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A6C09" w14:textId="1E123EDA" w:rsidR="00682D3A" w:rsidRPr="00DA0A01" w:rsidRDefault="00983BF2" w:rsidP="000115A5">
      <w:pPr>
        <w:spacing w:before="4080"/>
        <w:jc w:val="center"/>
        <w:rPr>
          <w:rFonts w:ascii="Calibri" w:hAnsi="Calibri"/>
          <w:sz w:val="44"/>
          <w:szCs w:val="44"/>
        </w:rPr>
        <w:sectPr w:rsidR="00682D3A" w:rsidRPr="00DA0A01" w:rsidSect="00930CB0">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673" w:gutter="0"/>
          <w:cols w:space="720"/>
          <w:noEndnote/>
          <w:docGrid w:linePitch="326"/>
        </w:sectPr>
      </w:pPr>
      <w:r>
        <w:rPr>
          <w:rFonts w:ascii="Calibri" w:hAnsi="Calibri"/>
          <w:b/>
          <w:bCs/>
          <w:spacing w:val="-6"/>
          <w:w w:val="105"/>
          <w:sz w:val="44"/>
          <w:szCs w:val="44"/>
        </w:rPr>
        <w:t>Parker University</w:t>
      </w:r>
      <w:bookmarkStart w:id="0" w:name="_GoBack"/>
      <w:bookmarkEnd w:id="0"/>
      <w:r w:rsidR="00682D3A" w:rsidRPr="00DA0A01">
        <w:rPr>
          <w:rFonts w:ascii="Calibri" w:hAnsi="Calibri"/>
          <w:b/>
          <w:bCs/>
          <w:spacing w:val="-6"/>
          <w:w w:val="105"/>
          <w:sz w:val="44"/>
          <w:szCs w:val="44"/>
        </w:rPr>
        <w:br/>
        <w:t>Institutional Review Board</w:t>
      </w:r>
      <w:r w:rsidR="00682D3A" w:rsidRPr="00DA0A01">
        <w:rPr>
          <w:rFonts w:ascii="Calibri" w:hAnsi="Calibri"/>
          <w:b/>
          <w:bCs/>
          <w:spacing w:val="-6"/>
          <w:w w:val="105"/>
          <w:sz w:val="44"/>
          <w:szCs w:val="44"/>
        </w:rPr>
        <w:br/>
        <w:t>Standard Operating Procedures</w:t>
      </w:r>
    </w:p>
    <w:p w14:paraId="151F8118" w14:textId="20ED82C7" w:rsidR="008E59F7" w:rsidRPr="00AA5936" w:rsidRDefault="008E59F7" w:rsidP="00DC69B5">
      <w:pPr>
        <w:rPr>
          <w:rFonts w:asciiTheme="minorHAnsi" w:hAnsiTheme="minorHAnsi"/>
          <w:b/>
          <w:u w:val="single"/>
        </w:rPr>
      </w:pPr>
      <w:r w:rsidRPr="00AA5936">
        <w:rPr>
          <w:rFonts w:asciiTheme="minorHAnsi" w:hAnsiTheme="minorHAnsi"/>
          <w:b/>
          <w:u w:val="single"/>
        </w:rPr>
        <w:lastRenderedPageBreak/>
        <w:t>Table of Contents</w:t>
      </w:r>
      <w:r w:rsidR="00A878E5">
        <w:rPr>
          <w:rFonts w:asciiTheme="minorHAnsi" w:hAnsiTheme="minorHAnsi"/>
          <w:b/>
          <w:u w:val="single"/>
        </w:rPr>
        <w:t xml:space="preserve">  </w:t>
      </w:r>
    </w:p>
    <w:p w14:paraId="74A837E1" w14:textId="77777777" w:rsidR="00915044" w:rsidRDefault="008E59F7">
      <w:pPr>
        <w:pStyle w:val="TOC1"/>
        <w:rPr>
          <w:rFonts w:eastAsiaTheme="minorEastAsia" w:cstheme="minorBidi"/>
          <w:b w:val="0"/>
          <w:bCs w:val="0"/>
          <w:caps w:val="0"/>
          <w:noProof/>
          <w:sz w:val="22"/>
          <w:szCs w:val="22"/>
        </w:rPr>
      </w:pPr>
      <w:r w:rsidRPr="00AA5936">
        <w:rPr>
          <w:u w:val="single"/>
        </w:rPr>
        <w:fldChar w:fldCharType="begin"/>
      </w:r>
      <w:r w:rsidRPr="00AA5936">
        <w:rPr>
          <w:u w:val="single"/>
        </w:rPr>
        <w:instrText xml:space="preserve"> TOC \o "1-3" \h \z \u </w:instrText>
      </w:r>
      <w:r w:rsidRPr="00AA5936">
        <w:rPr>
          <w:u w:val="single"/>
        </w:rPr>
        <w:fldChar w:fldCharType="separate"/>
      </w:r>
      <w:hyperlink w:anchor="_Toc465242617" w:history="1">
        <w:r w:rsidR="00915044" w:rsidRPr="006B66E6">
          <w:rPr>
            <w:rStyle w:val="Hyperlink"/>
            <w:noProof/>
          </w:rPr>
          <w:t>1.</w:t>
        </w:r>
        <w:r w:rsidR="00915044">
          <w:rPr>
            <w:rFonts w:eastAsiaTheme="minorEastAsia" w:cstheme="minorBidi"/>
            <w:b w:val="0"/>
            <w:bCs w:val="0"/>
            <w:caps w:val="0"/>
            <w:noProof/>
            <w:sz w:val="22"/>
            <w:szCs w:val="22"/>
          </w:rPr>
          <w:tab/>
        </w:r>
        <w:r w:rsidR="00915044" w:rsidRPr="006B66E6">
          <w:rPr>
            <w:rStyle w:val="Hyperlink"/>
            <w:noProof/>
          </w:rPr>
          <w:t>Institutional Authority</w:t>
        </w:r>
        <w:r w:rsidR="00915044">
          <w:rPr>
            <w:noProof/>
            <w:webHidden/>
          </w:rPr>
          <w:tab/>
        </w:r>
        <w:r w:rsidR="00915044">
          <w:rPr>
            <w:noProof/>
            <w:webHidden/>
          </w:rPr>
          <w:fldChar w:fldCharType="begin"/>
        </w:r>
        <w:r w:rsidR="00915044">
          <w:rPr>
            <w:noProof/>
            <w:webHidden/>
          </w:rPr>
          <w:instrText xml:space="preserve"> PAGEREF _Toc465242617 \h </w:instrText>
        </w:r>
        <w:r w:rsidR="00915044">
          <w:rPr>
            <w:noProof/>
            <w:webHidden/>
          </w:rPr>
        </w:r>
        <w:r w:rsidR="00915044">
          <w:rPr>
            <w:noProof/>
            <w:webHidden/>
          </w:rPr>
          <w:fldChar w:fldCharType="separate"/>
        </w:r>
        <w:r w:rsidR="001F50C4">
          <w:rPr>
            <w:noProof/>
            <w:webHidden/>
          </w:rPr>
          <w:t>6</w:t>
        </w:r>
        <w:r w:rsidR="00915044">
          <w:rPr>
            <w:noProof/>
            <w:webHidden/>
          </w:rPr>
          <w:fldChar w:fldCharType="end"/>
        </w:r>
      </w:hyperlink>
    </w:p>
    <w:p w14:paraId="74749B7C" w14:textId="77777777" w:rsidR="00915044" w:rsidRDefault="00E32C25">
      <w:pPr>
        <w:pStyle w:val="TOC1"/>
        <w:rPr>
          <w:rFonts w:eastAsiaTheme="minorEastAsia" w:cstheme="minorBidi"/>
          <w:b w:val="0"/>
          <w:bCs w:val="0"/>
          <w:caps w:val="0"/>
          <w:noProof/>
          <w:sz w:val="22"/>
          <w:szCs w:val="22"/>
        </w:rPr>
      </w:pPr>
      <w:hyperlink w:anchor="_Toc465242618" w:history="1">
        <w:r w:rsidR="00915044" w:rsidRPr="006B66E6">
          <w:rPr>
            <w:rStyle w:val="Hyperlink"/>
            <w:noProof/>
          </w:rPr>
          <w:t>2.</w:t>
        </w:r>
        <w:r w:rsidR="00915044">
          <w:rPr>
            <w:rFonts w:eastAsiaTheme="minorEastAsia" w:cstheme="minorBidi"/>
            <w:b w:val="0"/>
            <w:bCs w:val="0"/>
            <w:caps w:val="0"/>
            <w:noProof/>
            <w:sz w:val="22"/>
            <w:szCs w:val="22"/>
          </w:rPr>
          <w:tab/>
        </w:r>
        <w:r w:rsidR="00915044" w:rsidRPr="006B66E6">
          <w:rPr>
            <w:rStyle w:val="Hyperlink"/>
            <w:noProof/>
          </w:rPr>
          <w:t>Purpose</w:t>
        </w:r>
        <w:r w:rsidR="00915044">
          <w:rPr>
            <w:noProof/>
            <w:webHidden/>
          </w:rPr>
          <w:tab/>
        </w:r>
        <w:r w:rsidR="00915044">
          <w:rPr>
            <w:noProof/>
            <w:webHidden/>
          </w:rPr>
          <w:fldChar w:fldCharType="begin"/>
        </w:r>
        <w:r w:rsidR="00915044">
          <w:rPr>
            <w:noProof/>
            <w:webHidden/>
          </w:rPr>
          <w:instrText xml:space="preserve"> PAGEREF _Toc465242618 \h </w:instrText>
        </w:r>
        <w:r w:rsidR="00915044">
          <w:rPr>
            <w:noProof/>
            <w:webHidden/>
          </w:rPr>
        </w:r>
        <w:r w:rsidR="00915044">
          <w:rPr>
            <w:noProof/>
            <w:webHidden/>
          </w:rPr>
          <w:fldChar w:fldCharType="separate"/>
        </w:r>
        <w:r w:rsidR="001F50C4">
          <w:rPr>
            <w:noProof/>
            <w:webHidden/>
          </w:rPr>
          <w:t>6</w:t>
        </w:r>
        <w:r w:rsidR="00915044">
          <w:rPr>
            <w:noProof/>
            <w:webHidden/>
          </w:rPr>
          <w:fldChar w:fldCharType="end"/>
        </w:r>
      </w:hyperlink>
    </w:p>
    <w:p w14:paraId="387DE1DA" w14:textId="77777777" w:rsidR="00915044" w:rsidRDefault="00E32C25">
      <w:pPr>
        <w:pStyle w:val="TOC1"/>
        <w:rPr>
          <w:rFonts w:eastAsiaTheme="minorEastAsia" w:cstheme="minorBidi"/>
          <w:b w:val="0"/>
          <w:bCs w:val="0"/>
          <w:caps w:val="0"/>
          <w:noProof/>
          <w:sz w:val="22"/>
          <w:szCs w:val="22"/>
        </w:rPr>
      </w:pPr>
      <w:hyperlink w:anchor="_Toc465242619" w:history="1">
        <w:r w:rsidR="00915044" w:rsidRPr="006B66E6">
          <w:rPr>
            <w:rStyle w:val="Hyperlink"/>
            <w:noProof/>
          </w:rPr>
          <w:t>3.</w:t>
        </w:r>
        <w:r w:rsidR="00915044">
          <w:rPr>
            <w:rFonts w:eastAsiaTheme="minorEastAsia" w:cstheme="minorBidi"/>
            <w:b w:val="0"/>
            <w:bCs w:val="0"/>
            <w:caps w:val="0"/>
            <w:noProof/>
            <w:sz w:val="22"/>
            <w:szCs w:val="22"/>
          </w:rPr>
          <w:tab/>
        </w:r>
        <w:r w:rsidR="00915044" w:rsidRPr="006B66E6">
          <w:rPr>
            <w:rStyle w:val="Hyperlink"/>
            <w:noProof/>
          </w:rPr>
          <w:t>The Scope &amp; Authority of the IRB</w:t>
        </w:r>
        <w:r w:rsidR="00915044">
          <w:rPr>
            <w:noProof/>
            <w:webHidden/>
          </w:rPr>
          <w:tab/>
        </w:r>
        <w:r w:rsidR="00915044">
          <w:rPr>
            <w:noProof/>
            <w:webHidden/>
          </w:rPr>
          <w:fldChar w:fldCharType="begin"/>
        </w:r>
        <w:r w:rsidR="00915044">
          <w:rPr>
            <w:noProof/>
            <w:webHidden/>
          </w:rPr>
          <w:instrText xml:space="preserve"> PAGEREF _Toc465242619 \h </w:instrText>
        </w:r>
        <w:r w:rsidR="00915044">
          <w:rPr>
            <w:noProof/>
            <w:webHidden/>
          </w:rPr>
        </w:r>
        <w:r w:rsidR="00915044">
          <w:rPr>
            <w:noProof/>
            <w:webHidden/>
          </w:rPr>
          <w:fldChar w:fldCharType="separate"/>
        </w:r>
        <w:r w:rsidR="001F50C4">
          <w:rPr>
            <w:noProof/>
            <w:webHidden/>
          </w:rPr>
          <w:t>7</w:t>
        </w:r>
        <w:r w:rsidR="00915044">
          <w:rPr>
            <w:noProof/>
            <w:webHidden/>
          </w:rPr>
          <w:fldChar w:fldCharType="end"/>
        </w:r>
      </w:hyperlink>
    </w:p>
    <w:p w14:paraId="504E4122" w14:textId="77777777" w:rsidR="00915044" w:rsidRDefault="00E32C25">
      <w:pPr>
        <w:pStyle w:val="TOC2"/>
        <w:rPr>
          <w:rFonts w:eastAsiaTheme="minorEastAsia" w:cstheme="minorBidi"/>
          <w:b w:val="0"/>
          <w:bCs w:val="0"/>
          <w:noProof/>
          <w:szCs w:val="22"/>
        </w:rPr>
      </w:pPr>
      <w:hyperlink w:anchor="_Toc465242620" w:history="1">
        <w:r w:rsidR="00915044" w:rsidRPr="006B66E6">
          <w:rPr>
            <w:rStyle w:val="Hyperlink"/>
            <w:noProof/>
          </w:rPr>
          <w:t>Scope</w:t>
        </w:r>
        <w:r w:rsidR="00915044">
          <w:rPr>
            <w:noProof/>
            <w:webHidden/>
          </w:rPr>
          <w:tab/>
        </w:r>
        <w:r w:rsidR="00915044">
          <w:rPr>
            <w:noProof/>
            <w:webHidden/>
          </w:rPr>
          <w:fldChar w:fldCharType="begin"/>
        </w:r>
        <w:r w:rsidR="00915044">
          <w:rPr>
            <w:noProof/>
            <w:webHidden/>
          </w:rPr>
          <w:instrText xml:space="preserve"> PAGEREF _Toc465242620 \h </w:instrText>
        </w:r>
        <w:r w:rsidR="00915044">
          <w:rPr>
            <w:noProof/>
            <w:webHidden/>
          </w:rPr>
        </w:r>
        <w:r w:rsidR="00915044">
          <w:rPr>
            <w:noProof/>
            <w:webHidden/>
          </w:rPr>
          <w:fldChar w:fldCharType="separate"/>
        </w:r>
        <w:r w:rsidR="001F50C4">
          <w:rPr>
            <w:noProof/>
            <w:webHidden/>
          </w:rPr>
          <w:t>7</w:t>
        </w:r>
        <w:r w:rsidR="00915044">
          <w:rPr>
            <w:noProof/>
            <w:webHidden/>
          </w:rPr>
          <w:fldChar w:fldCharType="end"/>
        </w:r>
      </w:hyperlink>
    </w:p>
    <w:p w14:paraId="6525A67E" w14:textId="49D10CF3" w:rsidR="00915044" w:rsidRDefault="00E32C25">
      <w:pPr>
        <w:pStyle w:val="TOC2"/>
        <w:rPr>
          <w:rFonts w:eastAsiaTheme="minorEastAsia" w:cstheme="minorBidi"/>
          <w:b w:val="0"/>
          <w:bCs w:val="0"/>
          <w:noProof/>
          <w:szCs w:val="22"/>
        </w:rPr>
      </w:pPr>
      <w:hyperlink w:anchor="_Toc465242621" w:history="1">
        <w:r w:rsidR="00915044" w:rsidRPr="006B66E6">
          <w:rPr>
            <w:rStyle w:val="Hyperlink"/>
            <w:noProof/>
          </w:rPr>
          <w:t xml:space="preserve">Authority of the </w:t>
        </w:r>
        <w:r w:rsidR="00983BF2">
          <w:rPr>
            <w:rStyle w:val="Hyperlink"/>
            <w:noProof/>
          </w:rPr>
          <w:t>PU</w:t>
        </w:r>
        <w:r w:rsidR="00915044" w:rsidRPr="006B66E6">
          <w:rPr>
            <w:rStyle w:val="Hyperlink"/>
            <w:noProof/>
          </w:rPr>
          <w:t>-IRB</w:t>
        </w:r>
        <w:r w:rsidR="00915044">
          <w:rPr>
            <w:noProof/>
            <w:webHidden/>
          </w:rPr>
          <w:tab/>
        </w:r>
        <w:r w:rsidR="00915044">
          <w:rPr>
            <w:noProof/>
            <w:webHidden/>
          </w:rPr>
          <w:fldChar w:fldCharType="begin"/>
        </w:r>
        <w:r w:rsidR="00915044">
          <w:rPr>
            <w:noProof/>
            <w:webHidden/>
          </w:rPr>
          <w:instrText xml:space="preserve"> PAGEREF _Toc465242621 \h </w:instrText>
        </w:r>
        <w:r w:rsidR="00915044">
          <w:rPr>
            <w:noProof/>
            <w:webHidden/>
          </w:rPr>
        </w:r>
        <w:r w:rsidR="00915044">
          <w:rPr>
            <w:noProof/>
            <w:webHidden/>
          </w:rPr>
          <w:fldChar w:fldCharType="separate"/>
        </w:r>
        <w:r w:rsidR="001F50C4">
          <w:rPr>
            <w:noProof/>
            <w:webHidden/>
          </w:rPr>
          <w:t>7</w:t>
        </w:r>
        <w:r w:rsidR="00915044">
          <w:rPr>
            <w:noProof/>
            <w:webHidden/>
          </w:rPr>
          <w:fldChar w:fldCharType="end"/>
        </w:r>
      </w:hyperlink>
    </w:p>
    <w:p w14:paraId="70711440" w14:textId="77777777" w:rsidR="00915044" w:rsidRDefault="00E32C25">
      <w:pPr>
        <w:pStyle w:val="TOC2"/>
        <w:rPr>
          <w:rFonts w:eastAsiaTheme="minorEastAsia" w:cstheme="minorBidi"/>
          <w:b w:val="0"/>
          <w:bCs w:val="0"/>
          <w:noProof/>
          <w:szCs w:val="22"/>
        </w:rPr>
      </w:pPr>
      <w:hyperlink w:anchor="_Toc465242622" w:history="1">
        <w:r w:rsidR="00915044" w:rsidRPr="006B66E6">
          <w:rPr>
            <w:rStyle w:val="Hyperlink"/>
            <w:noProof/>
          </w:rPr>
          <w:t>Authority of the Institutional Official</w:t>
        </w:r>
        <w:r w:rsidR="00915044">
          <w:rPr>
            <w:noProof/>
            <w:webHidden/>
          </w:rPr>
          <w:tab/>
        </w:r>
        <w:r w:rsidR="00915044">
          <w:rPr>
            <w:noProof/>
            <w:webHidden/>
          </w:rPr>
          <w:fldChar w:fldCharType="begin"/>
        </w:r>
        <w:r w:rsidR="00915044">
          <w:rPr>
            <w:noProof/>
            <w:webHidden/>
          </w:rPr>
          <w:instrText xml:space="preserve"> PAGEREF _Toc465242622 \h </w:instrText>
        </w:r>
        <w:r w:rsidR="00915044">
          <w:rPr>
            <w:noProof/>
            <w:webHidden/>
          </w:rPr>
        </w:r>
        <w:r w:rsidR="00915044">
          <w:rPr>
            <w:noProof/>
            <w:webHidden/>
          </w:rPr>
          <w:fldChar w:fldCharType="separate"/>
        </w:r>
        <w:r w:rsidR="001F50C4">
          <w:rPr>
            <w:noProof/>
            <w:webHidden/>
          </w:rPr>
          <w:t>8</w:t>
        </w:r>
        <w:r w:rsidR="00915044">
          <w:rPr>
            <w:noProof/>
            <w:webHidden/>
          </w:rPr>
          <w:fldChar w:fldCharType="end"/>
        </w:r>
      </w:hyperlink>
    </w:p>
    <w:p w14:paraId="3D22CB58" w14:textId="77777777" w:rsidR="00915044" w:rsidRDefault="00E32C25">
      <w:pPr>
        <w:pStyle w:val="TOC2"/>
        <w:rPr>
          <w:rFonts w:eastAsiaTheme="minorEastAsia" w:cstheme="minorBidi"/>
          <w:b w:val="0"/>
          <w:bCs w:val="0"/>
          <w:noProof/>
          <w:szCs w:val="22"/>
        </w:rPr>
      </w:pPr>
      <w:hyperlink w:anchor="_Toc465242623" w:history="1">
        <w:r w:rsidR="00915044" w:rsidRPr="006B66E6">
          <w:rPr>
            <w:rStyle w:val="Hyperlink"/>
            <w:noProof/>
          </w:rPr>
          <w:t>Undue Influence</w:t>
        </w:r>
        <w:r w:rsidR="00915044">
          <w:rPr>
            <w:noProof/>
            <w:webHidden/>
          </w:rPr>
          <w:tab/>
        </w:r>
        <w:r w:rsidR="00915044">
          <w:rPr>
            <w:noProof/>
            <w:webHidden/>
          </w:rPr>
          <w:fldChar w:fldCharType="begin"/>
        </w:r>
        <w:r w:rsidR="00915044">
          <w:rPr>
            <w:noProof/>
            <w:webHidden/>
          </w:rPr>
          <w:instrText xml:space="preserve"> PAGEREF _Toc465242623 \h </w:instrText>
        </w:r>
        <w:r w:rsidR="00915044">
          <w:rPr>
            <w:noProof/>
            <w:webHidden/>
          </w:rPr>
        </w:r>
        <w:r w:rsidR="00915044">
          <w:rPr>
            <w:noProof/>
            <w:webHidden/>
          </w:rPr>
          <w:fldChar w:fldCharType="separate"/>
        </w:r>
        <w:r w:rsidR="001F50C4">
          <w:rPr>
            <w:noProof/>
            <w:webHidden/>
          </w:rPr>
          <w:t>8</w:t>
        </w:r>
        <w:r w:rsidR="00915044">
          <w:rPr>
            <w:noProof/>
            <w:webHidden/>
          </w:rPr>
          <w:fldChar w:fldCharType="end"/>
        </w:r>
      </w:hyperlink>
    </w:p>
    <w:p w14:paraId="7ADFBE9D" w14:textId="73EAA9A1" w:rsidR="00915044" w:rsidRDefault="00E32C25">
      <w:pPr>
        <w:pStyle w:val="TOC1"/>
        <w:rPr>
          <w:rFonts w:eastAsiaTheme="minorEastAsia" w:cstheme="minorBidi"/>
          <w:b w:val="0"/>
          <w:bCs w:val="0"/>
          <w:caps w:val="0"/>
          <w:noProof/>
          <w:sz w:val="22"/>
          <w:szCs w:val="22"/>
        </w:rPr>
      </w:pPr>
      <w:hyperlink w:anchor="_Toc465242624" w:history="1">
        <w:r w:rsidR="00915044" w:rsidRPr="006B66E6">
          <w:rPr>
            <w:rStyle w:val="Hyperlink"/>
            <w:noProof/>
          </w:rPr>
          <w:t>4.</w:t>
        </w:r>
        <w:r w:rsidR="00915044">
          <w:rPr>
            <w:rFonts w:eastAsiaTheme="minorEastAsia" w:cstheme="minorBidi"/>
            <w:b w:val="0"/>
            <w:bCs w:val="0"/>
            <w:caps w:val="0"/>
            <w:noProof/>
            <w:sz w:val="22"/>
            <w:szCs w:val="22"/>
          </w:rPr>
          <w:tab/>
        </w:r>
        <w:r w:rsidR="00915044" w:rsidRPr="006B66E6">
          <w:rPr>
            <w:rStyle w:val="Hyperlink"/>
            <w:noProof/>
          </w:rPr>
          <w:t xml:space="preserve">Relationship of the </w:t>
        </w:r>
        <w:r w:rsidR="00983BF2">
          <w:rPr>
            <w:rStyle w:val="Hyperlink"/>
            <w:noProof/>
          </w:rPr>
          <w:t>PU</w:t>
        </w:r>
        <w:r w:rsidR="00915044" w:rsidRPr="006B66E6">
          <w:rPr>
            <w:rStyle w:val="Hyperlink"/>
            <w:noProof/>
          </w:rPr>
          <w:t>-IRB to Other Entities</w:t>
        </w:r>
        <w:r w:rsidR="00915044">
          <w:rPr>
            <w:noProof/>
            <w:webHidden/>
          </w:rPr>
          <w:tab/>
        </w:r>
        <w:r w:rsidR="00915044">
          <w:rPr>
            <w:noProof/>
            <w:webHidden/>
          </w:rPr>
          <w:fldChar w:fldCharType="begin"/>
        </w:r>
        <w:r w:rsidR="00915044">
          <w:rPr>
            <w:noProof/>
            <w:webHidden/>
          </w:rPr>
          <w:instrText xml:space="preserve"> PAGEREF _Toc465242624 \h </w:instrText>
        </w:r>
        <w:r w:rsidR="00915044">
          <w:rPr>
            <w:noProof/>
            <w:webHidden/>
          </w:rPr>
        </w:r>
        <w:r w:rsidR="00915044">
          <w:rPr>
            <w:noProof/>
            <w:webHidden/>
          </w:rPr>
          <w:fldChar w:fldCharType="separate"/>
        </w:r>
        <w:r w:rsidR="001F50C4">
          <w:rPr>
            <w:noProof/>
            <w:webHidden/>
          </w:rPr>
          <w:t>9</w:t>
        </w:r>
        <w:r w:rsidR="00915044">
          <w:rPr>
            <w:noProof/>
            <w:webHidden/>
          </w:rPr>
          <w:fldChar w:fldCharType="end"/>
        </w:r>
      </w:hyperlink>
    </w:p>
    <w:p w14:paraId="74A09075" w14:textId="77777777" w:rsidR="00915044" w:rsidRDefault="00E32C25">
      <w:pPr>
        <w:pStyle w:val="TOC2"/>
        <w:rPr>
          <w:rFonts w:eastAsiaTheme="minorEastAsia" w:cstheme="minorBidi"/>
          <w:b w:val="0"/>
          <w:bCs w:val="0"/>
          <w:noProof/>
          <w:szCs w:val="22"/>
        </w:rPr>
      </w:pPr>
      <w:hyperlink w:anchor="_Toc465242625" w:history="1">
        <w:r w:rsidR="00915044" w:rsidRPr="006B66E6">
          <w:rPr>
            <w:rStyle w:val="Hyperlink"/>
            <w:noProof/>
          </w:rPr>
          <w:t>Compliance with Federal and State Regulations</w:t>
        </w:r>
        <w:r w:rsidR="00915044">
          <w:rPr>
            <w:noProof/>
            <w:webHidden/>
          </w:rPr>
          <w:tab/>
        </w:r>
        <w:r w:rsidR="00915044">
          <w:rPr>
            <w:noProof/>
            <w:webHidden/>
          </w:rPr>
          <w:fldChar w:fldCharType="begin"/>
        </w:r>
        <w:r w:rsidR="00915044">
          <w:rPr>
            <w:noProof/>
            <w:webHidden/>
          </w:rPr>
          <w:instrText xml:space="preserve"> PAGEREF _Toc465242625 \h </w:instrText>
        </w:r>
        <w:r w:rsidR="00915044">
          <w:rPr>
            <w:noProof/>
            <w:webHidden/>
          </w:rPr>
        </w:r>
        <w:r w:rsidR="00915044">
          <w:rPr>
            <w:noProof/>
            <w:webHidden/>
          </w:rPr>
          <w:fldChar w:fldCharType="separate"/>
        </w:r>
        <w:r w:rsidR="001F50C4">
          <w:rPr>
            <w:noProof/>
            <w:webHidden/>
          </w:rPr>
          <w:t>9</w:t>
        </w:r>
        <w:r w:rsidR="00915044">
          <w:rPr>
            <w:noProof/>
            <w:webHidden/>
          </w:rPr>
          <w:fldChar w:fldCharType="end"/>
        </w:r>
      </w:hyperlink>
    </w:p>
    <w:p w14:paraId="4ED2C96C" w14:textId="77777777" w:rsidR="00915044" w:rsidRDefault="00E32C25">
      <w:pPr>
        <w:pStyle w:val="TOC2"/>
        <w:rPr>
          <w:rFonts w:eastAsiaTheme="minorEastAsia" w:cstheme="minorBidi"/>
          <w:b w:val="0"/>
          <w:bCs w:val="0"/>
          <w:noProof/>
          <w:szCs w:val="22"/>
        </w:rPr>
      </w:pPr>
      <w:hyperlink w:anchor="_Toc465242626" w:history="1">
        <w:r w:rsidR="00915044" w:rsidRPr="006B66E6">
          <w:rPr>
            <w:rStyle w:val="Hyperlink"/>
            <w:noProof/>
          </w:rPr>
          <w:t>Cooperative Research and IRB Reliance Agreements</w:t>
        </w:r>
        <w:r w:rsidR="00915044">
          <w:rPr>
            <w:noProof/>
            <w:webHidden/>
          </w:rPr>
          <w:tab/>
        </w:r>
        <w:r w:rsidR="00915044">
          <w:rPr>
            <w:noProof/>
            <w:webHidden/>
          </w:rPr>
          <w:fldChar w:fldCharType="begin"/>
        </w:r>
        <w:r w:rsidR="00915044">
          <w:rPr>
            <w:noProof/>
            <w:webHidden/>
          </w:rPr>
          <w:instrText xml:space="preserve"> PAGEREF _Toc465242626 \h </w:instrText>
        </w:r>
        <w:r w:rsidR="00915044">
          <w:rPr>
            <w:noProof/>
            <w:webHidden/>
          </w:rPr>
        </w:r>
        <w:r w:rsidR="00915044">
          <w:rPr>
            <w:noProof/>
            <w:webHidden/>
          </w:rPr>
          <w:fldChar w:fldCharType="separate"/>
        </w:r>
        <w:r w:rsidR="001F50C4">
          <w:rPr>
            <w:noProof/>
            <w:webHidden/>
          </w:rPr>
          <w:t>10</w:t>
        </w:r>
        <w:r w:rsidR="00915044">
          <w:rPr>
            <w:noProof/>
            <w:webHidden/>
          </w:rPr>
          <w:fldChar w:fldCharType="end"/>
        </w:r>
      </w:hyperlink>
    </w:p>
    <w:p w14:paraId="078603E3" w14:textId="7CE7652C" w:rsidR="00915044" w:rsidRDefault="00E32C25">
      <w:pPr>
        <w:pStyle w:val="TOC1"/>
        <w:rPr>
          <w:rFonts w:eastAsiaTheme="minorEastAsia" w:cstheme="minorBidi"/>
          <w:b w:val="0"/>
          <w:bCs w:val="0"/>
          <w:caps w:val="0"/>
          <w:noProof/>
          <w:sz w:val="22"/>
          <w:szCs w:val="22"/>
        </w:rPr>
      </w:pPr>
      <w:hyperlink w:anchor="_Toc465242627" w:history="1">
        <w:r w:rsidR="00915044" w:rsidRPr="006B66E6">
          <w:rPr>
            <w:rStyle w:val="Hyperlink"/>
            <w:noProof/>
          </w:rPr>
          <w:t>5.</w:t>
        </w:r>
        <w:r w:rsidR="00915044">
          <w:rPr>
            <w:rFonts w:eastAsiaTheme="minorEastAsia" w:cstheme="minorBidi"/>
            <w:b w:val="0"/>
            <w:bCs w:val="0"/>
            <w:caps w:val="0"/>
            <w:noProof/>
            <w:sz w:val="22"/>
            <w:szCs w:val="22"/>
          </w:rPr>
          <w:tab/>
        </w:r>
        <w:r w:rsidR="00915044" w:rsidRPr="006B66E6">
          <w:rPr>
            <w:rStyle w:val="Hyperlink"/>
            <w:noProof/>
          </w:rPr>
          <w:t xml:space="preserve">The </w:t>
        </w:r>
        <w:r w:rsidR="00983BF2">
          <w:rPr>
            <w:rStyle w:val="Hyperlink"/>
            <w:noProof/>
          </w:rPr>
          <w:t>PU</w:t>
        </w:r>
        <w:r w:rsidR="00915044" w:rsidRPr="006B66E6">
          <w:rPr>
            <w:rStyle w:val="Hyperlink"/>
            <w:noProof/>
          </w:rPr>
          <w:t>-IRB Membership and Responsibilities</w:t>
        </w:r>
        <w:r w:rsidR="00915044">
          <w:rPr>
            <w:noProof/>
            <w:webHidden/>
          </w:rPr>
          <w:tab/>
        </w:r>
      </w:hyperlink>
      <w:r w:rsidR="00831370">
        <w:rPr>
          <w:noProof/>
        </w:rPr>
        <w:t>12</w:t>
      </w:r>
    </w:p>
    <w:p w14:paraId="3B4FD22A" w14:textId="54213781" w:rsidR="00915044" w:rsidRDefault="00E32C25">
      <w:pPr>
        <w:pStyle w:val="TOC2"/>
        <w:rPr>
          <w:rFonts w:eastAsiaTheme="minorEastAsia" w:cstheme="minorBidi"/>
          <w:b w:val="0"/>
          <w:bCs w:val="0"/>
          <w:noProof/>
          <w:szCs w:val="22"/>
        </w:rPr>
      </w:pPr>
      <w:hyperlink w:anchor="_Toc465242628" w:history="1">
        <w:r w:rsidR="00915044" w:rsidRPr="006B66E6">
          <w:rPr>
            <w:rStyle w:val="Hyperlink"/>
            <w:noProof/>
          </w:rPr>
          <w:t>Appointment of Members</w:t>
        </w:r>
        <w:r w:rsidR="00915044">
          <w:rPr>
            <w:noProof/>
            <w:webHidden/>
          </w:rPr>
          <w:tab/>
        </w:r>
        <w:r w:rsidR="00915044">
          <w:rPr>
            <w:noProof/>
            <w:webHidden/>
          </w:rPr>
          <w:fldChar w:fldCharType="begin"/>
        </w:r>
        <w:r w:rsidR="00915044">
          <w:rPr>
            <w:noProof/>
            <w:webHidden/>
          </w:rPr>
          <w:instrText xml:space="preserve"> PAGEREF _Toc465242628 \h </w:instrText>
        </w:r>
        <w:r w:rsidR="00915044">
          <w:rPr>
            <w:noProof/>
            <w:webHidden/>
          </w:rPr>
        </w:r>
        <w:r w:rsidR="00915044">
          <w:rPr>
            <w:noProof/>
            <w:webHidden/>
          </w:rPr>
          <w:fldChar w:fldCharType="separate"/>
        </w:r>
        <w:r w:rsidR="001F50C4">
          <w:rPr>
            <w:noProof/>
            <w:webHidden/>
          </w:rPr>
          <w:t>1</w:t>
        </w:r>
        <w:r w:rsidR="00915044">
          <w:rPr>
            <w:noProof/>
            <w:webHidden/>
          </w:rPr>
          <w:fldChar w:fldCharType="end"/>
        </w:r>
      </w:hyperlink>
      <w:r w:rsidR="00831370">
        <w:rPr>
          <w:noProof/>
        </w:rPr>
        <w:t>2</w:t>
      </w:r>
    </w:p>
    <w:p w14:paraId="003E5FAA" w14:textId="195B26B5" w:rsidR="00915044" w:rsidRDefault="00E32C25">
      <w:pPr>
        <w:pStyle w:val="TOC2"/>
        <w:rPr>
          <w:rFonts w:eastAsiaTheme="minorEastAsia" w:cstheme="minorBidi"/>
          <w:b w:val="0"/>
          <w:bCs w:val="0"/>
          <w:noProof/>
          <w:szCs w:val="22"/>
        </w:rPr>
      </w:pPr>
      <w:hyperlink w:anchor="_Toc465242629" w:history="1">
        <w:r w:rsidR="00915044" w:rsidRPr="006B66E6">
          <w:rPr>
            <w:rStyle w:val="Hyperlink"/>
            <w:noProof/>
          </w:rPr>
          <w:t xml:space="preserve">The </w:t>
        </w:r>
        <w:r w:rsidR="00983BF2">
          <w:rPr>
            <w:rStyle w:val="Hyperlink"/>
            <w:noProof/>
          </w:rPr>
          <w:t>PU</w:t>
        </w:r>
        <w:r w:rsidR="00915044" w:rsidRPr="006B66E6">
          <w:rPr>
            <w:rStyle w:val="Hyperlink"/>
            <w:noProof/>
          </w:rPr>
          <w:t>-IRB Chair and Vice-Chair</w:t>
        </w:r>
        <w:r w:rsidR="00915044">
          <w:rPr>
            <w:noProof/>
            <w:webHidden/>
          </w:rPr>
          <w:tab/>
        </w:r>
        <w:r w:rsidR="00915044">
          <w:rPr>
            <w:noProof/>
            <w:webHidden/>
          </w:rPr>
          <w:fldChar w:fldCharType="begin"/>
        </w:r>
        <w:r w:rsidR="00915044">
          <w:rPr>
            <w:noProof/>
            <w:webHidden/>
          </w:rPr>
          <w:instrText xml:space="preserve"> PAGEREF _Toc465242629 \h </w:instrText>
        </w:r>
        <w:r w:rsidR="00915044">
          <w:rPr>
            <w:noProof/>
            <w:webHidden/>
          </w:rPr>
        </w:r>
        <w:r w:rsidR="00915044">
          <w:rPr>
            <w:noProof/>
            <w:webHidden/>
          </w:rPr>
          <w:fldChar w:fldCharType="separate"/>
        </w:r>
        <w:r w:rsidR="001F50C4">
          <w:rPr>
            <w:noProof/>
            <w:webHidden/>
          </w:rPr>
          <w:t>1</w:t>
        </w:r>
        <w:r w:rsidR="00915044">
          <w:rPr>
            <w:noProof/>
            <w:webHidden/>
          </w:rPr>
          <w:fldChar w:fldCharType="end"/>
        </w:r>
      </w:hyperlink>
      <w:r w:rsidR="00831370">
        <w:rPr>
          <w:noProof/>
        </w:rPr>
        <w:t>2</w:t>
      </w:r>
    </w:p>
    <w:p w14:paraId="73E8BE64" w14:textId="58E8B53C" w:rsidR="00915044" w:rsidRDefault="00E32C25">
      <w:pPr>
        <w:pStyle w:val="TOC2"/>
        <w:rPr>
          <w:rFonts w:eastAsiaTheme="minorEastAsia" w:cstheme="minorBidi"/>
          <w:b w:val="0"/>
          <w:bCs w:val="0"/>
          <w:noProof/>
          <w:szCs w:val="22"/>
        </w:rPr>
      </w:pPr>
      <w:hyperlink w:anchor="_Toc465242630" w:history="1">
        <w:r w:rsidR="00915044" w:rsidRPr="006B66E6">
          <w:rPr>
            <w:rStyle w:val="Hyperlink"/>
            <w:noProof/>
          </w:rPr>
          <w:t>Regular Members</w:t>
        </w:r>
        <w:r w:rsidR="00915044">
          <w:rPr>
            <w:noProof/>
            <w:webHidden/>
          </w:rPr>
          <w:tab/>
        </w:r>
        <w:r w:rsidR="00915044">
          <w:rPr>
            <w:noProof/>
            <w:webHidden/>
          </w:rPr>
          <w:fldChar w:fldCharType="begin"/>
        </w:r>
        <w:r w:rsidR="00915044">
          <w:rPr>
            <w:noProof/>
            <w:webHidden/>
          </w:rPr>
          <w:instrText xml:space="preserve"> PAGEREF _Toc465242630 \h </w:instrText>
        </w:r>
        <w:r w:rsidR="00915044">
          <w:rPr>
            <w:noProof/>
            <w:webHidden/>
          </w:rPr>
        </w:r>
        <w:r w:rsidR="00915044">
          <w:rPr>
            <w:noProof/>
            <w:webHidden/>
          </w:rPr>
          <w:fldChar w:fldCharType="separate"/>
        </w:r>
        <w:r w:rsidR="001F50C4">
          <w:rPr>
            <w:noProof/>
            <w:webHidden/>
          </w:rPr>
          <w:t>1</w:t>
        </w:r>
        <w:r w:rsidR="00915044">
          <w:rPr>
            <w:noProof/>
            <w:webHidden/>
          </w:rPr>
          <w:fldChar w:fldCharType="end"/>
        </w:r>
      </w:hyperlink>
      <w:r w:rsidR="00831370">
        <w:rPr>
          <w:noProof/>
        </w:rPr>
        <w:t>3</w:t>
      </w:r>
    </w:p>
    <w:p w14:paraId="42DD0707" w14:textId="727DA393" w:rsidR="00915044" w:rsidRDefault="00E32C25">
      <w:pPr>
        <w:pStyle w:val="TOC2"/>
        <w:rPr>
          <w:rFonts w:eastAsiaTheme="minorEastAsia" w:cstheme="minorBidi"/>
          <w:b w:val="0"/>
          <w:bCs w:val="0"/>
          <w:noProof/>
          <w:szCs w:val="22"/>
        </w:rPr>
      </w:pPr>
      <w:hyperlink w:anchor="_Toc465242631" w:history="1">
        <w:r w:rsidR="00915044" w:rsidRPr="006B66E6">
          <w:rPr>
            <w:rStyle w:val="Hyperlink"/>
            <w:noProof/>
          </w:rPr>
          <w:t>Alternate IRB Members</w:t>
        </w:r>
        <w:r w:rsidR="00915044">
          <w:rPr>
            <w:noProof/>
            <w:webHidden/>
          </w:rPr>
          <w:tab/>
        </w:r>
        <w:r w:rsidR="00915044">
          <w:rPr>
            <w:noProof/>
            <w:webHidden/>
          </w:rPr>
          <w:fldChar w:fldCharType="begin"/>
        </w:r>
        <w:r w:rsidR="00915044">
          <w:rPr>
            <w:noProof/>
            <w:webHidden/>
          </w:rPr>
          <w:instrText xml:space="preserve"> PAGEREF _Toc465242631 \h </w:instrText>
        </w:r>
        <w:r w:rsidR="00915044">
          <w:rPr>
            <w:noProof/>
            <w:webHidden/>
          </w:rPr>
        </w:r>
        <w:r w:rsidR="00915044">
          <w:rPr>
            <w:noProof/>
            <w:webHidden/>
          </w:rPr>
          <w:fldChar w:fldCharType="separate"/>
        </w:r>
        <w:r w:rsidR="001F50C4">
          <w:rPr>
            <w:noProof/>
            <w:webHidden/>
          </w:rPr>
          <w:t>1</w:t>
        </w:r>
        <w:r w:rsidR="00915044">
          <w:rPr>
            <w:noProof/>
            <w:webHidden/>
          </w:rPr>
          <w:fldChar w:fldCharType="end"/>
        </w:r>
      </w:hyperlink>
      <w:r w:rsidR="00831370">
        <w:rPr>
          <w:noProof/>
        </w:rPr>
        <w:t>3</w:t>
      </w:r>
    </w:p>
    <w:p w14:paraId="346373C8" w14:textId="58F92401" w:rsidR="00915044" w:rsidRDefault="00E32C25">
      <w:pPr>
        <w:pStyle w:val="TOC2"/>
        <w:rPr>
          <w:rFonts w:eastAsiaTheme="minorEastAsia" w:cstheme="minorBidi"/>
          <w:b w:val="0"/>
          <w:bCs w:val="0"/>
          <w:noProof/>
          <w:szCs w:val="22"/>
        </w:rPr>
      </w:pPr>
      <w:hyperlink w:anchor="_Toc465242632" w:history="1">
        <w:r w:rsidR="00915044" w:rsidRPr="006B66E6">
          <w:rPr>
            <w:rStyle w:val="Hyperlink"/>
            <w:noProof/>
          </w:rPr>
          <w:t>Non-Voting Members</w:t>
        </w:r>
        <w:r w:rsidR="00915044">
          <w:rPr>
            <w:noProof/>
            <w:webHidden/>
          </w:rPr>
          <w:tab/>
        </w:r>
        <w:r w:rsidR="00915044">
          <w:rPr>
            <w:noProof/>
            <w:webHidden/>
          </w:rPr>
          <w:fldChar w:fldCharType="begin"/>
        </w:r>
        <w:r w:rsidR="00915044">
          <w:rPr>
            <w:noProof/>
            <w:webHidden/>
          </w:rPr>
          <w:instrText xml:space="preserve"> PAGEREF _Toc465242632 \h </w:instrText>
        </w:r>
        <w:r w:rsidR="00915044">
          <w:rPr>
            <w:noProof/>
            <w:webHidden/>
          </w:rPr>
        </w:r>
        <w:r w:rsidR="00915044">
          <w:rPr>
            <w:noProof/>
            <w:webHidden/>
          </w:rPr>
          <w:fldChar w:fldCharType="separate"/>
        </w:r>
        <w:r w:rsidR="001F50C4">
          <w:rPr>
            <w:noProof/>
            <w:webHidden/>
          </w:rPr>
          <w:t>1</w:t>
        </w:r>
        <w:r w:rsidR="00915044">
          <w:rPr>
            <w:noProof/>
            <w:webHidden/>
          </w:rPr>
          <w:fldChar w:fldCharType="end"/>
        </w:r>
      </w:hyperlink>
      <w:r w:rsidR="00831370">
        <w:rPr>
          <w:noProof/>
        </w:rPr>
        <w:t>3</w:t>
      </w:r>
    </w:p>
    <w:p w14:paraId="665D8A22" w14:textId="68E71FE4" w:rsidR="00915044" w:rsidRDefault="00E32C25">
      <w:pPr>
        <w:pStyle w:val="TOC2"/>
        <w:rPr>
          <w:rFonts w:eastAsiaTheme="minorEastAsia" w:cstheme="minorBidi"/>
          <w:b w:val="0"/>
          <w:bCs w:val="0"/>
          <w:noProof/>
          <w:szCs w:val="22"/>
        </w:rPr>
      </w:pPr>
      <w:hyperlink w:anchor="_Toc465242633" w:history="1">
        <w:r w:rsidR="00915044" w:rsidRPr="006B66E6">
          <w:rPr>
            <w:rStyle w:val="Hyperlink"/>
            <w:noProof/>
          </w:rPr>
          <w:t>Consultants/Ad hoc Reviewers</w:t>
        </w:r>
        <w:r w:rsidR="00915044">
          <w:rPr>
            <w:noProof/>
            <w:webHidden/>
          </w:rPr>
          <w:tab/>
        </w:r>
        <w:r w:rsidR="00915044">
          <w:rPr>
            <w:noProof/>
            <w:webHidden/>
          </w:rPr>
          <w:fldChar w:fldCharType="begin"/>
        </w:r>
        <w:r w:rsidR="00915044">
          <w:rPr>
            <w:noProof/>
            <w:webHidden/>
          </w:rPr>
          <w:instrText xml:space="preserve"> PAGEREF _Toc465242633 \h </w:instrText>
        </w:r>
        <w:r w:rsidR="00915044">
          <w:rPr>
            <w:noProof/>
            <w:webHidden/>
          </w:rPr>
        </w:r>
        <w:r w:rsidR="00915044">
          <w:rPr>
            <w:noProof/>
            <w:webHidden/>
          </w:rPr>
          <w:fldChar w:fldCharType="separate"/>
        </w:r>
        <w:r w:rsidR="001F50C4">
          <w:rPr>
            <w:noProof/>
            <w:webHidden/>
          </w:rPr>
          <w:t>1</w:t>
        </w:r>
        <w:r w:rsidR="00915044">
          <w:rPr>
            <w:noProof/>
            <w:webHidden/>
          </w:rPr>
          <w:fldChar w:fldCharType="end"/>
        </w:r>
      </w:hyperlink>
      <w:r w:rsidR="00831370">
        <w:rPr>
          <w:noProof/>
        </w:rPr>
        <w:t>4</w:t>
      </w:r>
    </w:p>
    <w:p w14:paraId="2D892952" w14:textId="05BF4C64" w:rsidR="00915044" w:rsidRDefault="00E32C25">
      <w:pPr>
        <w:pStyle w:val="TOC2"/>
        <w:rPr>
          <w:rFonts w:eastAsiaTheme="minorEastAsia" w:cstheme="minorBidi"/>
          <w:b w:val="0"/>
          <w:bCs w:val="0"/>
          <w:noProof/>
          <w:szCs w:val="22"/>
        </w:rPr>
      </w:pPr>
      <w:hyperlink w:anchor="_Toc465242634" w:history="1">
        <w:r w:rsidR="00915044" w:rsidRPr="006B66E6">
          <w:rPr>
            <w:rStyle w:val="Hyperlink"/>
            <w:noProof/>
          </w:rPr>
          <w:t>IRB Member Responsibilities</w:t>
        </w:r>
        <w:r w:rsidR="00915044">
          <w:rPr>
            <w:noProof/>
            <w:webHidden/>
          </w:rPr>
          <w:tab/>
        </w:r>
        <w:r w:rsidR="00915044">
          <w:rPr>
            <w:noProof/>
            <w:webHidden/>
          </w:rPr>
          <w:fldChar w:fldCharType="begin"/>
        </w:r>
        <w:r w:rsidR="00915044">
          <w:rPr>
            <w:noProof/>
            <w:webHidden/>
          </w:rPr>
          <w:instrText xml:space="preserve"> PAGEREF _Toc465242634 \h </w:instrText>
        </w:r>
        <w:r w:rsidR="00915044">
          <w:rPr>
            <w:noProof/>
            <w:webHidden/>
          </w:rPr>
        </w:r>
        <w:r w:rsidR="00915044">
          <w:rPr>
            <w:noProof/>
            <w:webHidden/>
          </w:rPr>
          <w:fldChar w:fldCharType="separate"/>
        </w:r>
        <w:r w:rsidR="001F50C4">
          <w:rPr>
            <w:noProof/>
            <w:webHidden/>
          </w:rPr>
          <w:t>1</w:t>
        </w:r>
        <w:r w:rsidR="00915044">
          <w:rPr>
            <w:noProof/>
            <w:webHidden/>
          </w:rPr>
          <w:fldChar w:fldCharType="end"/>
        </w:r>
      </w:hyperlink>
      <w:r w:rsidR="00831370">
        <w:rPr>
          <w:noProof/>
        </w:rPr>
        <w:t>4</w:t>
      </w:r>
    </w:p>
    <w:p w14:paraId="02030902" w14:textId="16E254A6" w:rsidR="00915044" w:rsidRDefault="00E32C25">
      <w:pPr>
        <w:pStyle w:val="TOC2"/>
        <w:rPr>
          <w:rFonts w:eastAsiaTheme="minorEastAsia" w:cstheme="minorBidi"/>
          <w:b w:val="0"/>
          <w:bCs w:val="0"/>
          <w:noProof/>
          <w:szCs w:val="22"/>
        </w:rPr>
      </w:pPr>
      <w:hyperlink w:anchor="_Toc465242635" w:history="1">
        <w:r w:rsidR="00915044" w:rsidRPr="006B66E6">
          <w:rPr>
            <w:rStyle w:val="Hyperlink"/>
            <w:noProof/>
          </w:rPr>
          <w:t>Conflicts of Interest</w:t>
        </w:r>
        <w:r w:rsidR="00915044">
          <w:rPr>
            <w:noProof/>
            <w:webHidden/>
          </w:rPr>
          <w:tab/>
        </w:r>
        <w:r w:rsidR="00915044">
          <w:rPr>
            <w:noProof/>
            <w:webHidden/>
          </w:rPr>
          <w:fldChar w:fldCharType="begin"/>
        </w:r>
        <w:r w:rsidR="00915044">
          <w:rPr>
            <w:noProof/>
            <w:webHidden/>
          </w:rPr>
          <w:instrText xml:space="preserve"> PAGEREF _Toc465242635 \h </w:instrText>
        </w:r>
        <w:r w:rsidR="00915044">
          <w:rPr>
            <w:noProof/>
            <w:webHidden/>
          </w:rPr>
        </w:r>
        <w:r w:rsidR="00915044">
          <w:rPr>
            <w:noProof/>
            <w:webHidden/>
          </w:rPr>
          <w:fldChar w:fldCharType="separate"/>
        </w:r>
        <w:r w:rsidR="001F50C4">
          <w:rPr>
            <w:noProof/>
            <w:webHidden/>
          </w:rPr>
          <w:t>1</w:t>
        </w:r>
        <w:r w:rsidR="00915044">
          <w:rPr>
            <w:noProof/>
            <w:webHidden/>
          </w:rPr>
          <w:fldChar w:fldCharType="end"/>
        </w:r>
      </w:hyperlink>
      <w:r w:rsidR="00831370">
        <w:rPr>
          <w:noProof/>
        </w:rPr>
        <w:t>4</w:t>
      </w:r>
    </w:p>
    <w:p w14:paraId="497D3983" w14:textId="03D62040" w:rsidR="00915044" w:rsidRDefault="00E32C25">
      <w:pPr>
        <w:pStyle w:val="TOC2"/>
        <w:rPr>
          <w:rFonts w:eastAsiaTheme="minorEastAsia" w:cstheme="minorBidi"/>
          <w:b w:val="0"/>
          <w:bCs w:val="0"/>
          <w:noProof/>
          <w:szCs w:val="22"/>
        </w:rPr>
      </w:pPr>
      <w:hyperlink w:anchor="_Toc465242636" w:history="1">
        <w:r w:rsidR="00915044" w:rsidRPr="006B66E6">
          <w:rPr>
            <w:rStyle w:val="Hyperlink"/>
            <w:noProof/>
          </w:rPr>
          <w:t>Scheduling of Meetings</w:t>
        </w:r>
        <w:r w:rsidR="00915044">
          <w:rPr>
            <w:noProof/>
            <w:webHidden/>
          </w:rPr>
          <w:tab/>
        </w:r>
        <w:r w:rsidR="00915044">
          <w:rPr>
            <w:noProof/>
            <w:webHidden/>
          </w:rPr>
          <w:fldChar w:fldCharType="begin"/>
        </w:r>
        <w:r w:rsidR="00915044">
          <w:rPr>
            <w:noProof/>
            <w:webHidden/>
          </w:rPr>
          <w:instrText xml:space="preserve"> PAGEREF _Toc465242636 \h </w:instrText>
        </w:r>
        <w:r w:rsidR="00915044">
          <w:rPr>
            <w:noProof/>
            <w:webHidden/>
          </w:rPr>
        </w:r>
        <w:r w:rsidR="00915044">
          <w:rPr>
            <w:noProof/>
            <w:webHidden/>
          </w:rPr>
          <w:fldChar w:fldCharType="separate"/>
        </w:r>
        <w:r w:rsidR="001F50C4">
          <w:rPr>
            <w:noProof/>
            <w:webHidden/>
          </w:rPr>
          <w:t>1</w:t>
        </w:r>
        <w:r w:rsidR="00915044">
          <w:rPr>
            <w:noProof/>
            <w:webHidden/>
          </w:rPr>
          <w:fldChar w:fldCharType="end"/>
        </w:r>
      </w:hyperlink>
      <w:r w:rsidR="00831370">
        <w:rPr>
          <w:noProof/>
        </w:rPr>
        <w:t>5</w:t>
      </w:r>
    </w:p>
    <w:p w14:paraId="641441BD" w14:textId="489FF6B7" w:rsidR="00915044" w:rsidRDefault="00E32C25">
      <w:pPr>
        <w:pStyle w:val="TOC2"/>
        <w:rPr>
          <w:rFonts w:eastAsiaTheme="minorEastAsia" w:cstheme="minorBidi"/>
          <w:b w:val="0"/>
          <w:bCs w:val="0"/>
          <w:noProof/>
          <w:szCs w:val="22"/>
        </w:rPr>
      </w:pPr>
      <w:hyperlink w:anchor="_Toc465242637" w:history="1">
        <w:r w:rsidR="00915044" w:rsidRPr="006B66E6">
          <w:rPr>
            <w:rStyle w:val="Hyperlink"/>
            <w:noProof/>
          </w:rPr>
          <w:t>Notification of Meetings and Distribution of Materials</w:t>
        </w:r>
        <w:r w:rsidR="00915044">
          <w:rPr>
            <w:noProof/>
            <w:webHidden/>
          </w:rPr>
          <w:tab/>
        </w:r>
        <w:r w:rsidR="00915044">
          <w:rPr>
            <w:noProof/>
            <w:webHidden/>
          </w:rPr>
          <w:fldChar w:fldCharType="begin"/>
        </w:r>
        <w:r w:rsidR="00915044">
          <w:rPr>
            <w:noProof/>
            <w:webHidden/>
          </w:rPr>
          <w:instrText xml:space="preserve"> PAGEREF _Toc465242637 \h </w:instrText>
        </w:r>
        <w:r w:rsidR="00915044">
          <w:rPr>
            <w:noProof/>
            <w:webHidden/>
          </w:rPr>
        </w:r>
        <w:r w:rsidR="00915044">
          <w:rPr>
            <w:noProof/>
            <w:webHidden/>
          </w:rPr>
          <w:fldChar w:fldCharType="separate"/>
        </w:r>
        <w:r w:rsidR="001F50C4">
          <w:rPr>
            <w:noProof/>
            <w:webHidden/>
          </w:rPr>
          <w:t>1</w:t>
        </w:r>
        <w:r w:rsidR="00915044">
          <w:rPr>
            <w:noProof/>
            <w:webHidden/>
          </w:rPr>
          <w:fldChar w:fldCharType="end"/>
        </w:r>
      </w:hyperlink>
      <w:r w:rsidR="00831370">
        <w:rPr>
          <w:noProof/>
        </w:rPr>
        <w:t>5</w:t>
      </w:r>
    </w:p>
    <w:p w14:paraId="782AD6C2" w14:textId="3BC89E8D" w:rsidR="00915044" w:rsidRDefault="00E32C25">
      <w:pPr>
        <w:pStyle w:val="TOC2"/>
        <w:rPr>
          <w:rFonts w:eastAsiaTheme="minorEastAsia" w:cstheme="minorBidi"/>
          <w:b w:val="0"/>
          <w:bCs w:val="0"/>
          <w:noProof/>
          <w:szCs w:val="22"/>
        </w:rPr>
      </w:pPr>
      <w:hyperlink w:anchor="_Toc465242638" w:history="1">
        <w:r w:rsidR="00915044" w:rsidRPr="006B66E6">
          <w:rPr>
            <w:rStyle w:val="Hyperlink"/>
            <w:noProof/>
          </w:rPr>
          <w:t>Urgent Review of Applications</w:t>
        </w:r>
        <w:r w:rsidR="00915044">
          <w:rPr>
            <w:noProof/>
            <w:webHidden/>
          </w:rPr>
          <w:tab/>
        </w:r>
        <w:r w:rsidR="00915044">
          <w:rPr>
            <w:noProof/>
            <w:webHidden/>
          </w:rPr>
          <w:fldChar w:fldCharType="begin"/>
        </w:r>
        <w:r w:rsidR="00915044">
          <w:rPr>
            <w:noProof/>
            <w:webHidden/>
          </w:rPr>
          <w:instrText xml:space="preserve"> PAGEREF _Toc465242638 \h </w:instrText>
        </w:r>
        <w:r w:rsidR="00915044">
          <w:rPr>
            <w:noProof/>
            <w:webHidden/>
          </w:rPr>
        </w:r>
        <w:r w:rsidR="00915044">
          <w:rPr>
            <w:noProof/>
            <w:webHidden/>
          </w:rPr>
          <w:fldChar w:fldCharType="separate"/>
        </w:r>
        <w:r w:rsidR="001F50C4">
          <w:rPr>
            <w:noProof/>
            <w:webHidden/>
          </w:rPr>
          <w:t>1</w:t>
        </w:r>
        <w:r w:rsidR="00915044">
          <w:rPr>
            <w:noProof/>
            <w:webHidden/>
          </w:rPr>
          <w:fldChar w:fldCharType="end"/>
        </w:r>
      </w:hyperlink>
      <w:r w:rsidR="00831370">
        <w:rPr>
          <w:noProof/>
        </w:rPr>
        <w:t>5</w:t>
      </w:r>
    </w:p>
    <w:p w14:paraId="1E7DCE49" w14:textId="1A77596C" w:rsidR="00915044" w:rsidRDefault="00E32C25">
      <w:pPr>
        <w:pStyle w:val="TOC2"/>
        <w:rPr>
          <w:rFonts w:eastAsiaTheme="minorEastAsia" w:cstheme="minorBidi"/>
          <w:b w:val="0"/>
          <w:bCs w:val="0"/>
          <w:noProof/>
          <w:szCs w:val="22"/>
        </w:rPr>
      </w:pPr>
      <w:hyperlink w:anchor="_Toc465242639" w:history="1">
        <w:r w:rsidR="00915044" w:rsidRPr="006B66E6">
          <w:rPr>
            <w:rStyle w:val="Hyperlink"/>
            <w:noProof/>
          </w:rPr>
          <w:t>Meeting Procedures</w:t>
        </w:r>
        <w:r w:rsidR="00915044">
          <w:rPr>
            <w:noProof/>
            <w:webHidden/>
          </w:rPr>
          <w:tab/>
        </w:r>
        <w:r w:rsidR="00915044">
          <w:rPr>
            <w:noProof/>
            <w:webHidden/>
          </w:rPr>
          <w:fldChar w:fldCharType="begin"/>
        </w:r>
        <w:r w:rsidR="00915044">
          <w:rPr>
            <w:noProof/>
            <w:webHidden/>
          </w:rPr>
          <w:instrText xml:space="preserve"> PAGEREF _Toc465242639 \h </w:instrText>
        </w:r>
        <w:r w:rsidR="00915044">
          <w:rPr>
            <w:noProof/>
            <w:webHidden/>
          </w:rPr>
        </w:r>
        <w:r w:rsidR="00915044">
          <w:rPr>
            <w:noProof/>
            <w:webHidden/>
          </w:rPr>
          <w:fldChar w:fldCharType="separate"/>
        </w:r>
        <w:r w:rsidR="001F50C4">
          <w:rPr>
            <w:noProof/>
            <w:webHidden/>
          </w:rPr>
          <w:t>1</w:t>
        </w:r>
        <w:r w:rsidR="00915044">
          <w:rPr>
            <w:noProof/>
            <w:webHidden/>
          </w:rPr>
          <w:fldChar w:fldCharType="end"/>
        </w:r>
      </w:hyperlink>
      <w:r w:rsidR="00831370">
        <w:rPr>
          <w:noProof/>
        </w:rPr>
        <w:t>5</w:t>
      </w:r>
    </w:p>
    <w:p w14:paraId="5B5F7918" w14:textId="6FAE41AC" w:rsidR="00915044" w:rsidRDefault="00E32C25">
      <w:pPr>
        <w:pStyle w:val="TOC2"/>
        <w:rPr>
          <w:rFonts w:eastAsiaTheme="minorEastAsia" w:cstheme="minorBidi"/>
          <w:b w:val="0"/>
          <w:bCs w:val="0"/>
          <w:noProof/>
          <w:szCs w:val="22"/>
        </w:rPr>
      </w:pPr>
      <w:hyperlink w:anchor="_Toc465242640" w:history="1">
        <w:r w:rsidR="00915044" w:rsidRPr="006B66E6">
          <w:rPr>
            <w:rStyle w:val="Hyperlink"/>
            <w:noProof/>
          </w:rPr>
          <w:t>Meeting Minutes</w:t>
        </w:r>
        <w:r w:rsidR="00915044">
          <w:rPr>
            <w:noProof/>
            <w:webHidden/>
          </w:rPr>
          <w:tab/>
        </w:r>
        <w:r w:rsidR="00915044">
          <w:rPr>
            <w:noProof/>
            <w:webHidden/>
          </w:rPr>
          <w:fldChar w:fldCharType="begin"/>
        </w:r>
        <w:r w:rsidR="00915044">
          <w:rPr>
            <w:noProof/>
            <w:webHidden/>
          </w:rPr>
          <w:instrText xml:space="preserve"> PAGEREF _Toc465242640 \h </w:instrText>
        </w:r>
        <w:r w:rsidR="00915044">
          <w:rPr>
            <w:noProof/>
            <w:webHidden/>
          </w:rPr>
        </w:r>
        <w:r w:rsidR="00915044">
          <w:rPr>
            <w:noProof/>
            <w:webHidden/>
          </w:rPr>
          <w:fldChar w:fldCharType="separate"/>
        </w:r>
        <w:r w:rsidR="001F50C4">
          <w:rPr>
            <w:noProof/>
            <w:webHidden/>
          </w:rPr>
          <w:t>1</w:t>
        </w:r>
        <w:r w:rsidR="00915044">
          <w:rPr>
            <w:noProof/>
            <w:webHidden/>
          </w:rPr>
          <w:fldChar w:fldCharType="end"/>
        </w:r>
      </w:hyperlink>
      <w:r w:rsidR="00831370">
        <w:rPr>
          <w:noProof/>
        </w:rPr>
        <w:t>6</w:t>
      </w:r>
    </w:p>
    <w:p w14:paraId="78B57EDB" w14:textId="0B1A6198" w:rsidR="00915044" w:rsidRDefault="00E32C25">
      <w:pPr>
        <w:pStyle w:val="TOC2"/>
        <w:rPr>
          <w:rFonts w:eastAsiaTheme="minorEastAsia" w:cstheme="minorBidi"/>
          <w:b w:val="0"/>
          <w:bCs w:val="0"/>
          <w:noProof/>
          <w:szCs w:val="22"/>
        </w:rPr>
      </w:pPr>
      <w:hyperlink w:anchor="_Toc465242641" w:history="1">
        <w:r w:rsidR="00915044" w:rsidRPr="006B66E6">
          <w:rPr>
            <w:rStyle w:val="Hyperlink"/>
            <w:noProof/>
          </w:rPr>
          <w:t>Tabled Studies</w:t>
        </w:r>
        <w:r w:rsidR="00915044">
          <w:rPr>
            <w:noProof/>
            <w:webHidden/>
          </w:rPr>
          <w:tab/>
        </w:r>
        <w:r w:rsidR="00915044">
          <w:rPr>
            <w:noProof/>
            <w:webHidden/>
          </w:rPr>
          <w:fldChar w:fldCharType="begin"/>
        </w:r>
        <w:r w:rsidR="00915044">
          <w:rPr>
            <w:noProof/>
            <w:webHidden/>
          </w:rPr>
          <w:instrText xml:space="preserve"> PAGEREF _Toc465242641 \h </w:instrText>
        </w:r>
        <w:r w:rsidR="00915044">
          <w:rPr>
            <w:noProof/>
            <w:webHidden/>
          </w:rPr>
        </w:r>
        <w:r w:rsidR="00915044">
          <w:rPr>
            <w:noProof/>
            <w:webHidden/>
          </w:rPr>
          <w:fldChar w:fldCharType="separate"/>
        </w:r>
        <w:r w:rsidR="001F50C4">
          <w:rPr>
            <w:noProof/>
            <w:webHidden/>
          </w:rPr>
          <w:t>1</w:t>
        </w:r>
        <w:r w:rsidR="00915044">
          <w:rPr>
            <w:noProof/>
            <w:webHidden/>
          </w:rPr>
          <w:fldChar w:fldCharType="end"/>
        </w:r>
      </w:hyperlink>
      <w:r w:rsidR="00831370">
        <w:rPr>
          <w:noProof/>
        </w:rPr>
        <w:t>7</w:t>
      </w:r>
    </w:p>
    <w:p w14:paraId="65D0A266" w14:textId="0E1EAC4F" w:rsidR="00915044" w:rsidRDefault="00E32C25">
      <w:pPr>
        <w:pStyle w:val="TOC2"/>
        <w:rPr>
          <w:rFonts w:eastAsiaTheme="minorEastAsia" w:cstheme="minorBidi"/>
          <w:b w:val="0"/>
          <w:bCs w:val="0"/>
          <w:noProof/>
          <w:szCs w:val="22"/>
        </w:rPr>
      </w:pPr>
      <w:hyperlink w:anchor="_Toc465242642" w:history="1">
        <w:r w:rsidR="00915044" w:rsidRPr="006B66E6">
          <w:rPr>
            <w:rStyle w:val="Hyperlink"/>
            <w:noProof/>
          </w:rPr>
          <w:t>Suspension or Termination of IRB Approval</w:t>
        </w:r>
        <w:r w:rsidR="00915044">
          <w:rPr>
            <w:noProof/>
            <w:webHidden/>
          </w:rPr>
          <w:tab/>
        </w:r>
        <w:r w:rsidR="00915044">
          <w:rPr>
            <w:noProof/>
            <w:webHidden/>
          </w:rPr>
          <w:fldChar w:fldCharType="begin"/>
        </w:r>
        <w:r w:rsidR="00915044">
          <w:rPr>
            <w:noProof/>
            <w:webHidden/>
          </w:rPr>
          <w:instrText xml:space="preserve"> PAGEREF _Toc465242642 \h </w:instrText>
        </w:r>
        <w:r w:rsidR="00915044">
          <w:rPr>
            <w:noProof/>
            <w:webHidden/>
          </w:rPr>
        </w:r>
        <w:r w:rsidR="00915044">
          <w:rPr>
            <w:noProof/>
            <w:webHidden/>
          </w:rPr>
          <w:fldChar w:fldCharType="separate"/>
        </w:r>
        <w:r w:rsidR="001F50C4">
          <w:rPr>
            <w:noProof/>
            <w:webHidden/>
          </w:rPr>
          <w:t>1</w:t>
        </w:r>
        <w:r w:rsidR="00915044">
          <w:rPr>
            <w:noProof/>
            <w:webHidden/>
          </w:rPr>
          <w:fldChar w:fldCharType="end"/>
        </w:r>
      </w:hyperlink>
      <w:r w:rsidR="00782FD1">
        <w:rPr>
          <w:noProof/>
        </w:rPr>
        <w:t>7</w:t>
      </w:r>
    </w:p>
    <w:p w14:paraId="0FF3133A" w14:textId="49C50CFE" w:rsidR="00915044" w:rsidRDefault="00E32C25">
      <w:pPr>
        <w:pStyle w:val="TOC2"/>
        <w:rPr>
          <w:rFonts w:eastAsiaTheme="minorEastAsia" w:cstheme="minorBidi"/>
          <w:b w:val="0"/>
          <w:bCs w:val="0"/>
          <w:noProof/>
          <w:szCs w:val="22"/>
        </w:rPr>
      </w:pPr>
      <w:hyperlink w:anchor="_Toc465242643" w:history="1">
        <w:r w:rsidR="00915044" w:rsidRPr="006B66E6">
          <w:rPr>
            <w:rStyle w:val="Hyperlink"/>
            <w:noProof/>
          </w:rPr>
          <w:t>Reporting</w:t>
        </w:r>
        <w:r w:rsidR="00915044">
          <w:rPr>
            <w:noProof/>
            <w:webHidden/>
          </w:rPr>
          <w:tab/>
        </w:r>
        <w:r w:rsidR="00915044">
          <w:rPr>
            <w:noProof/>
            <w:webHidden/>
          </w:rPr>
          <w:fldChar w:fldCharType="begin"/>
        </w:r>
        <w:r w:rsidR="00915044">
          <w:rPr>
            <w:noProof/>
            <w:webHidden/>
          </w:rPr>
          <w:instrText xml:space="preserve"> PAGEREF _Toc465242643 \h </w:instrText>
        </w:r>
        <w:r w:rsidR="00915044">
          <w:rPr>
            <w:noProof/>
            <w:webHidden/>
          </w:rPr>
        </w:r>
        <w:r w:rsidR="00915044">
          <w:rPr>
            <w:noProof/>
            <w:webHidden/>
          </w:rPr>
          <w:fldChar w:fldCharType="separate"/>
        </w:r>
        <w:r w:rsidR="001F50C4">
          <w:rPr>
            <w:noProof/>
            <w:webHidden/>
          </w:rPr>
          <w:t>1</w:t>
        </w:r>
        <w:r w:rsidR="00915044">
          <w:rPr>
            <w:noProof/>
            <w:webHidden/>
          </w:rPr>
          <w:fldChar w:fldCharType="end"/>
        </w:r>
      </w:hyperlink>
      <w:r w:rsidR="00782FD1">
        <w:rPr>
          <w:noProof/>
        </w:rPr>
        <w:t>7</w:t>
      </w:r>
    </w:p>
    <w:p w14:paraId="7B354852" w14:textId="27905241" w:rsidR="00915044" w:rsidRDefault="00E32C25">
      <w:pPr>
        <w:pStyle w:val="TOC1"/>
        <w:rPr>
          <w:rFonts w:eastAsiaTheme="minorEastAsia" w:cstheme="minorBidi"/>
          <w:b w:val="0"/>
          <w:bCs w:val="0"/>
          <w:caps w:val="0"/>
          <w:noProof/>
          <w:sz w:val="22"/>
          <w:szCs w:val="22"/>
        </w:rPr>
      </w:pPr>
      <w:hyperlink w:anchor="_Toc465242644" w:history="1">
        <w:r w:rsidR="00915044" w:rsidRPr="006B66E6">
          <w:rPr>
            <w:rStyle w:val="Hyperlink"/>
            <w:noProof/>
          </w:rPr>
          <w:t>6.</w:t>
        </w:r>
        <w:r w:rsidR="00915044">
          <w:rPr>
            <w:rFonts w:eastAsiaTheme="minorEastAsia" w:cstheme="minorBidi"/>
            <w:b w:val="0"/>
            <w:bCs w:val="0"/>
            <w:caps w:val="0"/>
            <w:noProof/>
            <w:sz w:val="22"/>
            <w:szCs w:val="22"/>
          </w:rPr>
          <w:tab/>
        </w:r>
        <w:r w:rsidR="00915044" w:rsidRPr="006B66E6">
          <w:rPr>
            <w:rStyle w:val="Hyperlink"/>
            <w:noProof/>
          </w:rPr>
          <w:t>Institutional Responsibilities</w:t>
        </w:r>
        <w:r w:rsidR="00915044">
          <w:rPr>
            <w:noProof/>
            <w:webHidden/>
          </w:rPr>
          <w:tab/>
        </w:r>
        <w:r w:rsidR="00915044">
          <w:rPr>
            <w:noProof/>
            <w:webHidden/>
          </w:rPr>
          <w:fldChar w:fldCharType="begin"/>
        </w:r>
        <w:r w:rsidR="00915044">
          <w:rPr>
            <w:noProof/>
            <w:webHidden/>
          </w:rPr>
          <w:instrText xml:space="preserve"> PAGEREF _Toc465242644 \h </w:instrText>
        </w:r>
        <w:r w:rsidR="00915044">
          <w:rPr>
            <w:noProof/>
            <w:webHidden/>
          </w:rPr>
        </w:r>
        <w:r w:rsidR="00915044">
          <w:rPr>
            <w:noProof/>
            <w:webHidden/>
          </w:rPr>
          <w:fldChar w:fldCharType="separate"/>
        </w:r>
        <w:r w:rsidR="001F50C4">
          <w:rPr>
            <w:noProof/>
            <w:webHidden/>
          </w:rPr>
          <w:t>1</w:t>
        </w:r>
        <w:r w:rsidR="00915044">
          <w:rPr>
            <w:noProof/>
            <w:webHidden/>
          </w:rPr>
          <w:fldChar w:fldCharType="end"/>
        </w:r>
      </w:hyperlink>
      <w:r w:rsidR="00782FD1">
        <w:rPr>
          <w:noProof/>
        </w:rPr>
        <w:t>9</w:t>
      </w:r>
    </w:p>
    <w:p w14:paraId="46247118" w14:textId="66B04341" w:rsidR="00915044" w:rsidRDefault="00E32C25">
      <w:pPr>
        <w:pStyle w:val="TOC2"/>
        <w:rPr>
          <w:rFonts w:eastAsiaTheme="minorEastAsia" w:cstheme="minorBidi"/>
          <w:b w:val="0"/>
          <w:bCs w:val="0"/>
          <w:noProof/>
          <w:szCs w:val="22"/>
        </w:rPr>
      </w:pPr>
      <w:hyperlink w:anchor="_Toc465242645" w:history="1">
        <w:r w:rsidR="00915044" w:rsidRPr="006B66E6">
          <w:rPr>
            <w:rStyle w:val="Hyperlink"/>
            <w:noProof/>
          </w:rPr>
          <w:t>Administrative Support - The Research and Grants Administration (</w:t>
        </w:r>
        <w:r w:rsidR="00CF4ED8">
          <w:rPr>
            <w:rStyle w:val="Hyperlink"/>
            <w:noProof/>
          </w:rPr>
          <w:t>HPA</w:t>
        </w:r>
        <w:r w:rsidR="00915044" w:rsidRPr="006B66E6">
          <w:rPr>
            <w:rStyle w:val="Hyperlink"/>
            <w:noProof/>
          </w:rPr>
          <w:t>) Office</w:t>
        </w:r>
        <w:r w:rsidR="00915044">
          <w:rPr>
            <w:noProof/>
            <w:webHidden/>
          </w:rPr>
          <w:tab/>
        </w:r>
        <w:r w:rsidR="00915044">
          <w:rPr>
            <w:noProof/>
            <w:webHidden/>
          </w:rPr>
          <w:fldChar w:fldCharType="begin"/>
        </w:r>
        <w:r w:rsidR="00915044">
          <w:rPr>
            <w:noProof/>
            <w:webHidden/>
          </w:rPr>
          <w:instrText xml:space="preserve"> PAGEREF _Toc465242645 \h </w:instrText>
        </w:r>
        <w:r w:rsidR="00915044">
          <w:rPr>
            <w:noProof/>
            <w:webHidden/>
          </w:rPr>
        </w:r>
        <w:r w:rsidR="00915044">
          <w:rPr>
            <w:noProof/>
            <w:webHidden/>
          </w:rPr>
          <w:fldChar w:fldCharType="separate"/>
        </w:r>
        <w:r w:rsidR="001F50C4">
          <w:rPr>
            <w:noProof/>
            <w:webHidden/>
          </w:rPr>
          <w:t>1</w:t>
        </w:r>
        <w:r w:rsidR="00915044">
          <w:rPr>
            <w:noProof/>
            <w:webHidden/>
          </w:rPr>
          <w:fldChar w:fldCharType="end"/>
        </w:r>
      </w:hyperlink>
      <w:r w:rsidR="00782FD1">
        <w:rPr>
          <w:noProof/>
        </w:rPr>
        <w:t>9</w:t>
      </w:r>
    </w:p>
    <w:p w14:paraId="7F137092" w14:textId="131104EF" w:rsidR="00915044" w:rsidRDefault="00E32C25">
      <w:pPr>
        <w:pStyle w:val="TOC2"/>
        <w:rPr>
          <w:rFonts w:eastAsiaTheme="minorEastAsia" w:cstheme="minorBidi"/>
          <w:b w:val="0"/>
          <w:bCs w:val="0"/>
          <w:noProof/>
          <w:szCs w:val="22"/>
        </w:rPr>
      </w:pPr>
      <w:hyperlink w:anchor="_Toc465242646" w:history="1">
        <w:r w:rsidR="00915044" w:rsidRPr="006B66E6">
          <w:rPr>
            <w:rStyle w:val="Hyperlink"/>
            <w:noProof/>
          </w:rPr>
          <w:t>Resources</w:t>
        </w:r>
        <w:r w:rsidR="00915044">
          <w:rPr>
            <w:noProof/>
            <w:webHidden/>
          </w:rPr>
          <w:tab/>
        </w:r>
      </w:hyperlink>
      <w:r w:rsidR="00782FD1">
        <w:rPr>
          <w:noProof/>
        </w:rPr>
        <w:t>20</w:t>
      </w:r>
    </w:p>
    <w:p w14:paraId="27D27C7D" w14:textId="0EF70305" w:rsidR="00915044" w:rsidRDefault="00E32C25">
      <w:pPr>
        <w:pStyle w:val="TOC2"/>
        <w:rPr>
          <w:rFonts w:eastAsiaTheme="minorEastAsia" w:cstheme="minorBidi"/>
          <w:b w:val="0"/>
          <w:bCs w:val="0"/>
          <w:noProof/>
          <w:szCs w:val="22"/>
        </w:rPr>
      </w:pPr>
      <w:hyperlink w:anchor="_Toc465242647" w:history="1">
        <w:r w:rsidR="00983BF2">
          <w:rPr>
            <w:rStyle w:val="Hyperlink"/>
            <w:noProof/>
          </w:rPr>
          <w:t>PU</w:t>
        </w:r>
        <w:r w:rsidR="00915044" w:rsidRPr="006B66E6">
          <w:rPr>
            <w:rStyle w:val="Hyperlink"/>
            <w:noProof/>
          </w:rPr>
          <w:t>-IRB Member Training</w:t>
        </w:r>
        <w:r w:rsidR="00915044">
          <w:rPr>
            <w:noProof/>
            <w:webHidden/>
          </w:rPr>
          <w:tab/>
        </w:r>
        <w:r w:rsidR="00915044">
          <w:rPr>
            <w:noProof/>
            <w:webHidden/>
          </w:rPr>
          <w:fldChar w:fldCharType="begin"/>
        </w:r>
        <w:r w:rsidR="00915044">
          <w:rPr>
            <w:noProof/>
            <w:webHidden/>
          </w:rPr>
          <w:instrText xml:space="preserve"> PAGEREF _Toc465242647 \h </w:instrText>
        </w:r>
        <w:r w:rsidR="00915044">
          <w:rPr>
            <w:noProof/>
            <w:webHidden/>
          </w:rPr>
        </w:r>
        <w:r w:rsidR="00915044">
          <w:rPr>
            <w:noProof/>
            <w:webHidden/>
          </w:rPr>
          <w:fldChar w:fldCharType="end"/>
        </w:r>
      </w:hyperlink>
      <w:r w:rsidR="00782FD1">
        <w:rPr>
          <w:noProof/>
        </w:rPr>
        <w:t>20</w:t>
      </w:r>
    </w:p>
    <w:p w14:paraId="50FE8D2B" w14:textId="353B8127" w:rsidR="00915044" w:rsidRDefault="00E32C25">
      <w:pPr>
        <w:pStyle w:val="TOC2"/>
        <w:rPr>
          <w:rFonts w:eastAsiaTheme="minorEastAsia" w:cstheme="minorBidi"/>
          <w:b w:val="0"/>
          <w:bCs w:val="0"/>
          <w:noProof/>
          <w:szCs w:val="22"/>
        </w:rPr>
      </w:pPr>
      <w:hyperlink w:anchor="_Toc465242648" w:history="1">
        <w:r w:rsidR="00915044" w:rsidRPr="006B66E6">
          <w:rPr>
            <w:rStyle w:val="Hyperlink"/>
            <w:noProof/>
          </w:rPr>
          <w:t xml:space="preserve">Compensation of </w:t>
        </w:r>
        <w:r w:rsidR="00983BF2">
          <w:rPr>
            <w:rStyle w:val="Hyperlink"/>
            <w:noProof/>
          </w:rPr>
          <w:t>PU</w:t>
        </w:r>
        <w:r w:rsidR="00915044" w:rsidRPr="006B66E6">
          <w:rPr>
            <w:rStyle w:val="Hyperlink"/>
            <w:noProof/>
          </w:rPr>
          <w:t>-IRB Members</w:t>
        </w:r>
        <w:r w:rsidR="00915044">
          <w:rPr>
            <w:noProof/>
            <w:webHidden/>
          </w:rPr>
          <w:tab/>
        </w:r>
      </w:hyperlink>
      <w:r w:rsidR="00782FD1">
        <w:rPr>
          <w:noProof/>
        </w:rPr>
        <w:t>21</w:t>
      </w:r>
    </w:p>
    <w:p w14:paraId="507A8895" w14:textId="46D680B2" w:rsidR="00915044" w:rsidRDefault="00E32C25">
      <w:pPr>
        <w:pStyle w:val="TOC2"/>
        <w:rPr>
          <w:rFonts w:eastAsiaTheme="minorEastAsia" w:cstheme="minorBidi"/>
          <w:b w:val="0"/>
          <w:bCs w:val="0"/>
          <w:noProof/>
          <w:szCs w:val="22"/>
        </w:rPr>
      </w:pPr>
      <w:hyperlink w:anchor="_Toc465242649" w:history="1">
        <w:r w:rsidR="00915044" w:rsidRPr="006B66E6">
          <w:rPr>
            <w:rStyle w:val="Hyperlink"/>
            <w:noProof/>
          </w:rPr>
          <w:t>Member Liability</w:t>
        </w:r>
        <w:r w:rsidR="00915044">
          <w:rPr>
            <w:noProof/>
            <w:webHidden/>
          </w:rPr>
          <w:tab/>
        </w:r>
      </w:hyperlink>
      <w:r w:rsidR="00782FD1">
        <w:rPr>
          <w:noProof/>
        </w:rPr>
        <w:t>21</w:t>
      </w:r>
    </w:p>
    <w:p w14:paraId="07D68D6E" w14:textId="2E140A1A" w:rsidR="00915044" w:rsidRDefault="00E32C25">
      <w:pPr>
        <w:pStyle w:val="TOC1"/>
        <w:rPr>
          <w:rFonts w:eastAsiaTheme="minorEastAsia" w:cstheme="minorBidi"/>
          <w:b w:val="0"/>
          <w:bCs w:val="0"/>
          <w:caps w:val="0"/>
          <w:noProof/>
          <w:sz w:val="22"/>
          <w:szCs w:val="22"/>
        </w:rPr>
      </w:pPr>
      <w:hyperlink w:anchor="_Toc465242650" w:history="1">
        <w:r w:rsidR="00915044" w:rsidRPr="006B66E6">
          <w:rPr>
            <w:rStyle w:val="Hyperlink"/>
            <w:noProof/>
          </w:rPr>
          <w:t>7.</w:t>
        </w:r>
        <w:r w:rsidR="00915044">
          <w:rPr>
            <w:rFonts w:eastAsiaTheme="minorEastAsia" w:cstheme="minorBidi"/>
            <w:b w:val="0"/>
            <w:bCs w:val="0"/>
            <w:caps w:val="0"/>
            <w:noProof/>
            <w:sz w:val="22"/>
            <w:szCs w:val="22"/>
          </w:rPr>
          <w:tab/>
        </w:r>
        <w:r w:rsidR="00915044" w:rsidRPr="006B66E6">
          <w:rPr>
            <w:rStyle w:val="Hyperlink"/>
            <w:noProof/>
          </w:rPr>
          <w:t>Initial Review of a Research Study Involving Human Participants</w:t>
        </w:r>
        <w:r w:rsidR="00915044">
          <w:rPr>
            <w:noProof/>
            <w:webHidden/>
          </w:rPr>
          <w:tab/>
        </w:r>
      </w:hyperlink>
      <w:r w:rsidR="00782FD1">
        <w:rPr>
          <w:noProof/>
        </w:rPr>
        <w:t>21</w:t>
      </w:r>
    </w:p>
    <w:p w14:paraId="4CFC6B82" w14:textId="51D44E54" w:rsidR="00915044" w:rsidRDefault="00E32C25">
      <w:pPr>
        <w:pStyle w:val="TOC2"/>
        <w:rPr>
          <w:rFonts w:eastAsiaTheme="minorEastAsia" w:cstheme="minorBidi"/>
          <w:b w:val="0"/>
          <w:bCs w:val="0"/>
          <w:noProof/>
          <w:szCs w:val="22"/>
        </w:rPr>
      </w:pPr>
      <w:hyperlink w:anchor="_Toc465242651" w:history="1">
        <w:r w:rsidR="00915044" w:rsidRPr="006B66E6">
          <w:rPr>
            <w:rStyle w:val="Hyperlink"/>
            <w:noProof/>
          </w:rPr>
          <w:t>Submission of Applications</w:t>
        </w:r>
        <w:r w:rsidR="00915044">
          <w:rPr>
            <w:noProof/>
            <w:webHidden/>
          </w:rPr>
          <w:tab/>
        </w:r>
      </w:hyperlink>
      <w:r w:rsidR="00782FD1">
        <w:rPr>
          <w:noProof/>
        </w:rPr>
        <w:t>21</w:t>
      </w:r>
    </w:p>
    <w:p w14:paraId="0AB53D10" w14:textId="58CDBFE9" w:rsidR="00915044" w:rsidRDefault="00E32C25">
      <w:pPr>
        <w:pStyle w:val="TOC2"/>
        <w:rPr>
          <w:rFonts w:eastAsiaTheme="minorEastAsia" w:cstheme="minorBidi"/>
          <w:b w:val="0"/>
          <w:bCs w:val="0"/>
          <w:noProof/>
          <w:szCs w:val="22"/>
        </w:rPr>
      </w:pPr>
      <w:hyperlink w:anchor="_Toc465242652" w:history="1">
        <w:r w:rsidR="00915044" w:rsidRPr="006B66E6">
          <w:rPr>
            <w:rStyle w:val="Hyperlink"/>
            <w:noProof/>
          </w:rPr>
          <w:t>Determination of Type of Review</w:t>
        </w:r>
        <w:r w:rsidR="00915044">
          <w:rPr>
            <w:noProof/>
            <w:webHidden/>
          </w:rPr>
          <w:tab/>
        </w:r>
      </w:hyperlink>
      <w:r w:rsidR="00782FD1">
        <w:rPr>
          <w:noProof/>
        </w:rPr>
        <w:t>21</w:t>
      </w:r>
    </w:p>
    <w:p w14:paraId="65F43254" w14:textId="68482DDA" w:rsidR="00915044" w:rsidRDefault="00E32C25">
      <w:pPr>
        <w:pStyle w:val="TOC2"/>
        <w:rPr>
          <w:rFonts w:eastAsiaTheme="minorEastAsia" w:cstheme="minorBidi"/>
          <w:b w:val="0"/>
          <w:bCs w:val="0"/>
          <w:noProof/>
          <w:szCs w:val="22"/>
        </w:rPr>
      </w:pPr>
      <w:hyperlink w:anchor="_Toc465242653" w:history="1">
        <w:r w:rsidR="00915044" w:rsidRPr="006B66E6">
          <w:rPr>
            <w:rStyle w:val="Hyperlink"/>
            <w:noProof/>
          </w:rPr>
          <w:t>Determination of Research</w:t>
        </w:r>
        <w:r w:rsidR="00915044">
          <w:rPr>
            <w:noProof/>
            <w:webHidden/>
          </w:rPr>
          <w:tab/>
        </w:r>
      </w:hyperlink>
      <w:r w:rsidR="00782FD1">
        <w:rPr>
          <w:noProof/>
        </w:rPr>
        <w:t>22</w:t>
      </w:r>
    </w:p>
    <w:p w14:paraId="643B9E19" w14:textId="3413E6BA" w:rsidR="00915044" w:rsidRDefault="00E32C25">
      <w:pPr>
        <w:pStyle w:val="TOC2"/>
        <w:rPr>
          <w:rFonts w:eastAsiaTheme="minorEastAsia" w:cstheme="minorBidi"/>
          <w:b w:val="0"/>
          <w:bCs w:val="0"/>
          <w:noProof/>
          <w:szCs w:val="22"/>
        </w:rPr>
      </w:pPr>
      <w:hyperlink w:anchor="_Toc465242654" w:history="1">
        <w:r w:rsidR="00915044" w:rsidRPr="006B66E6">
          <w:rPr>
            <w:rStyle w:val="Hyperlink"/>
            <w:noProof/>
          </w:rPr>
          <w:t>Exempt Human Subjects Research</w:t>
        </w:r>
        <w:r w:rsidR="00915044">
          <w:rPr>
            <w:noProof/>
            <w:webHidden/>
          </w:rPr>
          <w:tab/>
        </w:r>
      </w:hyperlink>
      <w:r w:rsidR="00782FD1">
        <w:rPr>
          <w:noProof/>
        </w:rPr>
        <w:t>23</w:t>
      </w:r>
    </w:p>
    <w:p w14:paraId="5E2D2043" w14:textId="7A8741F0" w:rsidR="00915044" w:rsidRDefault="00E32C25">
      <w:pPr>
        <w:pStyle w:val="TOC2"/>
        <w:rPr>
          <w:rFonts w:eastAsiaTheme="minorEastAsia" w:cstheme="minorBidi"/>
          <w:b w:val="0"/>
          <w:bCs w:val="0"/>
          <w:noProof/>
          <w:szCs w:val="22"/>
        </w:rPr>
      </w:pPr>
      <w:hyperlink w:anchor="_Toc465242655" w:history="1">
        <w:r w:rsidR="00915044" w:rsidRPr="006B66E6">
          <w:rPr>
            <w:rStyle w:val="Hyperlink"/>
            <w:noProof/>
          </w:rPr>
          <w:t>Expedited Review</w:t>
        </w:r>
        <w:r w:rsidR="00915044">
          <w:rPr>
            <w:noProof/>
            <w:webHidden/>
          </w:rPr>
          <w:tab/>
        </w:r>
      </w:hyperlink>
      <w:r w:rsidR="00782FD1">
        <w:rPr>
          <w:noProof/>
        </w:rPr>
        <w:t>34</w:t>
      </w:r>
    </w:p>
    <w:p w14:paraId="043B9BDC" w14:textId="31F98242" w:rsidR="00915044" w:rsidRDefault="00E32C25">
      <w:pPr>
        <w:pStyle w:val="TOC2"/>
        <w:rPr>
          <w:rFonts w:eastAsiaTheme="minorEastAsia" w:cstheme="minorBidi"/>
          <w:b w:val="0"/>
          <w:bCs w:val="0"/>
          <w:noProof/>
          <w:szCs w:val="22"/>
        </w:rPr>
      </w:pPr>
      <w:hyperlink w:anchor="_Toc465242656" w:history="1">
        <w:r w:rsidR="00915044" w:rsidRPr="006B66E6">
          <w:rPr>
            <w:rStyle w:val="Hyperlink"/>
            <w:noProof/>
          </w:rPr>
          <w:t>Categories of Research That May be Approved Through Expedited Procedures</w:t>
        </w:r>
        <w:r w:rsidR="00915044">
          <w:rPr>
            <w:noProof/>
            <w:webHidden/>
          </w:rPr>
          <w:tab/>
        </w:r>
      </w:hyperlink>
      <w:r w:rsidR="00782FD1">
        <w:rPr>
          <w:noProof/>
        </w:rPr>
        <w:t>35</w:t>
      </w:r>
    </w:p>
    <w:p w14:paraId="7DD70183" w14:textId="4C06F15F" w:rsidR="00915044" w:rsidRDefault="00E32C25">
      <w:pPr>
        <w:pStyle w:val="TOC2"/>
        <w:rPr>
          <w:rFonts w:eastAsiaTheme="minorEastAsia" w:cstheme="minorBidi"/>
          <w:b w:val="0"/>
          <w:bCs w:val="0"/>
          <w:noProof/>
          <w:szCs w:val="22"/>
        </w:rPr>
      </w:pPr>
      <w:hyperlink w:anchor="_Toc465242657" w:history="1">
        <w:r w:rsidR="00915044" w:rsidRPr="006B66E6">
          <w:rPr>
            <w:rStyle w:val="Hyperlink"/>
            <w:noProof/>
          </w:rPr>
          <w:t>Scope of Review</w:t>
        </w:r>
        <w:r w:rsidR="00915044">
          <w:rPr>
            <w:noProof/>
            <w:webHidden/>
          </w:rPr>
          <w:tab/>
        </w:r>
      </w:hyperlink>
      <w:r w:rsidR="00782FD1">
        <w:rPr>
          <w:noProof/>
        </w:rPr>
        <w:t>38</w:t>
      </w:r>
    </w:p>
    <w:p w14:paraId="3C620071" w14:textId="4166A9B8" w:rsidR="00915044" w:rsidRDefault="00E32C25">
      <w:pPr>
        <w:pStyle w:val="TOC2"/>
        <w:rPr>
          <w:rFonts w:eastAsiaTheme="minorEastAsia" w:cstheme="minorBidi"/>
          <w:b w:val="0"/>
          <w:bCs w:val="0"/>
          <w:noProof/>
          <w:szCs w:val="22"/>
        </w:rPr>
      </w:pPr>
      <w:hyperlink w:anchor="_Toc465242658" w:history="1">
        <w:r w:rsidR="00915044" w:rsidRPr="006B66E6">
          <w:rPr>
            <w:rStyle w:val="Hyperlink"/>
            <w:noProof/>
          </w:rPr>
          <w:t>Primary Reviewer Process</w:t>
        </w:r>
        <w:r w:rsidR="00915044">
          <w:rPr>
            <w:noProof/>
            <w:webHidden/>
          </w:rPr>
          <w:tab/>
        </w:r>
      </w:hyperlink>
      <w:r w:rsidR="00782FD1">
        <w:rPr>
          <w:noProof/>
        </w:rPr>
        <w:t>39</w:t>
      </w:r>
    </w:p>
    <w:p w14:paraId="16B7C0A7" w14:textId="1A89DA61" w:rsidR="00915044" w:rsidRDefault="00E32C25">
      <w:pPr>
        <w:pStyle w:val="TOC2"/>
        <w:rPr>
          <w:rFonts w:eastAsiaTheme="minorEastAsia" w:cstheme="minorBidi"/>
          <w:b w:val="0"/>
          <w:bCs w:val="0"/>
          <w:noProof/>
          <w:szCs w:val="22"/>
        </w:rPr>
      </w:pPr>
      <w:hyperlink w:anchor="_Toc465242659" w:history="1">
        <w:r w:rsidR="00915044" w:rsidRPr="006B66E6">
          <w:rPr>
            <w:rStyle w:val="Hyperlink"/>
            <w:noProof/>
          </w:rPr>
          <w:t>Use of Consultants</w:t>
        </w:r>
        <w:r w:rsidR="00915044">
          <w:rPr>
            <w:noProof/>
            <w:webHidden/>
          </w:rPr>
          <w:tab/>
        </w:r>
      </w:hyperlink>
      <w:r w:rsidR="00782FD1">
        <w:rPr>
          <w:noProof/>
        </w:rPr>
        <w:t>39</w:t>
      </w:r>
    </w:p>
    <w:p w14:paraId="226672BA" w14:textId="358B693F" w:rsidR="00915044" w:rsidRDefault="00E32C25">
      <w:pPr>
        <w:pStyle w:val="TOC2"/>
        <w:rPr>
          <w:rFonts w:eastAsiaTheme="minorEastAsia" w:cstheme="minorBidi"/>
          <w:b w:val="0"/>
          <w:bCs w:val="0"/>
          <w:noProof/>
          <w:szCs w:val="22"/>
        </w:rPr>
      </w:pPr>
      <w:hyperlink w:anchor="_Toc465242660" w:history="1">
        <w:r w:rsidR="00915044" w:rsidRPr="006B66E6">
          <w:rPr>
            <w:rStyle w:val="Hyperlink"/>
            <w:noProof/>
          </w:rPr>
          <w:t>Revisions Prior to Final Approval</w:t>
        </w:r>
        <w:r w:rsidR="00915044">
          <w:rPr>
            <w:noProof/>
            <w:webHidden/>
          </w:rPr>
          <w:tab/>
        </w:r>
      </w:hyperlink>
      <w:r w:rsidR="00782FD1">
        <w:rPr>
          <w:noProof/>
        </w:rPr>
        <w:t>39</w:t>
      </w:r>
    </w:p>
    <w:p w14:paraId="4F4C1BEA" w14:textId="40515D98" w:rsidR="00915044" w:rsidRDefault="00E32C25">
      <w:pPr>
        <w:pStyle w:val="TOC2"/>
        <w:rPr>
          <w:rFonts w:eastAsiaTheme="minorEastAsia" w:cstheme="minorBidi"/>
          <w:b w:val="0"/>
          <w:bCs w:val="0"/>
          <w:noProof/>
          <w:szCs w:val="22"/>
        </w:rPr>
      </w:pPr>
      <w:hyperlink w:anchor="_Toc465242661" w:history="1">
        <w:r w:rsidR="00915044" w:rsidRPr="006B66E6">
          <w:rPr>
            <w:rStyle w:val="Hyperlink"/>
            <w:noProof/>
          </w:rPr>
          <w:t>Final Approval</w:t>
        </w:r>
        <w:r w:rsidR="00915044">
          <w:rPr>
            <w:noProof/>
            <w:webHidden/>
          </w:rPr>
          <w:tab/>
        </w:r>
      </w:hyperlink>
      <w:r w:rsidR="00782FD1">
        <w:rPr>
          <w:noProof/>
        </w:rPr>
        <w:t>40</w:t>
      </w:r>
    </w:p>
    <w:p w14:paraId="35D7D1C0" w14:textId="0C80638B" w:rsidR="00915044" w:rsidRDefault="00E32C25">
      <w:pPr>
        <w:pStyle w:val="TOC2"/>
        <w:rPr>
          <w:rFonts w:eastAsiaTheme="minorEastAsia" w:cstheme="minorBidi"/>
          <w:b w:val="0"/>
          <w:bCs w:val="0"/>
          <w:noProof/>
          <w:szCs w:val="22"/>
        </w:rPr>
      </w:pPr>
      <w:hyperlink w:anchor="_Toc465242662" w:history="1">
        <w:r w:rsidR="00915044" w:rsidRPr="006B66E6">
          <w:rPr>
            <w:rStyle w:val="Hyperlink"/>
            <w:noProof/>
          </w:rPr>
          <w:t xml:space="preserve">Appeal of </w:t>
        </w:r>
        <w:r w:rsidR="00983BF2">
          <w:rPr>
            <w:rStyle w:val="Hyperlink"/>
            <w:noProof/>
          </w:rPr>
          <w:t>PU</w:t>
        </w:r>
        <w:r w:rsidR="00915044" w:rsidRPr="006B66E6">
          <w:rPr>
            <w:rStyle w:val="Hyperlink"/>
            <w:noProof/>
          </w:rPr>
          <w:t>-IRB Decisions</w:t>
        </w:r>
        <w:r w:rsidR="00915044">
          <w:rPr>
            <w:noProof/>
            <w:webHidden/>
          </w:rPr>
          <w:tab/>
        </w:r>
      </w:hyperlink>
      <w:r w:rsidR="00782FD1">
        <w:rPr>
          <w:noProof/>
        </w:rPr>
        <w:t>40</w:t>
      </w:r>
    </w:p>
    <w:p w14:paraId="33968240" w14:textId="34777E60" w:rsidR="00915044" w:rsidRDefault="00E32C25">
      <w:pPr>
        <w:pStyle w:val="TOC2"/>
        <w:rPr>
          <w:rFonts w:eastAsiaTheme="minorEastAsia" w:cstheme="minorBidi"/>
          <w:b w:val="0"/>
          <w:bCs w:val="0"/>
          <w:noProof/>
          <w:szCs w:val="22"/>
        </w:rPr>
      </w:pPr>
      <w:hyperlink w:anchor="_Toc465242663" w:history="1">
        <w:r w:rsidR="00915044" w:rsidRPr="006B66E6">
          <w:rPr>
            <w:rStyle w:val="Hyperlink"/>
            <w:noProof/>
          </w:rPr>
          <w:t>Length of Approval</w:t>
        </w:r>
        <w:r w:rsidR="00915044">
          <w:rPr>
            <w:noProof/>
            <w:webHidden/>
          </w:rPr>
          <w:tab/>
        </w:r>
      </w:hyperlink>
      <w:r w:rsidR="00782FD1">
        <w:rPr>
          <w:noProof/>
        </w:rPr>
        <w:t>41</w:t>
      </w:r>
    </w:p>
    <w:p w14:paraId="300FA060" w14:textId="6737E929" w:rsidR="00915044" w:rsidRDefault="00E32C25">
      <w:pPr>
        <w:pStyle w:val="TOC1"/>
        <w:rPr>
          <w:rFonts w:eastAsiaTheme="minorEastAsia" w:cstheme="minorBidi"/>
          <w:b w:val="0"/>
          <w:bCs w:val="0"/>
          <w:caps w:val="0"/>
          <w:noProof/>
          <w:sz w:val="22"/>
          <w:szCs w:val="22"/>
        </w:rPr>
      </w:pPr>
      <w:hyperlink w:anchor="_Toc465242664" w:history="1">
        <w:r w:rsidR="00915044" w:rsidRPr="006B66E6">
          <w:rPr>
            <w:rStyle w:val="Hyperlink"/>
            <w:noProof/>
          </w:rPr>
          <w:t>8.</w:t>
        </w:r>
        <w:r w:rsidR="00915044">
          <w:rPr>
            <w:rFonts w:eastAsiaTheme="minorEastAsia" w:cstheme="minorBidi"/>
            <w:b w:val="0"/>
            <w:bCs w:val="0"/>
            <w:caps w:val="0"/>
            <w:noProof/>
            <w:sz w:val="22"/>
            <w:szCs w:val="22"/>
          </w:rPr>
          <w:tab/>
        </w:r>
        <w:r w:rsidR="00915044" w:rsidRPr="006B66E6">
          <w:rPr>
            <w:rStyle w:val="Hyperlink"/>
            <w:noProof/>
          </w:rPr>
          <w:t>Continuing Review of a Research Study</w:t>
        </w:r>
        <w:r w:rsidR="00915044">
          <w:rPr>
            <w:noProof/>
            <w:webHidden/>
          </w:rPr>
          <w:tab/>
        </w:r>
      </w:hyperlink>
      <w:r w:rsidR="00782FD1">
        <w:rPr>
          <w:noProof/>
        </w:rPr>
        <w:t>42</w:t>
      </w:r>
    </w:p>
    <w:p w14:paraId="62885585" w14:textId="66F8C440" w:rsidR="00915044" w:rsidRDefault="00E32C25">
      <w:pPr>
        <w:pStyle w:val="TOC2"/>
        <w:rPr>
          <w:rFonts w:eastAsiaTheme="minorEastAsia" w:cstheme="minorBidi"/>
          <w:b w:val="0"/>
          <w:bCs w:val="0"/>
          <w:noProof/>
          <w:szCs w:val="22"/>
        </w:rPr>
      </w:pPr>
      <w:hyperlink w:anchor="_Toc465242665" w:history="1">
        <w:r w:rsidR="00915044" w:rsidRPr="006B66E6">
          <w:rPr>
            <w:rStyle w:val="Hyperlink"/>
            <w:noProof/>
            <w:w w:val="105"/>
          </w:rPr>
          <w:t>Continuing Reviews That May be Reviewed and Approved Through Expedited Procedures</w:t>
        </w:r>
        <w:r w:rsidR="00915044">
          <w:rPr>
            <w:noProof/>
            <w:webHidden/>
          </w:rPr>
          <w:tab/>
        </w:r>
      </w:hyperlink>
      <w:r w:rsidR="00782FD1">
        <w:rPr>
          <w:noProof/>
        </w:rPr>
        <w:t>44</w:t>
      </w:r>
    </w:p>
    <w:p w14:paraId="2345B692" w14:textId="708DBCD7" w:rsidR="00915044" w:rsidRDefault="00E32C25">
      <w:pPr>
        <w:pStyle w:val="TOC1"/>
        <w:rPr>
          <w:rFonts w:eastAsiaTheme="minorEastAsia" w:cstheme="minorBidi"/>
          <w:b w:val="0"/>
          <w:bCs w:val="0"/>
          <w:caps w:val="0"/>
          <w:noProof/>
          <w:sz w:val="22"/>
          <w:szCs w:val="22"/>
        </w:rPr>
      </w:pPr>
      <w:hyperlink w:anchor="_Toc465242666" w:history="1">
        <w:r w:rsidR="00915044" w:rsidRPr="006B66E6">
          <w:rPr>
            <w:rStyle w:val="Hyperlink"/>
            <w:noProof/>
          </w:rPr>
          <w:t>9.</w:t>
        </w:r>
        <w:r w:rsidR="00915044">
          <w:rPr>
            <w:rFonts w:eastAsiaTheme="minorEastAsia" w:cstheme="minorBidi"/>
            <w:b w:val="0"/>
            <w:bCs w:val="0"/>
            <w:caps w:val="0"/>
            <w:noProof/>
            <w:sz w:val="22"/>
            <w:szCs w:val="22"/>
          </w:rPr>
          <w:tab/>
        </w:r>
        <w:r w:rsidR="00915044" w:rsidRPr="006B66E6">
          <w:rPr>
            <w:rStyle w:val="Hyperlink"/>
            <w:noProof/>
          </w:rPr>
          <w:t>Amendments to a Research Study</w:t>
        </w:r>
        <w:r w:rsidR="00915044">
          <w:rPr>
            <w:noProof/>
            <w:webHidden/>
          </w:rPr>
          <w:tab/>
        </w:r>
      </w:hyperlink>
      <w:r w:rsidR="00782FD1">
        <w:rPr>
          <w:noProof/>
        </w:rPr>
        <w:t>46</w:t>
      </w:r>
    </w:p>
    <w:p w14:paraId="4479BE0E" w14:textId="08926C09" w:rsidR="00915044" w:rsidRDefault="00E32C25">
      <w:pPr>
        <w:pStyle w:val="TOC2"/>
        <w:rPr>
          <w:rFonts w:eastAsiaTheme="minorEastAsia" w:cstheme="minorBidi"/>
          <w:b w:val="0"/>
          <w:bCs w:val="0"/>
          <w:noProof/>
          <w:szCs w:val="22"/>
        </w:rPr>
      </w:pPr>
      <w:hyperlink w:anchor="_Toc465242667" w:history="1">
        <w:r w:rsidR="00915044" w:rsidRPr="006B66E6">
          <w:rPr>
            <w:rStyle w:val="Hyperlink"/>
            <w:noProof/>
            <w:w w:val="105"/>
          </w:rPr>
          <w:t>Amendments to the Research That May be Reviewed and Approved Through Expedited Procedures</w:t>
        </w:r>
        <w:r w:rsidR="00915044">
          <w:rPr>
            <w:noProof/>
            <w:webHidden/>
          </w:rPr>
          <w:tab/>
        </w:r>
        <w:r w:rsidR="00915044">
          <w:rPr>
            <w:noProof/>
            <w:webHidden/>
          </w:rPr>
          <w:fldChar w:fldCharType="begin"/>
        </w:r>
        <w:r w:rsidR="00915044">
          <w:rPr>
            <w:noProof/>
            <w:webHidden/>
          </w:rPr>
          <w:instrText xml:space="preserve"> PAGEREF _Toc465242667 \h </w:instrText>
        </w:r>
        <w:r w:rsidR="00915044">
          <w:rPr>
            <w:noProof/>
            <w:webHidden/>
          </w:rPr>
        </w:r>
        <w:r w:rsidR="00915044">
          <w:rPr>
            <w:noProof/>
            <w:webHidden/>
          </w:rPr>
          <w:fldChar w:fldCharType="separate"/>
        </w:r>
        <w:r w:rsidR="001F50C4">
          <w:rPr>
            <w:noProof/>
            <w:webHidden/>
          </w:rPr>
          <w:t>4</w:t>
        </w:r>
        <w:r w:rsidR="00915044">
          <w:rPr>
            <w:noProof/>
            <w:webHidden/>
          </w:rPr>
          <w:fldChar w:fldCharType="end"/>
        </w:r>
      </w:hyperlink>
      <w:r w:rsidR="00782FD1">
        <w:rPr>
          <w:noProof/>
        </w:rPr>
        <w:t>8</w:t>
      </w:r>
    </w:p>
    <w:p w14:paraId="0D7CEFB6" w14:textId="74474658" w:rsidR="00915044" w:rsidRDefault="00E32C25">
      <w:pPr>
        <w:pStyle w:val="TOC1"/>
        <w:rPr>
          <w:rFonts w:eastAsiaTheme="minorEastAsia" w:cstheme="minorBidi"/>
          <w:b w:val="0"/>
          <w:bCs w:val="0"/>
          <w:caps w:val="0"/>
          <w:noProof/>
          <w:sz w:val="22"/>
          <w:szCs w:val="22"/>
        </w:rPr>
      </w:pPr>
      <w:hyperlink w:anchor="_Toc465242668" w:history="1">
        <w:r w:rsidR="00915044" w:rsidRPr="006B66E6">
          <w:rPr>
            <w:rStyle w:val="Hyperlink"/>
            <w:noProof/>
          </w:rPr>
          <w:t>10.</w:t>
        </w:r>
        <w:r w:rsidR="00915044">
          <w:rPr>
            <w:rFonts w:eastAsiaTheme="minorEastAsia" w:cstheme="minorBidi"/>
            <w:b w:val="0"/>
            <w:bCs w:val="0"/>
            <w:caps w:val="0"/>
            <w:noProof/>
            <w:sz w:val="22"/>
            <w:szCs w:val="22"/>
          </w:rPr>
          <w:tab/>
        </w:r>
        <w:r w:rsidR="00915044" w:rsidRPr="006B66E6">
          <w:rPr>
            <w:rStyle w:val="Hyperlink"/>
            <w:noProof/>
          </w:rPr>
          <w:t>Closure of a Research Study</w:t>
        </w:r>
        <w:r w:rsidR="00915044">
          <w:rPr>
            <w:noProof/>
            <w:webHidden/>
          </w:rPr>
          <w:tab/>
        </w:r>
        <w:r w:rsidR="00915044">
          <w:rPr>
            <w:noProof/>
            <w:webHidden/>
          </w:rPr>
          <w:fldChar w:fldCharType="begin"/>
        </w:r>
        <w:r w:rsidR="00915044">
          <w:rPr>
            <w:noProof/>
            <w:webHidden/>
          </w:rPr>
          <w:instrText xml:space="preserve"> PAGEREF _Toc465242668 \h </w:instrText>
        </w:r>
        <w:r w:rsidR="00915044">
          <w:rPr>
            <w:noProof/>
            <w:webHidden/>
          </w:rPr>
        </w:r>
        <w:r w:rsidR="00915044">
          <w:rPr>
            <w:noProof/>
            <w:webHidden/>
          </w:rPr>
          <w:fldChar w:fldCharType="separate"/>
        </w:r>
        <w:r w:rsidR="001F50C4">
          <w:rPr>
            <w:noProof/>
            <w:webHidden/>
          </w:rPr>
          <w:t>4</w:t>
        </w:r>
        <w:r w:rsidR="00915044">
          <w:rPr>
            <w:noProof/>
            <w:webHidden/>
          </w:rPr>
          <w:fldChar w:fldCharType="end"/>
        </w:r>
      </w:hyperlink>
      <w:r w:rsidR="00782FD1">
        <w:rPr>
          <w:noProof/>
        </w:rPr>
        <w:t>8</w:t>
      </w:r>
    </w:p>
    <w:p w14:paraId="0D04DDAE" w14:textId="6D629D32" w:rsidR="00915044" w:rsidRDefault="00E32C25">
      <w:pPr>
        <w:pStyle w:val="TOC1"/>
        <w:rPr>
          <w:rFonts w:eastAsiaTheme="minorEastAsia" w:cstheme="minorBidi"/>
          <w:b w:val="0"/>
          <w:bCs w:val="0"/>
          <w:caps w:val="0"/>
          <w:noProof/>
          <w:sz w:val="22"/>
          <w:szCs w:val="22"/>
        </w:rPr>
      </w:pPr>
      <w:hyperlink w:anchor="_Toc465242669" w:history="1">
        <w:r w:rsidR="00915044" w:rsidRPr="006B66E6">
          <w:rPr>
            <w:rStyle w:val="Hyperlink"/>
            <w:noProof/>
          </w:rPr>
          <w:t>11.</w:t>
        </w:r>
        <w:r w:rsidR="00915044">
          <w:rPr>
            <w:rFonts w:eastAsiaTheme="minorEastAsia" w:cstheme="minorBidi"/>
            <w:b w:val="0"/>
            <w:bCs w:val="0"/>
            <w:caps w:val="0"/>
            <w:noProof/>
            <w:sz w:val="22"/>
            <w:szCs w:val="22"/>
          </w:rPr>
          <w:tab/>
        </w:r>
        <w:r w:rsidR="00915044" w:rsidRPr="006B66E6">
          <w:rPr>
            <w:rStyle w:val="Hyperlink"/>
            <w:noProof/>
          </w:rPr>
          <w:t>Suspension of a Research Study by Investigator, Sponsor or Responsible Agency</w:t>
        </w:r>
        <w:r w:rsidR="00915044">
          <w:rPr>
            <w:noProof/>
            <w:webHidden/>
          </w:rPr>
          <w:tab/>
        </w:r>
        <w:r w:rsidR="00915044">
          <w:rPr>
            <w:noProof/>
            <w:webHidden/>
          </w:rPr>
          <w:fldChar w:fldCharType="begin"/>
        </w:r>
        <w:r w:rsidR="00915044">
          <w:rPr>
            <w:noProof/>
            <w:webHidden/>
          </w:rPr>
          <w:instrText xml:space="preserve"> PAGEREF _Toc465242669 \h </w:instrText>
        </w:r>
        <w:r w:rsidR="00915044">
          <w:rPr>
            <w:noProof/>
            <w:webHidden/>
          </w:rPr>
        </w:r>
        <w:r w:rsidR="00915044">
          <w:rPr>
            <w:noProof/>
            <w:webHidden/>
          </w:rPr>
          <w:fldChar w:fldCharType="separate"/>
        </w:r>
        <w:r w:rsidR="001F50C4">
          <w:rPr>
            <w:noProof/>
            <w:webHidden/>
          </w:rPr>
          <w:t>4</w:t>
        </w:r>
        <w:r w:rsidR="00915044">
          <w:rPr>
            <w:noProof/>
            <w:webHidden/>
          </w:rPr>
          <w:fldChar w:fldCharType="end"/>
        </w:r>
      </w:hyperlink>
      <w:r w:rsidR="00782FD1">
        <w:rPr>
          <w:noProof/>
        </w:rPr>
        <w:t>8</w:t>
      </w:r>
    </w:p>
    <w:p w14:paraId="0EB91768" w14:textId="7B35717C" w:rsidR="00915044" w:rsidRDefault="00E32C25">
      <w:pPr>
        <w:pStyle w:val="TOC1"/>
        <w:rPr>
          <w:rFonts w:eastAsiaTheme="minorEastAsia" w:cstheme="minorBidi"/>
          <w:b w:val="0"/>
          <w:bCs w:val="0"/>
          <w:caps w:val="0"/>
          <w:noProof/>
          <w:sz w:val="22"/>
          <w:szCs w:val="22"/>
        </w:rPr>
      </w:pPr>
      <w:hyperlink w:anchor="_Toc465242670" w:history="1">
        <w:r w:rsidR="00915044" w:rsidRPr="006B66E6">
          <w:rPr>
            <w:rStyle w:val="Hyperlink"/>
            <w:noProof/>
          </w:rPr>
          <w:t>12.</w:t>
        </w:r>
        <w:r w:rsidR="00915044">
          <w:rPr>
            <w:rFonts w:eastAsiaTheme="minorEastAsia" w:cstheme="minorBidi"/>
            <w:b w:val="0"/>
            <w:bCs w:val="0"/>
            <w:caps w:val="0"/>
            <w:noProof/>
            <w:sz w:val="22"/>
            <w:szCs w:val="22"/>
          </w:rPr>
          <w:tab/>
        </w:r>
        <w:r w:rsidR="00915044" w:rsidRPr="006B66E6">
          <w:rPr>
            <w:rStyle w:val="Hyperlink"/>
            <w:noProof/>
          </w:rPr>
          <w:t>Reporting of Unanticipated Problems Involving Risks to Subjects and Others (UPIRSOs)</w:t>
        </w:r>
        <w:r w:rsidR="00915044">
          <w:rPr>
            <w:noProof/>
            <w:webHidden/>
          </w:rPr>
          <w:tab/>
        </w:r>
        <w:r w:rsidR="00915044">
          <w:rPr>
            <w:noProof/>
            <w:webHidden/>
          </w:rPr>
          <w:fldChar w:fldCharType="begin"/>
        </w:r>
        <w:r w:rsidR="00915044">
          <w:rPr>
            <w:noProof/>
            <w:webHidden/>
          </w:rPr>
          <w:instrText xml:space="preserve"> PAGEREF _Toc465242670 \h </w:instrText>
        </w:r>
        <w:r w:rsidR="00915044">
          <w:rPr>
            <w:noProof/>
            <w:webHidden/>
          </w:rPr>
        </w:r>
        <w:r w:rsidR="00915044">
          <w:rPr>
            <w:noProof/>
            <w:webHidden/>
          </w:rPr>
          <w:fldChar w:fldCharType="separate"/>
        </w:r>
        <w:r w:rsidR="001F50C4">
          <w:rPr>
            <w:noProof/>
            <w:webHidden/>
          </w:rPr>
          <w:t>4</w:t>
        </w:r>
        <w:r w:rsidR="00915044">
          <w:rPr>
            <w:noProof/>
            <w:webHidden/>
          </w:rPr>
          <w:fldChar w:fldCharType="end"/>
        </w:r>
      </w:hyperlink>
      <w:r w:rsidR="00782FD1">
        <w:rPr>
          <w:noProof/>
        </w:rPr>
        <w:t>9</w:t>
      </w:r>
    </w:p>
    <w:p w14:paraId="6DC3B749" w14:textId="4C4F98A8" w:rsidR="00915044" w:rsidRDefault="00E32C25">
      <w:pPr>
        <w:pStyle w:val="TOC2"/>
        <w:rPr>
          <w:rFonts w:eastAsiaTheme="minorEastAsia" w:cstheme="minorBidi"/>
          <w:b w:val="0"/>
          <w:bCs w:val="0"/>
          <w:noProof/>
          <w:szCs w:val="22"/>
        </w:rPr>
      </w:pPr>
      <w:hyperlink w:anchor="_Toc465242671" w:history="1">
        <w:r w:rsidR="00915044" w:rsidRPr="006B66E6">
          <w:rPr>
            <w:rStyle w:val="Hyperlink"/>
            <w:noProof/>
          </w:rPr>
          <w:t>Relationship Between Adverse Events and Unanticipated Problems</w:t>
        </w:r>
        <w:r w:rsidR="00915044">
          <w:rPr>
            <w:noProof/>
            <w:webHidden/>
          </w:rPr>
          <w:tab/>
        </w:r>
      </w:hyperlink>
      <w:r w:rsidR="00782FD1">
        <w:rPr>
          <w:noProof/>
        </w:rPr>
        <w:t>50</w:t>
      </w:r>
    </w:p>
    <w:p w14:paraId="085B68CE" w14:textId="24A0538D" w:rsidR="00915044" w:rsidRDefault="00E32C25">
      <w:pPr>
        <w:pStyle w:val="TOC2"/>
        <w:rPr>
          <w:rFonts w:eastAsiaTheme="minorEastAsia" w:cstheme="minorBidi"/>
          <w:b w:val="0"/>
          <w:bCs w:val="0"/>
          <w:noProof/>
          <w:szCs w:val="22"/>
        </w:rPr>
      </w:pPr>
      <w:hyperlink w:anchor="_Toc465242672" w:history="1">
        <w:r w:rsidR="00915044" w:rsidRPr="006B66E6">
          <w:rPr>
            <w:rStyle w:val="Hyperlink"/>
            <w:noProof/>
          </w:rPr>
          <w:t>Which Adverse Events are Unanticipated Problems (UPIRSOs)?</w:t>
        </w:r>
        <w:r w:rsidR="00915044">
          <w:rPr>
            <w:noProof/>
            <w:webHidden/>
          </w:rPr>
          <w:tab/>
        </w:r>
      </w:hyperlink>
      <w:r w:rsidR="00782FD1">
        <w:rPr>
          <w:noProof/>
        </w:rPr>
        <w:t>50</w:t>
      </w:r>
    </w:p>
    <w:p w14:paraId="35D04EEC" w14:textId="35B21EFE" w:rsidR="00915044" w:rsidRDefault="00E32C25">
      <w:pPr>
        <w:pStyle w:val="TOC2"/>
        <w:rPr>
          <w:rFonts w:eastAsiaTheme="minorEastAsia" w:cstheme="minorBidi"/>
          <w:b w:val="0"/>
          <w:bCs w:val="0"/>
          <w:noProof/>
          <w:szCs w:val="22"/>
        </w:rPr>
      </w:pPr>
      <w:hyperlink w:anchor="_Toc465242673" w:history="1">
        <w:r w:rsidR="00915044" w:rsidRPr="006B66E6">
          <w:rPr>
            <w:rStyle w:val="Hyperlink"/>
            <w:noProof/>
          </w:rPr>
          <w:t>Assessing Whether an Adverse Event is Unexpected</w:t>
        </w:r>
        <w:r w:rsidR="00915044">
          <w:rPr>
            <w:noProof/>
            <w:webHidden/>
          </w:rPr>
          <w:tab/>
        </w:r>
      </w:hyperlink>
      <w:r w:rsidR="00782FD1">
        <w:rPr>
          <w:noProof/>
        </w:rPr>
        <w:t>51</w:t>
      </w:r>
    </w:p>
    <w:p w14:paraId="13709465" w14:textId="0D5BB6CA" w:rsidR="00915044" w:rsidRDefault="00E32C25">
      <w:pPr>
        <w:pStyle w:val="TOC2"/>
        <w:rPr>
          <w:rFonts w:eastAsiaTheme="minorEastAsia" w:cstheme="minorBidi"/>
          <w:b w:val="0"/>
          <w:bCs w:val="0"/>
          <w:noProof/>
          <w:szCs w:val="22"/>
        </w:rPr>
      </w:pPr>
      <w:hyperlink w:anchor="_Toc465242674" w:history="1">
        <w:r w:rsidR="00915044" w:rsidRPr="006B66E6">
          <w:rPr>
            <w:rStyle w:val="Hyperlink"/>
            <w:noProof/>
          </w:rPr>
          <w:t>Assessing Whether an Adverse Event is Related or Possibly Related to Participation in Research</w:t>
        </w:r>
        <w:r w:rsidR="00915044">
          <w:rPr>
            <w:noProof/>
            <w:webHidden/>
          </w:rPr>
          <w:tab/>
        </w:r>
      </w:hyperlink>
      <w:r w:rsidR="00782FD1">
        <w:rPr>
          <w:noProof/>
        </w:rPr>
        <w:t>51</w:t>
      </w:r>
    </w:p>
    <w:p w14:paraId="60F9A64E" w14:textId="128025EC" w:rsidR="00915044" w:rsidRDefault="00E32C25">
      <w:pPr>
        <w:pStyle w:val="TOC2"/>
        <w:rPr>
          <w:rFonts w:eastAsiaTheme="minorEastAsia" w:cstheme="minorBidi"/>
          <w:b w:val="0"/>
          <w:bCs w:val="0"/>
          <w:noProof/>
          <w:szCs w:val="22"/>
        </w:rPr>
      </w:pPr>
      <w:hyperlink w:anchor="_Toc465242675" w:history="1">
        <w:r w:rsidR="00915044" w:rsidRPr="006B66E6">
          <w:rPr>
            <w:rStyle w:val="Hyperlink"/>
            <w:noProof/>
          </w:rPr>
          <w:t>Does an Adverse Event Place Subjects or Others at a Greater Risk of Harm than was Previously Known or Recognized?</w:t>
        </w:r>
        <w:r w:rsidR="00915044">
          <w:rPr>
            <w:noProof/>
            <w:webHidden/>
          </w:rPr>
          <w:tab/>
        </w:r>
      </w:hyperlink>
      <w:r w:rsidR="00782FD1">
        <w:rPr>
          <w:noProof/>
        </w:rPr>
        <w:t>52</w:t>
      </w:r>
    </w:p>
    <w:p w14:paraId="646DE057" w14:textId="593B8D99" w:rsidR="00915044" w:rsidRDefault="00E32C25">
      <w:pPr>
        <w:pStyle w:val="TOC2"/>
        <w:rPr>
          <w:rFonts w:eastAsiaTheme="minorEastAsia" w:cstheme="minorBidi"/>
          <w:b w:val="0"/>
          <w:bCs w:val="0"/>
          <w:noProof/>
          <w:szCs w:val="22"/>
        </w:rPr>
      </w:pPr>
      <w:hyperlink w:anchor="_Toc465242676" w:history="1">
        <w:r w:rsidR="00915044" w:rsidRPr="006B66E6">
          <w:rPr>
            <w:rStyle w:val="Hyperlink"/>
            <w:noProof/>
          </w:rPr>
          <w:t>Reportable Unanticipated Problems that are not Adverse Events</w:t>
        </w:r>
        <w:r w:rsidR="00915044">
          <w:rPr>
            <w:noProof/>
            <w:webHidden/>
          </w:rPr>
          <w:tab/>
        </w:r>
      </w:hyperlink>
      <w:r w:rsidR="00782FD1">
        <w:rPr>
          <w:noProof/>
        </w:rPr>
        <w:t>53</w:t>
      </w:r>
    </w:p>
    <w:p w14:paraId="664459EC" w14:textId="5CB40FA1" w:rsidR="00915044" w:rsidRDefault="00E32C25">
      <w:pPr>
        <w:pStyle w:val="TOC2"/>
        <w:rPr>
          <w:rFonts w:eastAsiaTheme="minorEastAsia" w:cstheme="minorBidi"/>
          <w:b w:val="0"/>
          <w:bCs w:val="0"/>
          <w:noProof/>
          <w:szCs w:val="22"/>
        </w:rPr>
      </w:pPr>
      <w:hyperlink w:anchor="_Toc465242677" w:history="1">
        <w:r w:rsidR="00915044" w:rsidRPr="006B66E6">
          <w:rPr>
            <w:rStyle w:val="Hyperlink"/>
            <w:noProof/>
          </w:rPr>
          <w:t>Reportable Protocol Deviations/Violations</w:t>
        </w:r>
        <w:r w:rsidR="00915044">
          <w:rPr>
            <w:noProof/>
            <w:webHidden/>
          </w:rPr>
          <w:tab/>
        </w:r>
      </w:hyperlink>
      <w:r w:rsidR="00782FD1">
        <w:rPr>
          <w:noProof/>
        </w:rPr>
        <w:t>53</w:t>
      </w:r>
    </w:p>
    <w:p w14:paraId="673A9749" w14:textId="02C886A8" w:rsidR="00915044" w:rsidRDefault="00E32C25">
      <w:pPr>
        <w:pStyle w:val="TOC2"/>
        <w:rPr>
          <w:rFonts w:eastAsiaTheme="minorEastAsia" w:cstheme="minorBidi"/>
          <w:b w:val="0"/>
          <w:bCs w:val="0"/>
          <w:noProof/>
          <w:szCs w:val="22"/>
        </w:rPr>
      </w:pPr>
      <w:hyperlink w:anchor="_Toc465242678" w:history="1">
        <w:r w:rsidR="00915044" w:rsidRPr="006B66E6">
          <w:rPr>
            <w:rStyle w:val="Hyperlink"/>
            <w:noProof/>
          </w:rPr>
          <w:t>Adverse Event Reporting for Clinical Trials of Devices Under Investigational Device Exemptions</w:t>
        </w:r>
        <w:r w:rsidR="00915044">
          <w:rPr>
            <w:noProof/>
            <w:webHidden/>
          </w:rPr>
          <w:tab/>
        </w:r>
      </w:hyperlink>
      <w:r w:rsidR="00B32ADD">
        <w:rPr>
          <w:noProof/>
        </w:rPr>
        <w:t>53</w:t>
      </w:r>
    </w:p>
    <w:p w14:paraId="4DCAC294" w14:textId="61E29579" w:rsidR="00915044" w:rsidRDefault="00E32C25">
      <w:pPr>
        <w:pStyle w:val="TOC2"/>
        <w:rPr>
          <w:rFonts w:eastAsiaTheme="minorEastAsia" w:cstheme="minorBidi"/>
          <w:b w:val="0"/>
          <w:bCs w:val="0"/>
          <w:noProof/>
          <w:szCs w:val="22"/>
        </w:rPr>
      </w:pPr>
      <w:hyperlink w:anchor="_Toc465242679" w:history="1">
        <w:r w:rsidR="00915044" w:rsidRPr="006B66E6">
          <w:rPr>
            <w:rStyle w:val="Hyperlink"/>
            <w:noProof/>
          </w:rPr>
          <w:t>Events That do not Require Reporting to the IRB</w:t>
        </w:r>
        <w:r w:rsidR="00915044">
          <w:rPr>
            <w:noProof/>
            <w:webHidden/>
          </w:rPr>
          <w:tab/>
        </w:r>
      </w:hyperlink>
      <w:r w:rsidR="00B32ADD">
        <w:rPr>
          <w:noProof/>
        </w:rPr>
        <w:t>54</w:t>
      </w:r>
    </w:p>
    <w:p w14:paraId="769799A7" w14:textId="4C8D36DF" w:rsidR="00915044" w:rsidRDefault="00E32C25">
      <w:pPr>
        <w:pStyle w:val="TOC2"/>
        <w:rPr>
          <w:rFonts w:eastAsiaTheme="minorEastAsia" w:cstheme="minorBidi"/>
          <w:b w:val="0"/>
          <w:bCs w:val="0"/>
          <w:noProof/>
          <w:szCs w:val="22"/>
        </w:rPr>
      </w:pPr>
      <w:hyperlink w:anchor="_Toc465242680" w:history="1">
        <w:r w:rsidR="00915044" w:rsidRPr="006B66E6">
          <w:rPr>
            <w:rStyle w:val="Hyperlink"/>
            <w:noProof/>
          </w:rPr>
          <w:t>Timeframe for Reporting</w:t>
        </w:r>
        <w:r w:rsidR="00915044">
          <w:rPr>
            <w:noProof/>
            <w:webHidden/>
          </w:rPr>
          <w:tab/>
        </w:r>
      </w:hyperlink>
      <w:r w:rsidR="00B32ADD">
        <w:rPr>
          <w:noProof/>
        </w:rPr>
        <w:t>54</w:t>
      </w:r>
    </w:p>
    <w:p w14:paraId="30EE9F78" w14:textId="607EF9C7" w:rsidR="00915044" w:rsidRDefault="00E32C25">
      <w:pPr>
        <w:pStyle w:val="TOC2"/>
        <w:rPr>
          <w:rFonts w:eastAsiaTheme="minorEastAsia" w:cstheme="minorBidi"/>
          <w:b w:val="0"/>
          <w:bCs w:val="0"/>
          <w:noProof/>
          <w:szCs w:val="22"/>
        </w:rPr>
      </w:pPr>
      <w:hyperlink w:anchor="_Toc465242681" w:history="1">
        <w:r w:rsidR="00915044" w:rsidRPr="006B66E6">
          <w:rPr>
            <w:rStyle w:val="Hyperlink"/>
            <w:noProof/>
          </w:rPr>
          <w:t xml:space="preserve">Content of Reports of UPIRSO submitted to the </w:t>
        </w:r>
        <w:r w:rsidR="00983BF2">
          <w:rPr>
            <w:rStyle w:val="Hyperlink"/>
            <w:noProof/>
          </w:rPr>
          <w:t>PU</w:t>
        </w:r>
        <w:r w:rsidR="00915044" w:rsidRPr="006B66E6">
          <w:rPr>
            <w:rStyle w:val="Hyperlink"/>
            <w:noProof/>
          </w:rPr>
          <w:t>-IRB</w:t>
        </w:r>
        <w:r w:rsidR="00915044">
          <w:rPr>
            <w:noProof/>
            <w:webHidden/>
          </w:rPr>
          <w:tab/>
        </w:r>
      </w:hyperlink>
      <w:r w:rsidR="00B32ADD">
        <w:rPr>
          <w:noProof/>
        </w:rPr>
        <w:t>54</w:t>
      </w:r>
    </w:p>
    <w:p w14:paraId="4D68858D" w14:textId="02412F4C" w:rsidR="00915044" w:rsidRDefault="00E32C25">
      <w:pPr>
        <w:pStyle w:val="TOC2"/>
        <w:rPr>
          <w:rFonts w:eastAsiaTheme="minorEastAsia" w:cstheme="minorBidi"/>
          <w:b w:val="0"/>
          <w:bCs w:val="0"/>
          <w:noProof/>
          <w:szCs w:val="22"/>
        </w:rPr>
      </w:pPr>
      <w:hyperlink w:anchor="_Toc465242682" w:history="1">
        <w:r w:rsidR="00983BF2">
          <w:rPr>
            <w:rStyle w:val="Hyperlink"/>
            <w:noProof/>
          </w:rPr>
          <w:t>PU</w:t>
        </w:r>
        <w:r w:rsidR="00915044" w:rsidRPr="006B66E6">
          <w:rPr>
            <w:rStyle w:val="Hyperlink"/>
            <w:noProof/>
          </w:rPr>
          <w:t>-IRB UPIRSO Review Process</w:t>
        </w:r>
        <w:r w:rsidR="00915044">
          <w:rPr>
            <w:noProof/>
            <w:webHidden/>
          </w:rPr>
          <w:tab/>
        </w:r>
      </w:hyperlink>
      <w:r w:rsidR="00B32ADD">
        <w:rPr>
          <w:noProof/>
        </w:rPr>
        <w:t>55</w:t>
      </w:r>
    </w:p>
    <w:p w14:paraId="3DD84C96" w14:textId="19C02E95" w:rsidR="00915044" w:rsidRDefault="00E32C25">
      <w:pPr>
        <w:pStyle w:val="TOC1"/>
        <w:rPr>
          <w:rFonts w:eastAsiaTheme="minorEastAsia" w:cstheme="minorBidi"/>
          <w:b w:val="0"/>
          <w:bCs w:val="0"/>
          <w:caps w:val="0"/>
          <w:noProof/>
          <w:sz w:val="22"/>
          <w:szCs w:val="22"/>
        </w:rPr>
      </w:pPr>
      <w:hyperlink w:anchor="_Toc465242683" w:history="1">
        <w:r w:rsidR="00915044" w:rsidRPr="006B66E6">
          <w:rPr>
            <w:rStyle w:val="Hyperlink"/>
            <w:noProof/>
          </w:rPr>
          <w:t>13.</w:t>
        </w:r>
        <w:r w:rsidR="00915044">
          <w:rPr>
            <w:rFonts w:eastAsiaTheme="minorEastAsia" w:cstheme="minorBidi"/>
            <w:b w:val="0"/>
            <w:bCs w:val="0"/>
            <w:caps w:val="0"/>
            <w:noProof/>
            <w:sz w:val="22"/>
            <w:szCs w:val="22"/>
          </w:rPr>
          <w:tab/>
        </w:r>
        <w:r w:rsidR="00915044" w:rsidRPr="006B66E6">
          <w:rPr>
            <w:rStyle w:val="Hyperlink"/>
            <w:noProof/>
          </w:rPr>
          <w:t>Routine and For-Cause Audits</w:t>
        </w:r>
        <w:r w:rsidR="00915044">
          <w:rPr>
            <w:noProof/>
            <w:webHidden/>
          </w:rPr>
          <w:tab/>
        </w:r>
      </w:hyperlink>
      <w:r w:rsidR="00B32ADD">
        <w:rPr>
          <w:noProof/>
        </w:rPr>
        <w:t>55</w:t>
      </w:r>
    </w:p>
    <w:p w14:paraId="2DFEF295" w14:textId="7CC7D7E7" w:rsidR="00915044" w:rsidRDefault="00E32C25">
      <w:pPr>
        <w:pStyle w:val="TOC1"/>
        <w:rPr>
          <w:rFonts w:eastAsiaTheme="minorEastAsia" w:cstheme="minorBidi"/>
          <w:b w:val="0"/>
          <w:bCs w:val="0"/>
          <w:caps w:val="0"/>
          <w:noProof/>
          <w:sz w:val="22"/>
          <w:szCs w:val="22"/>
        </w:rPr>
      </w:pPr>
      <w:hyperlink w:anchor="_Toc465242684" w:history="1">
        <w:r w:rsidR="00915044" w:rsidRPr="006B66E6">
          <w:rPr>
            <w:rStyle w:val="Hyperlink"/>
            <w:noProof/>
          </w:rPr>
          <w:t>14.</w:t>
        </w:r>
        <w:r w:rsidR="00915044">
          <w:rPr>
            <w:rFonts w:eastAsiaTheme="minorEastAsia" w:cstheme="minorBidi"/>
            <w:b w:val="0"/>
            <w:bCs w:val="0"/>
            <w:caps w:val="0"/>
            <w:noProof/>
            <w:sz w:val="22"/>
            <w:szCs w:val="22"/>
          </w:rPr>
          <w:tab/>
        </w:r>
        <w:r w:rsidR="00915044" w:rsidRPr="006B66E6">
          <w:rPr>
            <w:rStyle w:val="Hyperlink"/>
            <w:noProof/>
          </w:rPr>
          <w:t>Informed Consent and Documentation of Participation</w:t>
        </w:r>
        <w:r w:rsidR="00915044">
          <w:rPr>
            <w:noProof/>
            <w:webHidden/>
          </w:rPr>
          <w:tab/>
        </w:r>
      </w:hyperlink>
      <w:r w:rsidR="00B32ADD">
        <w:rPr>
          <w:noProof/>
        </w:rPr>
        <w:t>56</w:t>
      </w:r>
    </w:p>
    <w:p w14:paraId="28ACFAAC" w14:textId="19B2BE98" w:rsidR="00915044" w:rsidRDefault="00E32C25">
      <w:pPr>
        <w:pStyle w:val="TOC2"/>
        <w:rPr>
          <w:rFonts w:eastAsiaTheme="minorEastAsia" w:cstheme="minorBidi"/>
          <w:b w:val="0"/>
          <w:bCs w:val="0"/>
          <w:noProof/>
          <w:szCs w:val="22"/>
        </w:rPr>
      </w:pPr>
      <w:hyperlink w:anchor="_Toc465242685" w:history="1">
        <w:r w:rsidR="00915044" w:rsidRPr="006B66E6">
          <w:rPr>
            <w:rStyle w:val="Hyperlink"/>
            <w:noProof/>
          </w:rPr>
          <w:t>Content of the Informed Consent Document</w:t>
        </w:r>
        <w:r w:rsidR="00915044">
          <w:rPr>
            <w:noProof/>
            <w:webHidden/>
          </w:rPr>
          <w:tab/>
        </w:r>
      </w:hyperlink>
      <w:r w:rsidR="00B32ADD">
        <w:rPr>
          <w:noProof/>
        </w:rPr>
        <w:t>57</w:t>
      </w:r>
    </w:p>
    <w:p w14:paraId="0F196956" w14:textId="7946827D" w:rsidR="00915044" w:rsidRDefault="00E32C25">
      <w:pPr>
        <w:pStyle w:val="TOC2"/>
        <w:rPr>
          <w:rFonts w:eastAsiaTheme="minorEastAsia" w:cstheme="minorBidi"/>
          <w:b w:val="0"/>
          <w:bCs w:val="0"/>
          <w:noProof/>
          <w:szCs w:val="22"/>
        </w:rPr>
      </w:pPr>
      <w:hyperlink w:anchor="_Toc465242686" w:history="1">
        <w:r w:rsidR="00915044" w:rsidRPr="006B66E6">
          <w:rPr>
            <w:rStyle w:val="Hyperlink"/>
            <w:noProof/>
            <w:w w:val="105"/>
          </w:rPr>
          <w:t>Informed Consent Process</w:t>
        </w:r>
        <w:r w:rsidR="00915044">
          <w:rPr>
            <w:noProof/>
            <w:webHidden/>
          </w:rPr>
          <w:tab/>
        </w:r>
      </w:hyperlink>
      <w:r w:rsidR="00B32ADD">
        <w:rPr>
          <w:noProof/>
        </w:rPr>
        <w:t>60</w:t>
      </w:r>
    </w:p>
    <w:p w14:paraId="5CEABB58" w14:textId="2108FB3C" w:rsidR="00915044" w:rsidRDefault="00E32C25">
      <w:pPr>
        <w:pStyle w:val="TOC2"/>
        <w:rPr>
          <w:rFonts w:eastAsiaTheme="minorEastAsia" w:cstheme="minorBidi"/>
          <w:b w:val="0"/>
          <w:bCs w:val="0"/>
          <w:noProof/>
          <w:szCs w:val="22"/>
        </w:rPr>
      </w:pPr>
      <w:hyperlink w:anchor="_Toc465242687" w:history="1">
        <w:r w:rsidR="00915044" w:rsidRPr="006B66E6">
          <w:rPr>
            <w:rStyle w:val="Hyperlink"/>
            <w:noProof/>
          </w:rPr>
          <w:t>Determining a Potential Adult Subject’s Ability to Consent to Research</w:t>
        </w:r>
        <w:r w:rsidR="00915044">
          <w:rPr>
            <w:noProof/>
            <w:webHidden/>
          </w:rPr>
          <w:tab/>
        </w:r>
      </w:hyperlink>
      <w:r w:rsidR="00B32ADD">
        <w:rPr>
          <w:noProof/>
        </w:rPr>
        <w:t>61</w:t>
      </w:r>
    </w:p>
    <w:p w14:paraId="3421F42A" w14:textId="709AF028" w:rsidR="00915044" w:rsidRDefault="00E32C25">
      <w:pPr>
        <w:pStyle w:val="TOC2"/>
        <w:rPr>
          <w:rFonts w:eastAsiaTheme="minorEastAsia" w:cstheme="minorBidi"/>
          <w:b w:val="0"/>
          <w:bCs w:val="0"/>
          <w:noProof/>
          <w:szCs w:val="22"/>
        </w:rPr>
      </w:pPr>
      <w:hyperlink w:anchor="_Toc465242688" w:history="1">
        <w:r w:rsidR="00915044" w:rsidRPr="006B66E6">
          <w:rPr>
            <w:rStyle w:val="Hyperlink"/>
            <w:noProof/>
          </w:rPr>
          <w:t>Legally Authorized Representative</w:t>
        </w:r>
        <w:r w:rsidR="00915044">
          <w:rPr>
            <w:noProof/>
            <w:webHidden/>
          </w:rPr>
          <w:tab/>
        </w:r>
      </w:hyperlink>
      <w:r w:rsidR="00B32ADD">
        <w:rPr>
          <w:noProof/>
        </w:rPr>
        <w:t>62</w:t>
      </w:r>
    </w:p>
    <w:p w14:paraId="15A0B6E4" w14:textId="02FC13B0" w:rsidR="00915044" w:rsidRDefault="00E32C25">
      <w:pPr>
        <w:pStyle w:val="TOC1"/>
        <w:rPr>
          <w:rFonts w:eastAsiaTheme="minorEastAsia" w:cstheme="minorBidi"/>
          <w:b w:val="0"/>
          <w:bCs w:val="0"/>
          <w:caps w:val="0"/>
          <w:noProof/>
          <w:sz w:val="22"/>
          <w:szCs w:val="22"/>
        </w:rPr>
      </w:pPr>
      <w:hyperlink w:anchor="_Toc465242689" w:history="1">
        <w:r w:rsidR="00915044" w:rsidRPr="006B66E6">
          <w:rPr>
            <w:rStyle w:val="Hyperlink"/>
            <w:noProof/>
          </w:rPr>
          <w:t>15.</w:t>
        </w:r>
        <w:r w:rsidR="00915044">
          <w:rPr>
            <w:rFonts w:eastAsiaTheme="minorEastAsia" w:cstheme="minorBidi"/>
            <w:b w:val="0"/>
            <w:bCs w:val="0"/>
            <w:caps w:val="0"/>
            <w:noProof/>
            <w:sz w:val="22"/>
            <w:szCs w:val="22"/>
          </w:rPr>
          <w:tab/>
        </w:r>
        <w:r w:rsidR="00915044" w:rsidRPr="006B66E6">
          <w:rPr>
            <w:rStyle w:val="Hyperlink"/>
            <w:noProof/>
          </w:rPr>
          <w:t>Permission of Parents/Guardians and Assent by Children</w:t>
        </w:r>
        <w:r w:rsidR="00915044">
          <w:rPr>
            <w:noProof/>
            <w:webHidden/>
          </w:rPr>
          <w:tab/>
        </w:r>
      </w:hyperlink>
      <w:r w:rsidR="00B32ADD">
        <w:rPr>
          <w:noProof/>
        </w:rPr>
        <w:t>62</w:t>
      </w:r>
    </w:p>
    <w:p w14:paraId="5195152E" w14:textId="1B8C02CF" w:rsidR="00915044" w:rsidRDefault="00E32C25">
      <w:pPr>
        <w:pStyle w:val="TOC1"/>
        <w:rPr>
          <w:rFonts w:eastAsiaTheme="minorEastAsia" w:cstheme="minorBidi"/>
          <w:b w:val="0"/>
          <w:bCs w:val="0"/>
          <w:caps w:val="0"/>
          <w:noProof/>
          <w:sz w:val="22"/>
          <w:szCs w:val="22"/>
        </w:rPr>
      </w:pPr>
      <w:hyperlink w:anchor="_Toc465242690" w:history="1">
        <w:r w:rsidR="00915044" w:rsidRPr="006B66E6">
          <w:rPr>
            <w:rStyle w:val="Hyperlink"/>
            <w:noProof/>
          </w:rPr>
          <w:t>16.</w:t>
        </w:r>
        <w:r w:rsidR="00915044">
          <w:rPr>
            <w:rFonts w:eastAsiaTheme="minorEastAsia" w:cstheme="minorBidi"/>
            <w:b w:val="0"/>
            <w:bCs w:val="0"/>
            <w:caps w:val="0"/>
            <w:noProof/>
            <w:sz w:val="22"/>
            <w:szCs w:val="22"/>
          </w:rPr>
          <w:tab/>
        </w:r>
        <w:r w:rsidR="00915044" w:rsidRPr="006B66E6">
          <w:rPr>
            <w:rStyle w:val="Hyperlink"/>
            <w:noProof/>
          </w:rPr>
          <w:t>Waiver of Consent or Elements of Consent</w:t>
        </w:r>
        <w:r w:rsidR="00915044">
          <w:rPr>
            <w:noProof/>
            <w:webHidden/>
          </w:rPr>
          <w:tab/>
        </w:r>
      </w:hyperlink>
      <w:r w:rsidR="00B32ADD">
        <w:rPr>
          <w:noProof/>
        </w:rPr>
        <w:t>64</w:t>
      </w:r>
    </w:p>
    <w:p w14:paraId="5F5A6312" w14:textId="655477B2" w:rsidR="00915044" w:rsidRDefault="00E32C25">
      <w:pPr>
        <w:pStyle w:val="TOC1"/>
        <w:rPr>
          <w:rFonts w:eastAsiaTheme="minorEastAsia" w:cstheme="minorBidi"/>
          <w:b w:val="0"/>
          <w:bCs w:val="0"/>
          <w:caps w:val="0"/>
          <w:noProof/>
          <w:sz w:val="22"/>
          <w:szCs w:val="22"/>
        </w:rPr>
      </w:pPr>
      <w:hyperlink w:anchor="_Toc465242691" w:history="1">
        <w:r w:rsidR="00915044" w:rsidRPr="006B66E6">
          <w:rPr>
            <w:rStyle w:val="Hyperlink"/>
            <w:noProof/>
          </w:rPr>
          <w:t>17.</w:t>
        </w:r>
        <w:r w:rsidR="00915044">
          <w:rPr>
            <w:rFonts w:eastAsiaTheme="minorEastAsia" w:cstheme="minorBidi"/>
            <w:b w:val="0"/>
            <w:bCs w:val="0"/>
            <w:caps w:val="0"/>
            <w:noProof/>
            <w:sz w:val="22"/>
            <w:szCs w:val="22"/>
          </w:rPr>
          <w:tab/>
        </w:r>
        <w:r w:rsidR="00915044" w:rsidRPr="006B66E6">
          <w:rPr>
            <w:rStyle w:val="Hyperlink"/>
            <w:noProof/>
          </w:rPr>
          <w:t>Waiver of Documentation of Consent</w:t>
        </w:r>
        <w:r w:rsidR="00915044">
          <w:rPr>
            <w:noProof/>
            <w:webHidden/>
          </w:rPr>
          <w:tab/>
        </w:r>
      </w:hyperlink>
      <w:r w:rsidR="00B32ADD">
        <w:rPr>
          <w:noProof/>
        </w:rPr>
        <w:t>67</w:t>
      </w:r>
    </w:p>
    <w:p w14:paraId="29978FD1" w14:textId="7480D6DB" w:rsidR="00915044" w:rsidRDefault="00E32C25">
      <w:pPr>
        <w:pStyle w:val="TOC1"/>
        <w:rPr>
          <w:rFonts w:eastAsiaTheme="minorEastAsia" w:cstheme="minorBidi"/>
          <w:b w:val="0"/>
          <w:bCs w:val="0"/>
          <w:caps w:val="0"/>
          <w:noProof/>
          <w:sz w:val="22"/>
          <w:szCs w:val="22"/>
        </w:rPr>
      </w:pPr>
      <w:hyperlink w:anchor="_Toc465242692" w:history="1">
        <w:r w:rsidR="00915044" w:rsidRPr="006B66E6">
          <w:rPr>
            <w:rStyle w:val="Hyperlink"/>
            <w:noProof/>
          </w:rPr>
          <w:t>18.</w:t>
        </w:r>
        <w:r w:rsidR="00915044">
          <w:rPr>
            <w:rFonts w:eastAsiaTheme="minorEastAsia" w:cstheme="minorBidi"/>
            <w:b w:val="0"/>
            <w:bCs w:val="0"/>
            <w:caps w:val="0"/>
            <w:noProof/>
            <w:sz w:val="22"/>
            <w:szCs w:val="22"/>
          </w:rPr>
          <w:tab/>
        </w:r>
        <w:r w:rsidR="00915044" w:rsidRPr="006B66E6">
          <w:rPr>
            <w:rStyle w:val="Hyperlink"/>
            <w:noProof/>
          </w:rPr>
          <w:t>Exception from Informed Consent Requirements for Emergency Research</w:t>
        </w:r>
        <w:r w:rsidR="00915044">
          <w:rPr>
            <w:noProof/>
            <w:webHidden/>
          </w:rPr>
          <w:tab/>
        </w:r>
      </w:hyperlink>
      <w:r w:rsidR="00B32ADD">
        <w:rPr>
          <w:noProof/>
        </w:rPr>
        <w:t>69</w:t>
      </w:r>
    </w:p>
    <w:p w14:paraId="36751C71" w14:textId="0DBF7EAE" w:rsidR="00915044" w:rsidRDefault="00E32C25">
      <w:pPr>
        <w:pStyle w:val="TOC1"/>
        <w:rPr>
          <w:rFonts w:eastAsiaTheme="minorEastAsia" w:cstheme="minorBidi"/>
          <w:b w:val="0"/>
          <w:bCs w:val="0"/>
          <w:caps w:val="0"/>
          <w:noProof/>
          <w:sz w:val="22"/>
          <w:szCs w:val="22"/>
        </w:rPr>
      </w:pPr>
      <w:hyperlink w:anchor="_Toc465242693" w:history="1">
        <w:r w:rsidR="00915044" w:rsidRPr="006B66E6">
          <w:rPr>
            <w:rStyle w:val="Hyperlink"/>
            <w:noProof/>
            <w:w w:val="105"/>
          </w:rPr>
          <w:t>19.</w:t>
        </w:r>
        <w:r w:rsidR="00915044">
          <w:rPr>
            <w:rFonts w:eastAsiaTheme="minorEastAsia" w:cstheme="minorBidi"/>
            <w:b w:val="0"/>
            <w:bCs w:val="0"/>
            <w:caps w:val="0"/>
            <w:noProof/>
            <w:sz w:val="22"/>
            <w:szCs w:val="22"/>
          </w:rPr>
          <w:tab/>
        </w:r>
        <w:r w:rsidR="00915044" w:rsidRPr="006B66E6">
          <w:rPr>
            <w:rStyle w:val="Hyperlink"/>
            <w:noProof/>
            <w:w w:val="105"/>
          </w:rPr>
          <w:t>Health Insurance Portability and Accountability Act (HIPAA) and Research</w:t>
        </w:r>
        <w:r w:rsidR="00915044">
          <w:rPr>
            <w:noProof/>
            <w:webHidden/>
          </w:rPr>
          <w:tab/>
        </w:r>
      </w:hyperlink>
      <w:r w:rsidR="00B32ADD">
        <w:rPr>
          <w:noProof/>
        </w:rPr>
        <w:t>71</w:t>
      </w:r>
    </w:p>
    <w:p w14:paraId="45D0FAE2" w14:textId="066B9B14" w:rsidR="00915044" w:rsidRDefault="00E32C25">
      <w:pPr>
        <w:pStyle w:val="TOC2"/>
        <w:rPr>
          <w:rFonts w:eastAsiaTheme="minorEastAsia" w:cstheme="minorBidi"/>
          <w:b w:val="0"/>
          <w:bCs w:val="0"/>
          <w:noProof/>
          <w:szCs w:val="22"/>
        </w:rPr>
      </w:pPr>
      <w:hyperlink w:anchor="_Toc465242694" w:history="1">
        <w:r w:rsidR="00915044" w:rsidRPr="006B66E6">
          <w:rPr>
            <w:rStyle w:val="Hyperlink"/>
            <w:noProof/>
            <w:w w:val="105"/>
          </w:rPr>
          <w:t>Waiver or Alteration of the HIPAA Authorization Requirement</w:t>
        </w:r>
        <w:r w:rsidR="00915044">
          <w:rPr>
            <w:noProof/>
            <w:webHidden/>
          </w:rPr>
          <w:tab/>
        </w:r>
      </w:hyperlink>
      <w:r w:rsidR="00B32ADD">
        <w:rPr>
          <w:noProof/>
        </w:rPr>
        <w:t>72</w:t>
      </w:r>
    </w:p>
    <w:p w14:paraId="7D359627" w14:textId="6928F4C7" w:rsidR="00915044" w:rsidRDefault="00E32C25">
      <w:pPr>
        <w:pStyle w:val="TOC2"/>
        <w:rPr>
          <w:rFonts w:eastAsiaTheme="minorEastAsia" w:cstheme="minorBidi"/>
          <w:b w:val="0"/>
          <w:bCs w:val="0"/>
          <w:noProof/>
          <w:szCs w:val="22"/>
        </w:rPr>
      </w:pPr>
      <w:hyperlink w:anchor="_Toc465242695" w:history="1">
        <w:r w:rsidR="00915044" w:rsidRPr="006B66E6">
          <w:rPr>
            <w:rStyle w:val="Hyperlink"/>
            <w:noProof/>
          </w:rPr>
          <w:t>Review Preparatory to Research</w:t>
        </w:r>
        <w:r w:rsidR="00915044">
          <w:rPr>
            <w:noProof/>
            <w:webHidden/>
          </w:rPr>
          <w:tab/>
        </w:r>
      </w:hyperlink>
      <w:r w:rsidR="00B32ADD">
        <w:rPr>
          <w:noProof/>
        </w:rPr>
        <w:t>73</w:t>
      </w:r>
    </w:p>
    <w:p w14:paraId="0BCE3F25" w14:textId="63435E11" w:rsidR="00915044" w:rsidRDefault="00E32C25">
      <w:pPr>
        <w:pStyle w:val="TOC2"/>
        <w:rPr>
          <w:rFonts w:eastAsiaTheme="minorEastAsia" w:cstheme="minorBidi"/>
          <w:b w:val="0"/>
          <w:bCs w:val="0"/>
          <w:noProof/>
          <w:szCs w:val="22"/>
        </w:rPr>
      </w:pPr>
      <w:hyperlink w:anchor="_Toc465242696" w:history="1">
        <w:r w:rsidR="00915044" w:rsidRPr="006B66E6">
          <w:rPr>
            <w:rStyle w:val="Hyperlink"/>
            <w:noProof/>
          </w:rPr>
          <w:t>Research on Protected Health Information of Decedents</w:t>
        </w:r>
        <w:r w:rsidR="00915044">
          <w:rPr>
            <w:noProof/>
            <w:webHidden/>
          </w:rPr>
          <w:tab/>
        </w:r>
      </w:hyperlink>
      <w:r w:rsidR="00B32ADD">
        <w:rPr>
          <w:noProof/>
        </w:rPr>
        <w:t>73</w:t>
      </w:r>
    </w:p>
    <w:p w14:paraId="0259345B" w14:textId="2A7CA1F8" w:rsidR="00915044" w:rsidRDefault="00E32C25">
      <w:pPr>
        <w:pStyle w:val="TOC2"/>
        <w:rPr>
          <w:rFonts w:eastAsiaTheme="minorEastAsia" w:cstheme="minorBidi"/>
          <w:b w:val="0"/>
          <w:bCs w:val="0"/>
          <w:noProof/>
          <w:szCs w:val="22"/>
        </w:rPr>
      </w:pPr>
      <w:hyperlink w:anchor="_Toc465242697" w:history="1">
        <w:r w:rsidR="00915044" w:rsidRPr="006B66E6">
          <w:rPr>
            <w:rStyle w:val="Hyperlink"/>
            <w:noProof/>
          </w:rPr>
          <w:t>Limited Data Sets with a Data Use Agreement</w:t>
        </w:r>
        <w:r w:rsidR="00915044">
          <w:rPr>
            <w:noProof/>
            <w:webHidden/>
          </w:rPr>
          <w:tab/>
        </w:r>
      </w:hyperlink>
      <w:r w:rsidR="00B32ADD">
        <w:rPr>
          <w:noProof/>
        </w:rPr>
        <w:t>74</w:t>
      </w:r>
    </w:p>
    <w:p w14:paraId="333A263B" w14:textId="0A5E813C" w:rsidR="00915044" w:rsidRDefault="00E32C25">
      <w:pPr>
        <w:pStyle w:val="TOC1"/>
        <w:rPr>
          <w:rFonts w:eastAsiaTheme="minorEastAsia" w:cstheme="minorBidi"/>
          <w:b w:val="0"/>
          <w:bCs w:val="0"/>
          <w:caps w:val="0"/>
          <w:noProof/>
          <w:sz w:val="22"/>
          <w:szCs w:val="22"/>
        </w:rPr>
      </w:pPr>
      <w:hyperlink w:anchor="_Toc465242698" w:history="1">
        <w:r w:rsidR="00915044" w:rsidRPr="006B66E6">
          <w:rPr>
            <w:rStyle w:val="Hyperlink"/>
            <w:noProof/>
          </w:rPr>
          <w:t>20.</w:t>
        </w:r>
        <w:r w:rsidR="00915044">
          <w:rPr>
            <w:rFonts w:eastAsiaTheme="minorEastAsia" w:cstheme="minorBidi"/>
            <w:b w:val="0"/>
            <w:bCs w:val="0"/>
            <w:caps w:val="0"/>
            <w:noProof/>
            <w:sz w:val="22"/>
            <w:szCs w:val="22"/>
          </w:rPr>
          <w:tab/>
        </w:r>
        <w:r w:rsidR="00915044" w:rsidRPr="006B66E6">
          <w:rPr>
            <w:rStyle w:val="Hyperlink"/>
            <w:noProof/>
          </w:rPr>
          <w:t>Research with Vulnerable Populations</w:t>
        </w:r>
        <w:r w:rsidR="00915044">
          <w:rPr>
            <w:noProof/>
            <w:webHidden/>
          </w:rPr>
          <w:tab/>
        </w:r>
      </w:hyperlink>
      <w:r w:rsidR="00B32ADD">
        <w:rPr>
          <w:noProof/>
        </w:rPr>
        <w:t>75</w:t>
      </w:r>
    </w:p>
    <w:p w14:paraId="58D96E7D" w14:textId="6690A1FA" w:rsidR="00915044" w:rsidRDefault="00E32C25">
      <w:pPr>
        <w:pStyle w:val="TOC2"/>
        <w:rPr>
          <w:rFonts w:eastAsiaTheme="minorEastAsia" w:cstheme="minorBidi"/>
          <w:b w:val="0"/>
          <w:bCs w:val="0"/>
          <w:noProof/>
          <w:szCs w:val="22"/>
        </w:rPr>
      </w:pPr>
      <w:hyperlink w:anchor="_Toc465242699" w:history="1">
        <w:r w:rsidR="00915044" w:rsidRPr="006B66E6">
          <w:rPr>
            <w:rStyle w:val="Hyperlink"/>
            <w:noProof/>
          </w:rPr>
          <w:t>Responsibilities</w:t>
        </w:r>
        <w:r w:rsidR="00915044">
          <w:rPr>
            <w:noProof/>
            <w:webHidden/>
          </w:rPr>
          <w:tab/>
        </w:r>
      </w:hyperlink>
      <w:r w:rsidR="00B32ADD">
        <w:rPr>
          <w:noProof/>
        </w:rPr>
        <w:t>76</w:t>
      </w:r>
    </w:p>
    <w:p w14:paraId="2870A613" w14:textId="55A2E316" w:rsidR="00915044" w:rsidRDefault="00E32C25">
      <w:pPr>
        <w:pStyle w:val="TOC2"/>
        <w:rPr>
          <w:rFonts w:eastAsiaTheme="minorEastAsia" w:cstheme="minorBidi"/>
          <w:b w:val="0"/>
          <w:bCs w:val="0"/>
          <w:noProof/>
          <w:szCs w:val="22"/>
        </w:rPr>
      </w:pPr>
      <w:hyperlink w:anchor="_Toc465242700" w:history="1">
        <w:r w:rsidR="00915044" w:rsidRPr="006B66E6">
          <w:rPr>
            <w:rStyle w:val="Hyperlink"/>
            <w:noProof/>
          </w:rPr>
          <w:t>Children</w:t>
        </w:r>
        <w:r w:rsidR="00915044">
          <w:rPr>
            <w:noProof/>
            <w:webHidden/>
          </w:rPr>
          <w:tab/>
        </w:r>
      </w:hyperlink>
      <w:r w:rsidR="00B32ADD">
        <w:rPr>
          <w:noProof/>
        </w:rPr>
        <w:t>77</w:t>
      </w:r>
    </w:p>
    <w:p w14:paraId="049FF9A1" w14:textId="64EEB914" w:rsidR="00915044" w:rsidRDefault="00E32C25">
      <w:pPr>
        <w:pStyle w:val="TOC2"/>
        <w:rPr>
          <w:rFonts w:eastAsiaTheme="minorEastAsia" w:cstheme="minorBidi"/>
          <w:b w:val="0"/>
          <w:bCs w:val="0"/>
          <w:noProof/>
          <w:szCs w:val="22"/>
        </w:rPr>
      </w:pPr>
      <w:hyperlink w:anchor="_Toc465242701" w:history="1">
        <w:r w:rsidR="00915044" w:rsidRPr="006B66E6">
          <w:rPr>
            <w:rStyle w:val="Hyperlink"/>
            <w:noProof/>
          </w:rPr>
          <w:t>Pregnant Women, Human Fetuses and Neonates</w:t>
        </w:r>
        <w:r w:rsidR="00915044">
          <w:rPr>
            <w:noProof/>
            <w:webHidden/>
          </w:rPr>
          <w:tab/>
        </w:r>
      </w:hyperlink>
      <w:r w:rsidR="00B32ADD">
        <w:rPr>
          <w:noProof/>
        </w:rPr>
        <w:t>79</w:t>
      </w:r>
    </w:p>
    <w:p w14:paraId="083836FC" w14:textId="353F184C" w:rsidR="00915044" w:rsidRDefault="00E32C25">
      <w:pPr>
        <w:pStyle w:val="TOC2"/>
        <w:rPr>
          <w:rFonts w:eastAsiaTheme="minorEastAsia" w:cstheme="minorBidi"/>
          <w:b w:val="0"/>
          <w:bCs w:val="0"/>
          <w:noProof/>
          <w:szCs w:val="22"/>
        </w:rPr>
      </w:pPr>
      <w:hyperlink w:anchor="_Toc465242702" w:history="1">
        <w:r w:rsidR="00915044" w:rsidRPr="006B66E6">
          <w:rPr>
            <w:rStyle w:val="Hyperlink"/>
            <w:noProof/>
          </w:rPr>
          <w:t>Neonates of Uncertain Viability</w:t>
        </w:r>
        <w:r w:rsidR="00915044">
          <w:rPr>
            <w:noProof/>
            <w:webHidden/>
          </w:rPr>
          <w:tab/>
        </w:r>
      </w:hyperlink>
      <w:r w:rsidR="00B32ADD">
        <w:rPr>
          <w:noProof/>
        </w:rPr>
        <w:t>81</w:t>
      </w:r>
    </w:p>
    <w:p w14:paraId="6FA21C70" w14:textId="5093E1E4" w:rsidR="00915044" w:rsidRDefault="00E32C25">
      <w:pPr>
        <w:pStyle w:val="TOC2"/>
        <w:rPr>
          <w:rFonts w:eastAsiaTheme="minorEastAsia" w:cstheme="minorBidi"/>
          <w:b w:val="0"/>
          <w:bCs w:val="0"/>
          <w:noProof/>
          <w:szCs w:val="22"/>
        </w:rPr>
      </w:pPr>
      <w:hyperlink w:anchor="_Toc465242703" w:history="1">
        <w:r w:rsidR="00915044" w:rsidRPr="006B66E6">
          <w:rPr>
            <w:rStyle w:val="Hyperlink"/>
            <w:noProof/>
          </w:rPr>
          <w:t>Nonviable Neonates</w:t>
        </w:r>
        <w:r w:rsidR="00915044">
          <w:rPr>
            <w:noProof/>
            <w:webHidden/>
          </w:rPr>
          <w:tab/>
        </w:r>
      </w:hyperlink>
      <w:r w:rsidR="00B32ADD">
        <w:rPr>
          <w:noProof/>
        </w:rPr>
        <w:t>81</w:t>
      </w:r>
    </w:p>
    <w:p w14:paraId="3929EC0D" w14:textId="544DD034" w:rsidR="00915044" w:rsidRDefault="00E32C25">
      <w:pPr>
        <w:pStyle w:val="TOC2"/>
        <w:rPr>
          <w:rFonts w:eastAsiaTheme="minorEastAsia" w:cstheme="minorBidi"/>
          <w:b w:val="0"/>
          <w:bCs w:val="0"/>
          <w:noProof/>
          <w:szCs w:val="22"/>
        </w:rPr>
      </w:pPr>
      <w:hyperlink w:anchor="_Toc465242704" w:history="1">
        <w:r w:rsidR="00915044" w:rsidRPr="006B66E6">
          <w:rPr>
            <w:rStyle w:val="Hyperlink"/>
            <w:noProof/>
          </w:rPr>
          <w:t>Viable Neonates</w:t>
        </w:r>
        <w:r w:rsidR="00915044">
          <w:rPr>
            <w:noProof/>
            <w:webHidden/>
          </w:rPr>
          <w:tab/>
        </w:r>
      </w:hyperlink>
      <w:r w:rsidR="00B32ADD">
        <w:rPr>
          <w:noProof/>
        </w:rPr>
        <w:t>82</w:t>
      </w:r>
    </w:p>
    <w:p w14:paraId="18516FD7" w14:textId="483935B4" w:rsidR="00915044" w:rsidRDefault="00E32C25">
      <w:pPr>
        <w:pStyle w:val="TOC2"/>
        <w:rPr>
          <w:rFonts w:eastAsiaTheme="minorEastAsia" w:cstheme="minorBidi"/>
          <w:b w:val="0"/>
          <w:bCs w:val="0"/>
          <w:noProof/>
          <w:szCs w:val="22"/>
        </w:rPr>
      </w:pPr>
      <w:hyperlink w:anchor="_Toc465242705" w:history="1">
        <w:r w:rsidR="00915044" w:rsidRPr="006B66E6">
          <w:rPr>
            <w:rStyle w:val="Hyperlink"/>
            <w:noProof/>
          </w:rPr>
          <w:t>Prisoners</w:t>
        </w:r>
        <w:r w:rsidR="00915044">
          <w:rPr>
            <w:noProof/>
            <w:webHidden/>
          </w:rPr>
          <w:tab/>
        </w:r>
      </w:hyperlink>
      <w:r w:rsidR="00B32ADD">
        <w:rPr>
          <w:noProof/>
        </w:rPr>
        <w:t>82</w:t>
      </w:r>
    </w:p>
    <w:p w14:paraId="073C38AA" w14:textId="55CE19EC" w:rsidR="00915044" w:rsidRDefault="00E32C25">
      <w:pPr>
        <w:pStyle w:val="TOC2"/>
        <w:rPr>
          <w:rFonts w:eastAsiaTheme="minorEastAsia" w:cstheme="minorBidi"/>
          <w:b w:val="0"/>
          <w:bCs w:val="0"/>
          <w:noProof/>
          <w:szCs w:val="22"/>
        </w:rPr>
      </w:pPr>
      <w:hyperlink w:anchor="_Toc465242706" w:history="1">
        <w:r w:rsidR="00915044" w:rsidRPr="006B66E6">
          <w:rPr>
            <w:rStyle w:val="Hyperlink"/>
            <w:noProof/>
          </w:rPr>
          <w:t>Expedited Review of Research Including Prisoners</w:t>
        </w:r>
        <w:r w:rsidR="00915044">
          <w:rPr>
            <w:noProof/>
            <w:webHidden/>
          </w:rPr>
          <w:tab/>
        </w:r>
      </w:hyperlink>
      <w:r w:rsidR="00B32ADD">
        <w:rPr>
          <w:noProof/>
        </w:rPr>
        <w:t>84</w:t>
      </w:r>
    </w:p>
    <w:p w14:paraId="2C569605" w14:textId="5EC56346" w:rsidR="00915044" w:rsidRDefault="00E32C25">
      <w:pPr>
        <w:pStyle w:val="TOC2"/>
        <w:rPr>
          <w:rFonts w:eastAsiaTheme="minorEastAsia" w:cstheme="minorBidi"/>
          <w:b w:val="0"/>
          <w:bCs w:val="0"/>
          <w:noProof/>
          <w:szCs w:val="22"/>
        </w:rPr>
      </w:pPr>
      <w:hyperlink w:anchor="_Toc465242707" w:history="1">
        <w:r w:rsidR="00915044" w:rsidRPr="006B66E6">
          <w:rPr>
            <w:rStyle w:val="Hyperlink"/>
            <w:noProof/>
          </w:rPr>
          <w:t>Certification to DHHS for Research Including Prisoners</w:t>
        </w:r>
        <w:r w:rsidR="00915044">
          <w:rPr>
            <w:noProof/>
            <w:webHidden/>
          </w:rPr>
          <w:tab/>
        </w:r>
      </w:hyperlink>
      <w:r w:rsidR="00B32ADD">
        <w:rPr>
          <w:noProof/>
        </w:rPr>
        <w:t>84</w:t>
      </w:r>
    </w:p>
    <w:p w14:paraId="10C60381" w14:textId="557E6DE3" w:rsidR="00915044" w:rsidRDefault="00E32C25">
      <w:pPr>
        <w:pStyle w:val="TOC2"/>
        <w:rPr>
          <w:rFonts w:eastAsiaTheme="minorEastAsia" w:cstheme="minorBidi"/>
          <w:b w:val="0"/>
          <w:bCs w:val="0"/>
          <w:noProof/>
          <w:szCs w:val="22"/>
        </w:rPr>
      </w:pPr>
      <w:hyperlink w:anchor="_Toc465242708" w:history="1">
        <w:r w:rsidR="00915044" w:rsidRPr="006B66E6">
          <w:rPr>
            <w:rStyle w:val="Hyperlink"/>
            <w:noProof/>
          </w:rPr>
          <w:t>Subjects who Lack Decision-Making Capacity</w:t>
        </w:r>
        <w:r w:rsidR="00915044">
          <w:rPr>
            <w:noProof/>
            <w:webHidden/>
          </w:rPr>
          <w:tab/>
        </w:r>
      </w:hyperlink>
      <w:r w:rsidR="00B32ADD">
        <w:rPr>
          <w:noProof/>
        </w:rPr>
        <w:t>85</w:t>
      </w:r>
    </w:p>
    <w:p w14:paraId="17811C7F" w14:textId="6E4A8829" w:rsidR="00915044" w:rsidRDefault="00E32C25">
      <w:pPr>
        <w:pStyle w:val="TOC2"/>
        <w:rPr>
          <w:rFonts w:eastAsiaTheme="minorEastAsia" w:cstheme="minorBidi"/>
          <w:b w:val="0"/>
          <w:bCs w:val="0"/>
          <w:noProof/>
          <w:szCs w:val="22"/>
        </w:rPr>
      </w:pPr>
      <w:hyperlink w:anchor="_Toc465242709" w:history="1">
        <w:r w:rsidR="00915044" w:rsidRPr="006B66E6">
          <w:rPr>
            <w:rStyle w:val="Hyperlink"/>
            <w:noProof/>
          </w:rPr>
          <w:t>Subjects Whose Primary Language is not English</w:t>
        </w:r>
        <w:r w:rsidR="00915044">
          <w:rPr>
            <w:noProof/>
            <w:webHidden/>
          </w:rPr>
          <w:tab/>
        </w:r>
      </w:hyperlink>
      <w:r w:rsidR="00B32ADD">
        <w:rPr>
          <w:noProof/>
        </w:rPr>
        <w:t>86</w:t>
      </w:r>
    </w:p>
    <w:p w14:paraId="4F2EE331" w14:textId="3C567FE9" w:rsidR="00915044" w:rsidRDefault="00E32C25">
      <w:pPr>
        <w:pStyle w:val="TOC2"/>
        <w:rPr>
          <w:rFonts w:eastAsiaTheme="minorEastAsia" w:cstheme="minorBidi"/>
          <w:b w:val="0"/>
          <w:bCs w:val="0"/>
          <w:noProof/>
          <w:szCs w:val="22"/>
        </w:rPr>
      </w:pPr>
      <w:hyperlink w:anchor="_Toc465242710" w:history="1">
        <w:r w:rsidR="00915044" w:rsidRPr="006B66E6">
          <w:rPr>
            <w:rStyle w:val="Hyperlink"/>
            <w:noProof/>
          </w:rPr>
          <w:t>Illiterate English-Speaking Subjects</w:t>
        </w:r>
        <w:r w:rsidR="00915044">
          <w:rPr>
            <w:noProof/>
            <w:webHidden/>
          </w:rPr>
          <w:tab/>
        </w:r>
      </w:hyperlink>
      <w:r w:rsidR="00B32ADD">
        <w:rPr>
          <w:noProof/>
        </w:rPr>
        <w:t>87</w:t>
      </w:r>
    </w:p>
    <w:p w14:paraId="54CEAB56" w14:textId="5D75E097" w:rsidR="00915044" w:rsidRDefault="00E32C25">
      <w:pPr>
        <w:pStyle w:val="TOC2"/>
        <w:rPr>
          <w:rFonts w:eastAsiaTheme="minorEastAsia" w:cstheme="minorBidi"/>
          <w:b w:val="0"/>
          <w:bCs w:val="0"/>
          <w:noProof/>
          <w:szCs w:val="22"/>
        </w:rPr>
      </w:pPr>
      <w:hyperlink w:anchor="_Toc465242711" w:history="1">
        <w:r w:rsidR="00915044" w:rsidRPr="006B66E6">
          <w:rPr>
            <w:rStyle w:val="Hyperlink"/>
            <w:noProof/>
          </w:rPr>
          <w:t>Subjects Physically Unable to Talk or Write</w:t>
        </w:r>
        <w:r w:rsidR="00915044">
          <w:rPr>
            <w:noProof/>
            <w:webHidden/>
          </w:rPr>
          <w:tab/>
        </w:r>
      </w:hyperlink>
      <w:r w:rsidR="00B32ADD">
        <w:rPr>
          <w:noProof/>
        </w:rPr>
        <w:t>88</w:t>
      </w:r>
    </w:p>
    <w:p w14:paraId="178FE899" w14:textId="0E35DD9F" w:rsidR="00915044" w:rsidRDefault="00E32C25">
      <w:pPr>
        <w:pStyle w:val="TOC2"/>
        <w:rPr>
          <w:rFonts w:eastAsiaTheme="minorEastAsia" w:cstheme="minorBidi"/>
          <w:b w:val="0"/>
          <w:bCs w:val="0"/>
          <w:noProof/>
          <w:szCs w:val="22"/>
        </w:rPr>
      </w:pPr>
      <w:hyperlink w:anchor="_Toc465242712" w:history="1">
        <w:r w:rsidR="00915044" w:rsidRPr="006B66E6">
          <w:rPr>
            <w:rStyle w:val="Hyperlink"/>
            <w:noProof/>
          </w:rPr>
          <w:t>Subjects Unable to Hear</w:t>
        </w:r>
        <w:r w:rsidR="00915044">
          <w:rPr>
            <w:noProof/>
            <w:webHidden/>
          </w:rPr>
          <w:tab/>
        </w:r>
      </w:hyperlink>
      <w:r w:rsidR="00B32ADD">
        <w:rPr>
          <w:noProof/>
        </w:rPr>
        <w:t>88</w:t>
      </w:r>
    </w:p>
    <w:p w14:paraId="06DAEDB5" w14:textId="4383CB4B" w:rsidR="00915044" w:rsidRDefault="00E32C25">
      <w:pPr>
        <w:pStyle w:val="TOC1"/>
        <w:rPr>
          <w:rFonts w:eastAsiaTheme="minorEastAsia" w:cstheme="minorBidi"/>
          <w:b w:val="0"/>
          <w:bCs w:val="0"/>
          <w:caps w:val="0"/>
          <w:noProof/>
          <w:sz w:val="22"/>
          <w:szCs w:val="22"/>
        </w:rPr>
      </w:pPr>
      <w:hyperlink w:anchor="_Toc465242713" w:history="1">
        <w:r w:rsidR="00915044" w:rsidRPr="006B66E6">
          <w:rPr>
            <w:rStyle w:val="Hyperlink"/>
            <w:noProof/>
          </w:rPr>
          <w:t>21.</w:t>
        </w:r>
        <w:r w:rsidR="00915044">
          <w:rPr>
            <w:rFonts w:eastAsiaTheme="minorEastAsia" w:cstheme="minorBidi"/>
            <w:b w:val="0"/>
            <w:bCs w:val="0"/>
            <w:caps w:val="0"/>
            <w:noProof/>
            <w:sz w:val="22"/>
            <w:szCs w:val="22"/>
          </w:rPr>
          <w:tab/>
        </w:r>
        <w:r w:rsidR="00915044" w:rsidRPr="006B66E6">
          <w:rPr>
            <w:rStyle w:val="Hyperlink"/>
            <w:noProof/>
          </w:rPr>
          <w:t>Research Using FDA Regulated Products</w:t>
        </w:r>
        <w:r w:rsidR="00915044">
          <w:rPr>
            <w:noProof/>
            <w:webHidden/>
          </w:rPr>
          <w:tab/>
        </w:r>
      </w:hyperlink>
      <w:r w:rsidR="00B32ADD">
        <w:rPr>
          <w:noProof/>
        </w:rPr>
        <w:t>89</w:t>
      </w:r>
    </w:p>
    <w:p w14:paraId="17DDEE1B" w14:textId="3742BD06" w:rsidR="00915044" w:rsidRDefault="00E32C25">
      <w:pPr>
        <w:pStyle w:val="TOC2"/>
        <w:rPr>
          <w:rFonts w:eastAsiaTheme="minorEastAsia" w:cstheme="minorBidi"/>
          <w:b w:val="0"/>
          <w:bCs w:val="0"/>
          <w:noProof/>
          <w:szCs w:val="22"/>
        </w:rPr>
      </w:pPr>
      <w:hyperlink w:anchor="_Toc465242714" w:history="1">
        <w:r w:rsidR="00915044" w:rsidRPr="006B66E6">
          <w:rPr>
            <w:rStyle w:val="Hyperlink"/>
            <w:noProof/>
          </w:rPr>
          <w:t>IDE Requirements</w:t>
        </w:r>
        <w:r w:rsidR="00915044">
          <w:rPr>
            <w:noProof/>
            <w:webHidden/>
          </w:rPr>
          <w:tab/>
        </w:r>
      </w:hyperlink>
      <w:r w:rsidR="00B32ADD">
        <w:rPr>
          <w:noProof/>
        </w:rPr>
        <w:t>89</w:t>
      </w:r>
    </w:p>
    <w:p w14:paraId="165FED78" w14:textId="470A4769" w:rsidR="00915044" w:rsidRDefault="00E32C25">
      <w:pPr>
        <w:pStyle w:val="TOC2"/>
        <w:rPr>
          <w:rFonts w:eastAsiaTheme="minorEastAsia" w:cstheme="minorBidi"/>
          <w:b w:val="0"/>
          <w:bCs w:val="0"/>
          <w:noProof/>
          <w:szCs w:val="22"/>
        </w:rPr>
      </w:pPr>
      <w:hyperlink w:anchor="_Toc465242716" w:history="1">
        <w:r w:rsidR="00915044" w:rsidRPr="006B66E6">
          <w:rPr>
            <w:rStyle w:val="Hyperlink"/>
            <w:noProof/>
          </w:rPr>
          <w:t>Investigational Devices</w:t>
        </w:r>
        <w:r w:rsidR="00915044">
          <w:rPr>
            <w:noProof/>
            <w:webHidden/>
          </w:rPr>
          <w:tab/>
        </w:r>
      </w:hyperlink>
      <w:r w:rsidR="00B32ADD">
        <w:rPr>
          <w:noProof/>
        </w:rPr>
        <w:t>90</w:t>
      </w:r>
    </w:p>
    <w:p w14:paraId="3922F017" w14:textId="076949A8" w:rsidR="00915044" w:rsidRDefault="00E32C25">
      <w:pPr>
        <w:pStyle w:val="TOC2"/>
        <w:rPr>
          <w:rFonts w:eastAsiaTheme="minorEastAsia" w:cstheme="minorBidi"/>
          <w:b w:val="0"/>
          <w:bCs w:val="0"/>
          <w:noProof/>
          <w:szCs w:val="22"/>
        </w:rPr>
      </w:pPr>
      <w:hyperlink w:anchor="_Toc465242718" w:history="1">
        <w:r w:rsidR="00915044" w:rsidRPr="006B66E6">
          <w:rPr>
            <w:rStyle w:val="Hyperlink"/>
            <w:noProof/>
          </w:rPr>
          <w:t>IDE Exemptions</w:t>
        </w:r>
        <w:r w:rsidR="00915044">
          <w:rPr>
            <w:noProof/>
            <w:webHidden/>
          </w:rPr>
          <w:tab/>
        </w:r>
      </w:hyperlink>
      <w:r w:rsidR="00B32ADD">
        <w:rPr>
          <w:noProof/>
        </w:rPr>
        <w:t>93</w:t>
      </w:r>
    </w:p>
    <w:p w14:paraId="0C61844A" w14:textId="1D44DED8" w:rsidR="00915044" w:rsidRDefault="00E32C25">
      <w:pPr>
        <w:pStyle w:val="TOC2"/>
        <w:rPr>
          <w:rFonts w:eastAsiaTheme="minorEastAsia" w:cstheme="minorBidi"/>
          <w:b w:val="0"/>
          <w:bCs w:val="0"/>
          <w:noProof/>
          <w:szCs w:val="22"/>
        </w:rPr>
      </w:pPr>
      <w:hyperlink w:anchor="_Toc465242719" w:history="1">
        <w:r w:rsidR="00915044" w:rsidRPr="006B66E6">
          <w:rPr>
            <w:rStyle w:val="Hyperlink"/>
            <w:noProof/>
          </w:rPr>
          <w:t>Emergency Use of an Investigational Device</w:t>
        </w:r>
        <w:r w:rsidR="00915044">
          <w:rPr>
            <w:noProof/>
            <w:webHidden/>
          </w:rPr>
          <w:tab/>
        </w:r>
      </w:hyperlink>
      <w:r w:rsidR="00B32ADD">
        <w:rPr>
          <w:noProof/>
        </w:rPr>
        <w:t>94</w:t>
      </w:r>
    </w:p>
    <w:p w14:paraId="141CCDDF" w14:textId="3D270F52" w:rsidR="00915044" w:rsidRDefault="00E32C25">
      <w:pPr>
        <w:pStyle w:val="TOC2"/>
        <w:rPr>
          <w:rFonts w:eastAsiaTheme="minorEastAsia" w:cstheme="minorBidi"/>
          <w:b w:val="0"/>
          <w:bCs w:val="0"/>
          <w:noProof/>
          <w:szCs w:val="22"/>
        </w:rPr>
      </w:pPr>
      <w:hyperlink w:anchor="_Toc465242720" w:history="1">
        <w:r w:rsidR="00915044" w:rsidRPr="006B66E6">
          <w:rPr>
            <w:rStyle w:val="Hyperlink"/>
            <w:noProof/>
          </w:rPr>
          <w:t>Expanded Access to Investigational</w:t>
        </w:r>
        <w:r w:rsidR="004949C0">
          <w:rPr>
            <w:rStyle w:val="Hyperlink"/>
            <w:noProof/>
          </w:rPr>
          <w:t xml:space="preserve"> </w:t>
        </w:r>
        <w:r w:rsidR="00915044" w:rsidRPr="006B66E6">
          <w:rPr>
            <w:rStyle w:val="Hyperlink"/>
            <w:noProof/>
          </w:rPr>
          <w:t>Devices</w:t>
        </w:r>
        <w:r w:rsidR="00915044">
          <w:rPr>
            <w:noProof/>
            <w:webHidden/>
          </w:rPr>
          <w:tab/>
        </w:r>
      </w:hyperlink>
      <w:r w:rsidR="00B32ADD">
        <w:rPr>
          <w:noProof/>
        </w:rPr>
        <w:t>95</w:t>
      </w:r>
    </w:p>
    <w:p w14:paraId="56838E79" w14:textId="5FD942D3" w:rsidR="00915044" w:rsidRDefault="00E32C25">
      <w:pPr>
        <w:pStyle w:val="TOC1"/>
        <w:rPr>
          <w:rFonts w:eastAsiaTheme="minorEastAsia" w:cstheme="minorBidi"/>
          <w:b w:val="0"/>
          <w:bCs w:val="0"/>
          <w:caps w:val="0"/>
          <w:noProof/>
          <w:sz w:val="22"/>
          <w:szCs w:val="22"/>
        </w:rPr>
      </w:pPr>
      <w:hyperlink w:anchor="_Toc465242722" w:history="1">
        <w:r w:rsidR="00915044" w:rsidRPr="006B66E6">
          <w:rPr>
            <w:rStyle w:val="Hyperlink"/>
            <w:noProof/>
          </w:rPr>
          <w:t>22.</w:t>
        </w:r>
        <w:r w:rsidR="00915044">
          <w:rPr>
            <w:rFonts w:eastAsiaTheme="minorEastAsia" w:cstheme="minorBidi"/>
            <w:b w:val="0"/>
            <w:bCs w:val="0"/>
            <w:caps w:val="0"/>
            <w:noProof/>
            <w:sz w:val="22"/>
            <w:szCs w:val="22"/>
          </w:rPr>
          <w:tab/>
        </w:r>
        <w:r w:rsidR="00915044" w:rsidRPr="006B66E6">
          <w:rPr>
            <w:rStyle w:val="Hyperlink"/>
            <w:noProof/>
          </w:rPr>
          <w:t>Investigator Responsibilities</w:t>
        </w:r>
        <w:r w:rsidR="00915044">
          <w:rPr>
            <w:noProof/>
            <w:webHidden/>
          </w:rPr>
          <w:tab/>
        </w:r>
      </w:hyperlink>
      <w:r w:rsidR="00B32ADD">
        <w:rPr>
          <w:noProof/>
        </w:rPr>
        <w:t>97</w:t>
      </w:r>
    </w:p>
    <w:p w14:paraId="0FFDAD5F" w14:textId="2CE57C3C" w:rsidR="00915044" w:rsidRDefault="00E32C25">
      <w:pPr>
        <w:pStyle w:val="TOC1"/>
        <w:rPr>
          <w:rFonts w:eastAsiaTheme="minorEastAsia" w:cstheme="minorBidi"/>
          <w:b w:val="0"/>
          <w:bCs w:val="0"/>
          <w:caps w:val="0"/>
          <w:noProof/>
          <w:sz w:val="22"/>
          <w:szCs w:val="22"/>
        </w:rPr>
      </w:pPr>
      <w:hyperlink w:anchor="_Toc465242723" w:history="1">
        <w:r w:rsidR="00915044" w:rsidRPr="006B66E6">
          <w:rPr>
            <w:rStyle w:val="Hyperlink"/>
            <w:noProof/>
          </w:rPr>
          <w:t>23.</w:t>
        </w:r>
        <w:r w:rsidR="00915044">
          <w:rPr>
            <w:rFonts w:eastAsiaTheme="minorEastAsia" w:cstheme="minorBidi"/>
            <w:b w:val="0"/>
            <w:bCs w:val="0"/>
            <w:caps w:val="0"/>
            <w:noProof/>
            <w:sz w:val="22"/>
            <w:szCs w:val="22"/>
          </w:rPr>
          <w:tab/>
        </w:r>
        <w:r w:rsidR="00915044" w:rsidRPr="006B66E6">
          <w:rPr>
            <w:rStyle w:val="Hyperlink"/>
            <w:noProof/>
          </w:rPr>
          <w:t>Required Trainings</w:t>
        </w:r>
        <w:r w:rsidR="00915044">
          <w:rPr>
            <w:noProof/>
            <w:webHidden/>
          </w:rPr>
          <w:tab/>
        </w:r>
      </w:hyperlink>
      <w:r w:rsidR="00B32ADD">
        <w:rPr>
          <w:noProof/>
        </w:rPr>
        <w:t>98</w:t>
      </w:r>
    </w:p>
    <w:p w14:paraId="11F0E131" w14:textId="7ADBCCA1" w:rsidR="00915044" w:rsidRDefault="00E32C25">
      <w:pPr>
        <w:pStyle w:val="TOC2"/>
        <w:rPr>
          <w:rFonts w:eastAsiaTheme="minorEastAsia" w:cstheme="minorBidi"/>
          <w:b w:val="0"/>
          <w:bCs w:val="0"/>
          <w:noProof/>
          <w:szCs w:val="22"/>
        </w:rPr>
      </w:pPr>
      <w:hyperlink w:anchor="_Toc465242724" w:history="1">
        <w:r w:rsidR="00915044" w:rsidRPr="006B66E6">
          <w:rPr>
            <w:rStyle w:val="Hyperlink"/>
            <w:noProof/>
          </w:rPr>
          <w:t>Protecting Human Research Participants</w:t>
        </w:r>
        <w:r w:rsidR="00915044">
          <w:rPr>
            <w:noProof/>
            <w:webHidden/>
          </w:rPr>
          <w:tab/>
        </w:r>
      </w:hyperlink>
      <w:r w:rsidR="00B32ADD">
        <w:rPr>
          <w:noProof/>
        </w:rPr>
        <w:t>99</w:t>
      </w:r>
    </w:p>
    <w:p w14:paraId="60FBD9CF" w14:textId="5D463D97" w:rsidR="00915044" w:rsidRDefault="00E32C25">
      <w:pPr>
        <w:pStyle w:val="TOC2"/>
        <w:rPr>
          <w:rFonts w:eastAsiaTheme="minorEastAsia" w:cstheme="minorBidi"/>
          <w:b w:val="0"/>
          <w:bCs w:val="0"/>
          <w:noProof/>
          <w:szCs w:val="22"/>
        </w:rPr>
      </w:pPr>
      <w:hyperlink w:anchor="_Toc465242725" w:history="1">
        <w:r w:rsidR="00915044" w:rsidRPr="006B66E6">
          <w:rPr>
            <w:rStyle w:val="Hyperlink"/>
            <w:noProof/>
          </w:rPr>
          <w:t>Conflicts of Interest in Research</w:t>
        </w:r>
        <w:r w:rsidR="00915044">
          <w:rPr>
            <w:noProof/>
            <w:webHidden/>
          </w:rPr>
          <w:tab/>
        </w:r>
      </w:hyperlink>
      <w:r w:rsidR="00B32ADD">
        <w:rPr>
          <w:noProof/>
        </w:rPr>
        <w:t>99</w:t>
      </w:r>
    </w:p>
    <w:p w14:paraId="38DFBF34" w14:textId="6AB5A27E" w:rsidR="00915044" w:rsidRDefault="00E32C25">
      <w:pPr>
        <w:pStyle w:val="TOC1"/>
        <w:rPr>
          <w:rFonts w:eastAsiaTheme="minorEastAsia" w:cstheme="minorBidi"/>
          <w:b w:val="0"/>
          <w:bCs w:val="0"/>
          <w:caps w:val="0"/>
          <w:noProof/>
          <w:sz w:val="22"/>
          <w:szCs w:val="22"/>
        </w:rPr>
      </w:pPr>
      <w:hyperlink w:anchor="_Toc465242726" w:history="1">
        <w:r w:rsidR="00915044" w:rsidRPr="006B66E6">
          <w:rPr>
            <w:rStyle w:val="Hyperlink"/>
            <w:noProof/>
          </w:rPr>
          <w:t>24.</w:t>
        </w:r>
        <w:r w:rsidR="00915044">
          <w:rPr>
            <w:rFonts w:eastAsiaTheme="minorEastAsia" w:cstheme="minorBidi"/>
            <w:b w:val="0"/>
            <w:bCs w:val="0"/>
            <w:caps w:val="0"/>
            <w:noProof/>
            <w:sz w:val="22"/>
            <w:szCs w:val="22"/>
          </w:rPr>
          <w:tab/>
        </w:r>
        <w:r w:rsidR="00915044" w:rsidRPr="006B66E6">
          <w:rPr>
            <w:rStyle w:val="Hyperlink"/>
            <w:noProof/>
          </w:rPr>
          <w:t>Record Retention Policy</w:t>
        </w:r>
        <w:r w:rsidR="00915044">
          <w:rPr>
            <w:noProof/>
            <w:webHidden/>
          </w:rPr>
          <w:tab/>
        </w:r>
      </w:hyperlink>
      <w:r w:rsidR="00B32ADD">
        <w:rPr>
          <w:noProof/>
        </w:rPr>
        <w:t>99</w:t>
      </w:r>
    </w:p>
    <w:p w14:paraId="7AB70208" w14:textId="5527B767" w:rsidR="00915044" w:rsidRDefault="00E32C25">
      <w:pPr>
        <w:pStyle w:val="TOC1"/>
        <w:rPr>
          <w:rFonts w:eastAsiaTheme="minorEastAsia" w:cstheme="minorBidi"/>
          <w:b w:val="0"/>
          <w:bCs w:val="0"/>
          <w:caps w:val="0"/>
          <w:noProof/>
          <w:sz w:val="22"/>
          <w:szCs w:val="22"/>
        </w:rPr>
      </w:pPr>
      <w:hyperlink w:anchor="_Toc465242727" w:history="1">
        <w:r w:rsidR="00915044" w:rsidRPr="006B66E6">
          <w:rPr>
            <w:rStyle w:val="Hyperlink"/>
            <w:noProof/>
          </w:rPr>
          <w:t>25.</w:t>
        </w:r>
        <w:r w:rsidR="00915044">
          <w:rPr>
            <w:rFonts w:eastAsiaTheme="minorEastAsia" w:cstheme="minorBidi"/>
            <w:b w:val="0"/>
            <w:bCs w:val="0"/>
            <w:caps w:val="0"/>
            <w:noProof/>
            <w:sz w:val="22"/>
            <w:szCs w:val="22"/>
          </w:rPr>
          <w:tab/>
        </w:r>
        <w:r w:rsidR="00915044" w:rsidRPr="006B66E6">
          <w:rPr>
            <w:rStyle w:val="Hyperlink"/>
            <w:noProof/>
          </w:rPr>
          <w:t>Definitions</w:t>
        </w:r>
        <w:r w:rsidR="00915044">
          <w:rPr>
            <w:noProof/>
            <w:webHidden/>
          </w:rPr>
          <w:tab/>
        </w:r>
      </w:hyperlink>
      <w:r w:rsidR="00B32ADD">
        <w:rPr>
          <w:noProof/>
        </w:rPr>
        <w:t>100</w:t>
      </w:r>
    </w:p>
    <w:p w14:paraId="59D5EC6F" w14:textId="77777777" w:rsidR="008E59F7" w:rsidRDefault="008E59F7" w:rsidP="00DC69B5">
      <w:pPr>
        <w:spacing w:line="360" w:lineRule="auto"/>
        <w:rPr>
          <w:rFonts w:ascii="Calibri" w:hAnsi="Calibri"/>
          <w:b/>
          <w:u w:val="single"/>
        </w:rPr>
      </w:pPr>
      <w:r w:rsidRPr="00AA5936">
        <w:rPr>
          <w:rFonts w:asciiTheme="minorHAnsi" w:hAnsiTheme="minorHAnsi"/>
          <w:b/>
          <w:u w:val="single"/>
        </w:rPr>
        <w:fldChar w:fldCharType="end"/>
      </w:r>
    </w:p>
    <w:p w14:paraId="7EDC3E27" w14:textId="77777777" w:rsidR="008E59F7" w:rsidRDefault="008E59F7" w:rsidP="003D76C0">
      <w:pPr>
        <w:rPr>
          <w:rFonts w:ascii="Calibri" w:hAnsi="Calibri"/>
          <w:b/>
          <w:u w:val="single"/>
        </w:rPr>
      </w:pPr>
    </w:p>
    <w:p w14:paraId="62496A95" w14:textId="77777777" w:rsidR="0013375B" w:rsidRPr="00930CB0" w:rsidRDefault="00E213AC" w:rsidP="00DD2FAB">
      <w:pPr>
        <w:pStyle w:val="Heading1"/>
      </w:pPr>
      <w:r w:rsidRPr="00930CB0">
        <w:rPr>
          <w:spacing w:val="-6"/>
          <w:sz w:val="20"/>
          <w:szCs w:val="20"/>
        </w:rPr>
        <w:br w:type="page"/>
      </w:r>
      <w:bookmarkStart w:id="1" w:name="_Toc336325505"/>
      <w:bookmarkStart w:id="2" w:name="_Toc463960878"/>
      <w:bookmarkStart w:id="3" w:name="_Toc465242617"/>
      <w:r w:rsidR="00682D3A" w:rsidRPr="00930CB0">
        <w:lastRenderedPageBreak/>
        <w:t xml:space="preserve">Institutional </w:t>
      </w:r>
      <w:r w:rsidR="00682D3A" w:rsidRPr="00DD2FAB">
        <w:t>Authority</w:t>
      </w:r>
      <w:bookmarkEnd w:id="1"/>
      <w:bookmarkEnd w:id="2"/>
      <w:bookmarkEnd w:id="3"/>
    </w:p>
    <w:p w14:paraId="358ABF41" w14:textId="7A530A4A" w:rsidR="00682D3A" w:rsidRPr="00342062" w:rsidRDefault="00682D3A">
      <w:pPr>
        <w:spacing w:before="120" w:after="240"/>
        <w:rPr>
          <w:rFonts w:ascii="Calibri" w:hAnsi="Calibri"/>
          <w:spacing w:val="-5"/>
          <w:w w:val="105"/>
        </w:rPr>
      </w:pPr>
      <w:r w:rsidRPr="00342062">
        <w:rPr>
          <w:rFonts w:ascii="Calibri" w:hAnsi="Calibri"/>
          <w:w w:val="105"/>
        </w:rPr>
        <w:t xml:space="preserve">The </w:t>
      </w:r>
      <w:r w:rsidR="00983BF2">
        <w:rPr>
          <w:rFonts w:ascii="Calibri" w:hAnsi="Calibri"/>
          <w:w w:val="105"/>
        </w:rPr>
        <w:t>administration</w:t>
      </w:r>
      <w:r w:rsidR="00FD7227" w:rsidRPr="00342062">
        <w:rPr>
          <w:rFonts w:ascii="Calibri" w:hAnsi="Calibri"/>
          <w:w w:val="105"/>
        </w:rPr>
        <w:t xml:space="preserve"> of </w:t>
      </w:r>
      <w:r w:rsidR="00983BF2">
        <w:rPr>
          <w:rFonts w:ascii="Calibri" w:hAnsi="Calibri"/>
          <w:w w:val="105"/>
        </w:rPr>
        <w:t>Parker University</w:t>
      </w:r>
      <w:r w:rsidRPr="00342062">
        <w:rPr>
          <w:rFonts w:ascii="Calibri" w:hAnsi="Calibri"/>
          <w:w w:val="105"/>
        </w:rPr>
        <w:t xml:space="preserve"> (</w:t>
      </w:r>
      <w:r w:rsidR="00983BF2">
        <w:rPr>
          <w:rFonts w:ascii="Calibri" w:hAnsi="Calibri"/>
          <w:w w:val="105"/>
        </w:rPr>
        <w:t>PU</w:t>
      </w:r>
      <w:r w:rsidRPr="00342062">
        <w:rPr>
          <w:rFonts w:ascii="Calibri" w:hAnsi="Calibri"/>
          <w:w w:val="105"/>
        </w:rPr>
        <w:t xml:space="preserve">) has established </w:t>
      </w:r>
      <w:r w:rsidR="00B9178A" w:rsidRPr="00342062">
        <w:rPr>
          <w:rFonts w:ascii="Calibri" w:hAnsi="Calibri"/>
          <w:w w:val="105"/>
        </w:rPr>
        <w:t>one internal</w:t>
      </w:r>
      <w:r w:rsidRPr="00342062">
        <w:rPr>
          <w:rFonts w:ascii="Calibri" w:hAnsi="Calibri"/>
          <w:spacing w:val="-1"/>
          <w:w w:val="105"/>
        </w:rPr>
        <w:t xml:space="preserve"> </w:t>
      </w:r>
      <w:r w:rsidR="00F264E2" w:rsidRPr="00342062">
        <w:rPr>
          <w:rFonts w:ascii="Calibri" w:hAnsi="Calibri"/>
          <w:spacing w:val="-1"/>
          <w:w w:val="105"/>
        </w:rPr>
        <w:t>Institutional Review Board (</w:t>
      </w:r>
      <w:r w:rsidRPr="00342062">
        <w:rPr>
          <w:rFonts w:ascii="Calibri" w:hAnsi="Calibri"/>
          <w:spacing w:val="-1"/>
          <w:w w:val="105"/>
        </w:rPr>
        <w:t>IRB</w:t>
      </w:r>
      <w:r w:rsidR="00F264E2" w:rsidRPr="00342062">
        <w:rPr>
          <w:rFonts w:ascii="Calibri" w:hAnsi="Calibri"/>
          <w:spacing w:val="-1"/>
          <w:w w:val="105"/>
        </w:rPr>
        <w:t>)</w:t>
      </w:r>
      <w:r w:rsidRPr="00342062">
        <w:rPr>
          <w:rFonts w:ascii="Calibri" w:hAnsi="Calibri"/>
          <w:spacing w:val="-1"/>
          <w:w w:val="105"/>
        </w:rPr>
        <w:t xml:space="preserve"> to review all human subjects research. </w:t>
      </w:r>
      <w:r w:rsidRPr="00342062">
        <w:rPr>
          <w:rFonts w:ascii="Calibri" w:hAnsi="Calibri"/>
          <w:w w:val="105"/>
        </w:rPr>
        <w:t xml:space="preserve">The </w:t>
      </w:r>
      <w:r w:rsidR="00983BF2">
        <w:rPr>
          <w:rFonts w:ascii="Calibri" w:hAnsi="Calibri"/>
          <w:w w:val="105"/>
        </w:rPr>
        <w:t>PU</w:t>
      </w:r>
      <w:r w:rsidR="005438A7" w:rsidRPr="00342062">
        <w:rPr>
          <w:rFonts w:ascii="Calibri" w:hAnsi="Calibri"/>
          <w:w w:val="105"/>
        </w:rPr>
        <w:t>-IRB</w:t>
      </w:r>
      <w:r w:rsidRPr="00342062">
        <w:rPr>
          <w:rFonts w:ascii="Calibri" w:hAnsi="Calibri"/>
          <w:spacing w:val="-8"/>
          <w:w w:val="105"/>
        </w:rPr>
        <w:t xml:space="preserve"> </w:t>
      </w:r>
      <w:r w:rsidR="00B9178A" w:rsidRPr="00342062">
        <w:rPr>
          <w:rFonts w:ascii="Calibri" w:hAnsi="Calibri"/>
          <w:spacing w:val="-8"/>
          <w:w w:val="105"/>
        </w:rPr>
        <w:t>is</w:t>
      </w:r>
      <w:r w:rsidRPr="00342062">
        <w:rPr>
          <w:rFonts w:ascii="Calibri" w:hAnsi="Calibri"/>
          <w:spacing w:val="-8"/>
          <w:w w:val="105"/>
        </w:rPr>
        <w:t xml:space="preserve"> required to meet at least once each year, although more frequent meetings </w:t>
      </w:r>
      <w:r w:rsidR="009F2D38">
        <w:rPr>
          <w:rFonts w:ascii="Calibri" w:hAnsi="Calibri"/>
          <w:spacing w:val="-8"/>
          <w:w w:val="105"/>
        </w:rPr>
        <w:t>may be</w:t>
      </w:r>
      <w:r w:rsidR="009F2D38" w:rsidRPr="00342062">
        <w:rPr>
          <w:rFonts w:ascii="Calibri" w:hAnsi="Calibri"/>
          <w:spacing w:val="-8"/>
          <w:w w:val="105"/>
        </w:rPr>
        <w:t xml:space="preserve"> </w:t>
      </w:r>
      <w:r w:rsidRPr="00342062">
        <w:rPr>
          <w:rFonts w:ascii="Calibri" w:hAnsi="Calibri"/>
          <w:spacing w:val="-8"/>
          <w:w w:val="105"/>
        </w:rPr>
        <w:t xml:space="preserve">scheduled. </w:t>
      </w:r>
      <w:r w:rsidRPr="00342062">
        <w:rPr>
          <w:rFonts w:ascii="Calibri" w:hAnsi="Calibri"/>
          <w:w w:val="105"/>
        </w:rPr>
        <w:t xml:space="preserve">Institutional oversight of the IRB is the </w:t>
      </w:r>
      <w:r w:rsidRPr="00342062">
        <w:rPr>
          <w:rFonts w:ascii="Calibri" w:hAnsi="Calibri"/>
          <w:spacing w:val="-5"/>
          <w:w w:val="105"/>
        </w:rPr>
        <w:t xml:space="preserve">responsibility </w:t>
      </w:r>
      <w:r w:rsidR="005438A7" w:rsidRPr="00342062">
        <w:rPr>
          <w:rFonts w:ascii="Calibri" w:hAnsi="Calibri"/>
          <w:spacing w:val="-5"/>
          <w:w w:val="105"/>
        </w:rPr>
        <w:t xml:space="preserve">of the </w:t>
      </w:r>
      <w:r w:rsidR="00983BF2">
        <w:rPr>
          <w:rFonts w:ascii="Calibri" w:hAnsi="Calibri"/>
          <w:spacing w:val="-5"/>
          <w:w w:val="105"/>
        </w:rPr>
        <w:t>PU</w:t>
      </w:r>
      <w:r w:rsidR="00DF789A" w:rsidRPr="00342062">
        <w:rPr>
          <w:rFonts w:ascii="Calibri" w:hAnsi="Calibri"/>
          <w:spacing w:val="-5"/>
          <w:w w:val="105"/>
        </w:rPr>
        <w:t xml:space="preserve"> </w:t>
      </w:r>
      <w:r w:rsidR="009F2D38">
        <w:rPr>
          <w:rFonts w:ascii="Calibri" w:hAnsi="Calibri"/>
          <w:spacing w:val="-5"/>
          <w:w w:val="105"/>
        </w:rPr>
        <w:t>administrator</w:t>
      </w:r>
      <w:r w:rsidR="009F2D38" w:rsidRPr="00342062">
        <w:rPr>
          <w:rFonts w:ascii="Calibri" w:hAnsi="Calibri"/>
          <w:spacing w:val="-5"/>
          <w:w w:val="105"/>
        </w:rPr>
        <w:t xml:space="preserve"> </w:t>
      </w:r>
      <w:r w:rsidR="00DF789A" w:rsidRPr="00342062">
        <w:rPr>
          <w:rFonts w:ascii="Calibri" w:hAnsi="Calibri"/>
          <w:spacing w:val="-5"/>
          <w:w w:val="105"/>
        </w:rPr>
        <w:t xml:space="preserve">responsible for </w:t>
      </w:r>
      <w:r w:rsidR="00A07AAF" w:rsidRPr="00342062">
        <w:rPr>
          <w:rFonts w:ascii="Calibri" w:hAnsi="Calibri"/>
          <w:spacing w:val="-5"/>
          <w:w w:val="105"/>
        </w:rPr>
        <w:t>r</w:t>
      </w:r>
      <w:r w:rsidR="00DF789A" w:rsidRPr="00342062">
        <w:rPr>
          <w:rFonts w:ascii="Calibri" w:hAnsi="Calibri"/>
          <w:spacing w:val="-5"/>
          <w:w w:val="105"/>
        </w:rPr>
        <w:t>esearch</w:t>
      </w:r>
      <w:r w:rsidRPr="00342062">
        <w:rPr>
          <w:rFonts w:ascii="Calibri" w:hAnsi="Calibri"/>
          <w:spacing w:val="-5"/>
          <w:w w:val="105"/>
        </w:rPr>
        <w:t>.</w:t>
      </w:r>
    </w:p>
    <w:p w14:paraId="26D7F463" w14:textId="3D7B6A7A" w:rsidR="006D365C" w:rsidRPr="00342062" w:rsidRDefault="007E52D8">
      <w:pPr>
        <w:spacing w:before="120" w:after="240"/>
        <w:rPr>
          <w:rFonts w:ascii="Calibri" w:hAnsi="Calibri"/>
          <w:spacing w:val="-3"/>
        </w:rPr>
      </w:pPr>
      <w:r w:rsidRPr="00342062">
        <w:rPr>
          <w:rStyle w:val="MLS2"/>
          <w:rFonts w:ascii="Calibri" w:hAnsi="Calibri"/>
          <w:spacing w:val="-3"/>
        </w:rPr>
        <w:t xml:space="preserve">The </w:t>
      </w:r>
      <w:r w:rsidR="00983BF2">
        <w:rPr>
          <w:rStyle w:val="MLS2"/>
          <w:rFonts w:ascii="Calibri" w:hAnsi="Calibri"/>
          <w:spacing w:val="-3"/>
        </w:rPr>
        <w:t>administration</w:t>
      </w:r>
      <w:r w:rsidRPr="00342062">
        <w:rPr>
          <w:rStyle w:val="MLS2"/>
          <w:rFonts w:ascii="Calibri" w:hAnsi="Calibri"/>
          <w:spacing w:val="-3"/>
        </w:rPr>
        <w:t xml:space="preserve"> of </w:t>
      </w:r>
      <w:r w:rsidR="00983BF2">
        <w:rPr>
          <w:rStyle w:val="MLS2"/>
          <w:rFonts w:ascii="Calibri" w:hAnsi="Calibri"/>
          <w:spacing w:val="-3"/>
        </w:rPr>
        <w:t>Parker University</w:t>
      </w:r>
      <w:r w:rsidRPr="00342062">
        <w:rPr>
          <w:rStyle w:val="MLS2"/>
          <w:rFonts w:ascii="Calibri" w:hAnsi="Calibri"/>
          <w:spacing w:val="-3"/>
        </w:rPr>
        <w:t xml:space="preserve"> delegates the responsibility of instituting, monitoring and evaluating all investigational </w:t>
      </w:r>
      <w:r w:rsidR="002260DD" w:rsidRPr="00342062">
        <w:rPr>
          <w:rStyle w:val="MLS2"/>
          <w:rFonts w:ascii="Calibri" w:hAnsi="Calibri"/>
          <w:spacing w:val="-3"/>
        </w:rPr>
        <w:t xml:space="preserve">research </w:t>
      </w:r>
      <w:r w:rsidRPr="00342062">
        <w:rPr>
          <w:rStyle w:val="MLS2"/>
          <w:rFonts w:ascii="Calibri" w:hAnsi="Calibri"/>
          <w:spacing w:val="-3"/>
        </w:rPr>
        <w:t xml:space="preserve">carried out in </w:t>
      </w:r>
      <w:r w:rsidR="00983BF2">
        <w:rPr>
          <w:rStyle w:val="MLS2"/>
          <w:rFonts w:ascii="Calibri" w:hAnsi="Calibri"/>
          <w:spacing w:val="-3"/>
        </w:rPr>
        <w:t>PU</w:t>
      </w:r>
      <w:r w:rsidRPr="00342062">
        <w:rPr>
          <w:rStyle w:val="MLS2"/>
          <w:rFonts w:ascii="Calibri" w:hAnsi="Calibri"/>
          <w:spacing w:val="-3"/>
        </w:rPr>
        <w:t>. The IRB is given the authority to approve, disapprove or require modification of proposed studies upon considerat</w:t>
      </w:r>
      <w:r w:rsidR="007C79FA" w:rsidRPr="00342062">
        <w:rPr>
          <w:rStyle w:val="MLS2"/>
          <w:rFonts w:ascii="Calibri" w:hAnsi="Calibri"/>
          <w:spacing w:val="-3"/>
        </w:rPr>
        <w:t>ion of</w:t>
      </w:r>
      <w:r w:rsidR="005114F1" w:rsidRPr="00342062">
        <w:rPr>
          <w:rStyle w:val="MLS2"/>
          <w:rFonts w:ascii="Calibri" w:hAnsi="Calibri"/>
          <w:spacing w:val="-3"/>
        </w:rPr>
        <w:t xml:space="preserve"> the</w:t>
      </w:r>
      <w:r w:rsidR="007C79FA" w:rsidRPr="00342062">
        <w:rPr>
          <w:rStyle w:val="MLS2"/>
          <w:rFonts w:ascii="Calibri" w:hAnsi="Calibri"/>
          <w:spacing w:val="-3"/>
        </w:rPr>
        <w:t xml:space="preserve"> protection</w:t>
      </w:r>
      <w:r w:rsidRPr="00342062">
        <w:rPr>
          <w:rStyle w:val="MLS2"/>
          <w:rFonts w:ascii="Calibri" w:hAnsi="Calibri"/>
          <w:spacing w:val="-3"/>
        </w:rPr>
        <w:t xml:space="preserve"> and welfare</w:t>
      </w:r>
      <w:r w:rsidR="005114F1" w:rsidRPr="00342062">
        <w:rPr>
          <w:rStyle w:val="MLS2"/>
          <w:rFonts w:ascii="Calibri" w:hAnsi="Calibri"/>
          <w:spacing w:val="-3"/>
        </w:rPr>
        <w:t xml:space="preserve"> of human research subjects</w:t>
      </w:r>
      <w:r w:rsidRPr="00342062">
        <w:rPr>
          <w:rStyle w:val="MLS2"/>
          <w:rFonts w:ascii="Calibri" w:hAnsi="Calibri"/>
          <w:spacing w:val="-3"/>
        </w:rPr>
        <w:t xml:space="preserve">. The IRB is also given the authority to suspend, terminate or restrict studies. The IRB is given the authority to require progress reports and oversee the conduct of the study. The ultimate responsibility for the appropriateness of IRB activity shall rest with the </w:t>
      </w:r>
      <w:r w:rsidR="009F2D38">
        <w:rPr>
          <w:rStyle w:val="MLS2"/>
          <w:rFonts w:ascii="Calibri" w:hAnsi="Calibri"/>
          <w:spacing w:val="-3"/>
        </w:rPr>
        <w:t>Provost,</w:t>
      </w:r>
      <w:r w:rsidRPr="00342062">
        <w:rPr>
          <w:rStyle w:val="MLS2"/>
          <w:rFonts w:ascii="Calibri" w:hAnsi="Calibri"/>
          <w:spacing w:val="-3"/>
        </w:rPr>
        <w:t xml:space="preserve"> who may reserve the right to reverse actions taken by the IRB to approve initiation of investigational </w:t>
      </w:r>
      <w:r w:rsidR="003B47E8" w:rsidRPr="00342062">
        <w:rPr>
          <w:rStyle w:val="MLS2"/>
          <w:rFonts w:ascii="Calibri" w:hAnsi="Calibri"/>
          <w:spacing w:val="-3"/>
        </w:rPr>
        <w:t>research but</w:t>
      </w:r>
      <w:r w:rsidRPr="00342062">
        <w:rPr>
          <w:rStyle w:val="MLS2"/>
          <w:rFonts w:ascii="Calibri" w:hAnsi="Calibri"/>
          <w:spacing w:val="-3"/>
        </w:rPr>
        <w:t xml:space="preserve"> may not approve </w:t>
      </w:r>
      <w:r w:rsidR="002260DD" w:rsidRPr="00342062">
        <w:rPr>
          <w:rStyle w:val="MLS2"/>
          <w:rFonts w:ascii="Calibri" w:hAnsi="Calibri"/>
          <w:spacing w:val="-3"/>
        </w:rPr>
        <w:t xml:space="preserve">research </w:t>
      </w:r>
      <w:r w:rsidRPr="00342062">
        <w:rPr>
          <w:rStyle w:val="MLS2"/>
          <w:rFonts w:ascii="Calibri" w:hAnsi="Calibri"/>
          <w:spacing w:val="-3"/>
        </w:rPr>
        <w:t xml:space="preserve">for investigation which have been rejected by the IRB. Reports </w:t>
      </w:r>
      <w:r w:rsidR="008A1086" w:rsidRPr="00342062">
        <w:rPr>
          <w:rStyle w:val="MLS2"/>
          <w:rFonts w:ascii="Calibri" w:hAnsi="Calibri"/>
          <w:spacing w:val="-3"/>
        </w:rPr>
        <w:t xml:space="preserve">regarding IRB activity </w:t>
      </w:r>
      <w:r w:rsidRPr="00342062">
        <w:rPr>
          <w:rStyle w:val="MLS2"/>
          <w:rFonts w:ascii="Calibri" w:hAnsi="Calibri"/>
          <w:spacing w:val="-3"/>
        </w:rPr>
        <w:t xml:space="preserve">shall be made to the </w:t>
      </w:r>
      <w:r w:rsidR="00983BF2">
        <w:rPr>
          <w:rStyle w:val="MLS2"/>
          <w:rFonts w:ascii="Calibri" w:hAnsi="Calibri"/>
          <w:spacing w:val="-3"/>
        </w:rPr>
        <w:t>administration</w:t>
      </w:r>
      <w:r w:rsidRPr="00342062">
        <w:rPr>
          <w:rStyle w:val="MLS2"/>
          <w:rFonts w:ascii="Calibri" w:hAnsi="Calibri"/>
          <w:spacing w:val="-3"/>
        </w:rPr>
        <w:t xml:space="preserve"> through the </w:t>
      </w:r>
      <w:r w:rsidR="00983BF2">
        <w:rPr>
          <w:rStyle w:val="MLS2"/>
          <w:rFonts w:ascii="Calibri" w:hAnsi="Calibri"/>
          <w:spacing w:val="-3"/>
        </w:rPr>
        <w:t>PU</w:t>
      </w:r>
      <w:r w:rsidR="00CE2B22" w:rsidRPr="00342062">
        <w:rPr>
          <w:rStyle w:val="MLS2"/>
          <w:rFonts w:ascii="Calibri" w:hAnsi="Calibri"/>
          <w:spacing w:val="-3"/>
        </w:rPr>
        <w:t xml:space="preserve"> </w:t>
      </w:r>
      <w:r w:rsidR="009F2D38">
        <w:rPr>
          <w:rStyle w:val="MLS2"/>
          <w:rFonts w:ascii="Calibri" w:hAnsi="Calibri"/>
          <w:spacing w:val="-3"/>
        </w:rPr>
        <w:t>administrator</w:t>
      </w:r>
      <w:r w:rsidR="009F2D38" w:rsidRPr="00342062">
        <w:rPr>
          <w:rStyle w:val="MLS2"/>
          <w:rFonts w:ascii="Calibri" w:hAnsi="Calibri"/>
          <w:spacing w:val="-3"/>
        </w:rPr>
        <w:t xml:space="preserve"> </w:t>
      </w:r>
      <w:r w:rsidR="00CE2B22" w:rsidRPr="00342062">
        <w:rPr>
          <w:rStyle w:val="MLS2"/>
          <w:rFonts w:ascii="Calibri" w:hAnsi="Calibri"/>
          <w:spacing w:val="-3"/>
        </w:rPr>
        <w:t>responsible for research</w:t>
      </w:r>
      <w:r w:rsidRPr="00342062">
        <w:rPr>
          <w:rStyle w:val="MLS2"/>
          <w:rFonts w:ascii="Calibri" w:hAnsi="Calibri"/>
          <w:spacing w:val="-3"/>
        </w:rPr>
        <w:t>.</w:t>
      </w:r>
    </w:p>
    <w:p w14:paraId="45C7304A" w14:textId="77777777" w:rsidR="0013375B" w:rsidRPr="00930CB0" w:rsidRDefault="00682D3A" w:rsidP="00342062">
      <w:pPr>
        <w:pStyle w:val="Heading1"/>
      </w:pPr>
      <w:bookmarkStart w:id="4" w:name="_Toc336325506"/>
      <w:bookmarkStart w:id="5" w:name="_Toc463960879"/>
      <w:bookmarkStart w:id="6" w:name="_Toc465242618"/>
      <w:r w:rsidRPr="00930CB0">
        <w:t>Purpose</w:t>
      </w:r>
      <w:bookmarkEnd w:id="4"/>
      <w:bookmarkEnd w:id="5"/>
      <w:bookmarkEnd w:id="6"/>
    </w:p>
    <w:p w14:paraId="059454D0" w14:textId="54334B53" w:rsidR="006D365C" w:rsidRPr="00342062" w:rsidRDefault="006D365C">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uppressAutoHyphens/>
        <w:spacing w:before="120" w:after="240"/>
        <w:rPr>
          <w:rFonts w:ascii="Calibri" w:hAnsi="Calibri"/>
        </w:rPr>
      </w:pPr>
      <w:r w:rsidRPr="00342062">
        <w:rPr>
          <w:rFonts w:ascii="Calibri" w:hAnsi="Calibri"/>
        </w:rPr>
        <w:t xml:space="preserve">The </w:t>
      </w:r>
      <w:r w:rsidR="00983BF2">
        <w:rPr>
          <w:rFonts w:ascii="Calibri" w:hAnsi="Calibri"/>
        </w:rPr>
        <w:t>PU</w:t>
      </w:r>
      <w:r w:rsidRPr="00342062">
        <w:rPr>
          <w:rFonts w:ascii="Calibri" w:hAnsi="Calibri"/>
        </w:rPr>
        <w:t xml:space="preserve">-IRB is formally designated to review, approve the initiation of, and conduct periodic review of any research </w:t>
      </w:r>
      <w:r w:rsidR="002260DD" w:rsidRPr="00342062">
        <w:rPr>
          <w:rFonts w:ascii="Calibri" w:hAnsi="Calibri"/>
        </w:rPr>
        <w:t xml:space="preserve">studies </w:t>
      </w:r>
      <w:r w:rsidRPr="00342062">
        <w:rPr>
          <w:rFonts w:ascii="Calibri" w:hAnsi="Calibri"/>
        </w:rPr>
        <w:t xml:space="preserve">being carried out </w:t>
      </w:r>
      <w:r w:rsidR="00CE2B22" w:rsidRPr="00342062">
        <w:rPr>
          <w:rFonts w:ascii="Calibri" w:hAnsi="Calibri"/>
        </w:rPr>
        <w:t>at</w:t>
      </w:r>
      <w:r w:rsidRPr="00342062">
        <w:rPr>
          <w:rFonts w:ascii="Calibri" w:hAnsi="Calibri"/>
        </w:rPr>
        <w:t xml:space="preserve"> </w:t>
      </w:r>
      <w:r w:rsidR="00983BF2">
        <w:rPr>
          <w:rFonts w:ascii="Calibri" w:hAnsi="Calibri"/>
        </w:rPr>
        <w:t>PU</w:t>
      </w:r>
      <w:r w:rsidRPr="00342062">
        <w:rPr>
          <w:rFonts w:ascii="Calibri" w:hAnsi="Calibri"/>
        </w:rPr>
        <w:t xml:space="preserve"> which involve human subjects. The primary function of the IRB is to maximize the protection and welfare of the human subjects involved in any </w:t>
      </w:r>
      <w:r w:rsidR="00CE2B22" w:rsidRPr="00342062">
        <w:rPr>
          <w:rFonts w:ascii="Calibri" w:hAnsi="Calibri"/>
        </w:rPr>
        <w:t>research study</w:t>
      </w:r>
      <w:r w:rsidRPr="00342062">
        <w:rPr>
          <w:rFonts w:ascii="Calibri" w:hAnsi="Calibri"/>
        </w:rPr>
        <w:t>.</w:t>
      </w:r>
      <w:r w:rsidR="002E7F4C" w:rsidRPr="00342062">
        <w:rPr>
          <w:rFonts w:ascii="Calibri" w:hAnsi="Calibri"/>
        </w:rPr>
        <w:t xml:space="preserve"> </w:t>
      </w:r>
      <w:r w:rsidRPr="00342062">
        <w:rPr>
          <w:rFonts w:ascii="Calibri" w:hAnsi="Calibri"/>
        </w:rPr>
        <w:t xml:space="preserve">Any clinical investigation involving a reasonable expectation that a human subject of research will receive treatment at a </w:t>
      </w:r>
      <w:r w:rsidR="00983BF2">
        <w:rPr>
          <w:rFonts w:ascii="Calibri" w:hAnsi="Calibri"/>
        </w:rPr>
        <w:t>PU</w:t>
      </w:r>
      <w:r w:rsidRPr="00342062">
        <w:rPr>
          <w:rFonts w:ascii="Calibri" w:hAnsi="Calibri"/>
        </w:rPr>
        <w:t xml:space="preserve"> entity must first be reviewed and approved </w:t>
      </w:r>
      <w:r w:rsidRPr="00342062">
        <w:rPr>
          <w:rFonts w:ascii="Calibri" w:hAnsi="Calibri"/>
          <w:spacing w:val="-1"/>
          <w:w w:val="105"/>
        </w:rPr>
        <w:t>by</w:t>
      </w:r>
      <w:r w:rsidR="00CE2B22" w:rsidRPr="00342062">
        <w:rPr>
          <w:rFonts w:ascii="Calibri" w:hAnsi="Calibri"/>
          <w:spacing w:val="-1"/>
          <w:w w:val="105"/>
        </w:rPr>
        <w:t>,</w:t>
      </w:r>
      <w:r w:rsidRPr="00342062">
        <w:rPr>
          <w:rFonts w:ascii="Calibri" w:hAnsi="Calibri"/>
          <w:spacing w:val="-1"/>
          <w:w w:val="105"/>
        </w:rPr>
        <w:t xml:space="preserve"> and remain subject to </w:t>
      </w:r>
      <w:r w:rsidR="00CE2B22" w:rsidRPr="00342062">
        <w:rPr>
          <w:rFonts w:ascii="Calibri" w:hAnsi="Calibri"/>
          <w:spacing w:val="-1"/>
          <w:w w:val="105"/>
        </w:rPr>
        <w:t xml:space="preserve">continued </w:t>
      </w:r>
      <w:r w:rsidRPr="00342062">
        <w:rPr>
          <w:rFonts w:ascii="Calibri" w:hAnsi="Calibri"/>
          <w:spacing w:val="-1"/>
          <w:w w:val="105"/>
        </w:rPr>
        <w:t>monitoring</w:t>
      </w:r>
      <w:r w:rsidR="00CE2B22" w:rsidRPr="00342062">
        <w:rPr>
          <w:rFonts w:ascii="Calibri" w:hAnsi="Calibri"/>
          <w:spacing w:val="-1"/>
          <w:w w:val="105"/>
        </w:rPr>
        <w:t>,</w:t>
      </w:r>
      <w:r w:rsidRPr="00342062">
        <w:rPr>
          <w:rFonts w:ascii="Calibri" w:hAnsi="Calibri"/>
          <w:spacing w:val="-1"/>
          <w:w w:val="105"/>
        </w:rPr>
        <w:t xml:space="preserve"> by the </w:t>
      </w:r>
      <w:r w:rsidR="00983BF2">
        <w:rPr>
          <w:rFonts w:ascii="Calibri" w:hAnsi="Calibri"/>
          <w:spacing w:val="-1"/>
          <w:w w:val="105"/>
        </w:rPr>
        <w:t>PU</w:t>
      </w:r>
      <w:r w:rsidR="00CE2B22" w:rsidRPr="00342062">
        <w:rPr>
          <w:rFonts w:ascii="Calibri" w:hAnsi="Calibri"/>
          <w:spacing w:val="-1"/>
          <w:w w:val="105"/>
        </w:rPr>
        <w:t>-</w:t>
      </w:r>
      <w:r w:rsidRPr="00342062">
        <w:rPr>
          <w:rFonts w:ascii="Calibri" w:hAnsi="Calibri"/>
          <w:spacing w:val="-1"/>
          <w:w w:val="105"/>
        </w:rPr>
        <w:t>IRB.</w:t>
      </w:r>
      <w:r w:rsidR="002E7F4C" w:rsidRPr="00342062">
        <w:rPr>
          <w:rFonts w:ascii="Calibri" w:hAnsi="Calibri"/>
          <w:spacing w:val="-1"/>
          <w:w w:val="105"/>
        </w:rPr>
        <w:t xml:space="preserve"> </w:t>
      </w:r>
      <w:r w:rsidRPr="00342062">
        <w:rPr>
          <w:rFonts w:ascii="Calibri" w:hAnsi="Calibri"/>
          <w:spacing w:val="-1"/>
          <w:w w:val="105"/>
        </w:rPr>
        <w:t xml:space="preserve">The IRB is governed by all applicable regulations enforced by the </w:t>
      </w:r>
      <w:r w:rsidR="00CE2B22" w:rsidRPr="00342062">
        <w:rPr>
          <w:rFonts w:ascii="Calibri" w:hAnsi="Calibri"/>
          <w:spacing w:val="-1"/>
          <w:w w:val="105"/>
        </w:rPr>
        <w:t xml:space="preserve">Department of Health and Human Services (DHHS), </w:t>
      </w:r>
      <w:r w:rsidRPr="00342062">
        <w:rPr>
          <w:rFonts w:ascii="Calibri" w:hAnsi="Calibri"/>
          <w:spacing w:val="-1"/>
          <w:w w:val="105"/>
        </w:rPr>
        <w:t xml:space="preserve">Food and Drug Administration (FDA), </w:t>
      </w:r>
      <w:r w:rsidR="009F2D38">
        <w:rPr>
          <w:rFonts w:ascii="Calibri" w:hAnsi="Calibri"/>
          <w:spacing w:val="-1"/>
          <w:w w:val="105"/>
        </w:rPr>
        <w:t xml:space="preserve">National Institutes of Health (NIH), </w:t>
      </w:r>
      <w:r w:rsidRPr="00342062">
        <w:rPr>
          <w:rFonts w:ascii="Calibri" w:hAnsi="Calibri"/>
          <w:spacing w:val="-1"/>
          <w:w w:val="105"/>
        </w:rPr>
        <w:t>all other federal, state and local laws</w:t>
      </w:r>
      <w:r w:rsidR="004670C0">
        <w:rPr>
          <w:rFonts w:ascii="Calibri" w:hAnsi="Calibri"/>
          <w:spacing w:val="-1"/>
          <w:w w:val="105"/>
        </w:rPr>
        <w:t xml:space="preserve"> (including tribal law passed by the official governing body of an American Indian or Alaska Native tribe)</w:t>
      </w:r>
      <w:r w:rsidRPr="00342062">
        <w:rPr>
          <w:rFonts w:ascii="Calibri" w:hAnsi="Calibri"/>
          <w:spacing w:val="-1"/>
          <w:w w:val="105"/>
        </w:rPr>
        <w:t xml:space="preserve">, rules and regulations applicable to the conduct of </w:t>
      </w:r>
      <w:r w:rsidR="00CE2B22" w:rsidRPr="00342062">
        <w:rPr>
          <w:rFonts w:ascii="Calibri" w:hAnsi="Calibri"/>
          <w:spacing w:val="-1"/>
          <w:w w:val="105"/>
        </w:rPr>
        <w:t>research</w:t>
      </w:r>
      <w:r w:rsidRPr="00342062">
        <w:rPr>
          <w:rFonts w:ascii="Calibri" w:hAnsi="Calibri"/>
          <w:spacing w:val="-1"/>
          <w:w w:val="105"/>
        </w:rPr>
        <w:t>, and the principles of the Belmont Report.</w:t>
      </w:r>
    </w:p>
    <w:p w14:paraId="26865F72" w14:textId="77C05583" w:rsidR="00682D3A" w:rsidRPr="00342062" w:rsidRDefault="009A1C81">
      <w:pPr>
        <w:spacing w:before="120" w:after="240"/>
        <w:rPr>
          <w:rFonts w:ascii="Calibri" w:hAnsi="Calibri"/>
          <w:spacing w:val="-5"/>
          <w:w w:val="105"/>
        </w:rPr>
      </w:pPr>
      <w:r w:rsidRPr="00342062">
        <w:rPr>
          <w:rFonts w:ascii="Calibri" w:hAnsi="Calibri"/>
          <w:spacing w:val="-1"/>
          <w:w w:val="105"/>
        </w:rPr>
        <w:t xml:space="preserve">The </w:t>
      </w:r>
      <w:r w:rsidR="00983BF2">
        <w:rPr>
          <w:rFonts w:ascii="Calibri" w:hAnsi="Calibri"/>
          <w:spacing w:val="-1"/>
          <w:w w:val="105"/>
        </w:rPr>
        <w:t>PU</w:t>
      </w:r>
      <w:r w:rsidR="00B9178A" w:rsidRPr="00342062">
        <w:rPr>
          <w:rFonts w:ascii="Calibri" w:hAnsi="Calibri"/>
          <w:spacing w:val="-1"/>
          <w:w w:val="105"/>
        </w:rPr>
        <w:t>-IRB</w:t>
      </w:r>
      <w:r w:rsidR="00682D3A" w:rsidRPr="00342062">
        <w:rPr>
          <w:rFonts w:ascii="Calibri" w:hAnsi="Calibri"/>
          <w:spacing w:val="-1"/>
          <w:w w:val="105"/>
        </w:rPr>
        <w:t xml:space="preserve"> also inform</w:t>
      </w:r>
      <w:r w:rsidR="00B9178A" w:rsidRPr="00342062">
        <w:rPr>
          <w:rFonts w:ascii="Calibri" w:hAnsi="Calibri"/>
          <w:spacing w:val="-1"/>
          <w:w w:val="105"/>
        </w:rPr>
        <w:t>s</w:t>
      </w:r>
      <w:r w:rsidR="00682D3A" w:rsidRPr="00342062">
        <w:rPr>
          <w:rFonts w:ascii="Calibri" w:hAnsi="Calibri"/>
          <w:spacing w:val="-1"/>
          <w:w w:val="105"/>
        </w:rPr>
        <w:t xml:space="preserve"> and assist</w:t>
      </w:r>
      <w:r w:rsidR="00B9178A" w:rsidRPr="00342062">
        <w:rPr>
          <w:rFonts w:ascii="Calibri" w:hAnsi="Calibri"/>
          <w:spacing w:val="-1"/>
          <w:w w:val="105"/>
        </w:rPr>
        <w:t>s</w:t>
      </w:r>
      <w:r w:rsidR="00682D3A" w:rsidRPr="00342062">
        <w:rPr>
          <w:rFonts w:ascii="Calibri" w:hAnsi="Calibri"/>
          <w:spacing w:val="-1"/>
          <w:w w:val="105"/>
        </w:rPr>
        <w:t xml:space="preserve"> </w:t>
      </w:r>
      <w:r w:rsidR="00983BF2">
        <w:rPr>
          <w:rFonts w:ascii="Calibri" w:hAnsi="Calibri"/>
          <w:spacing w:val="-1"/>
          <w:w w:val="105"/>
        </w:rPr>
        <w:t>PU</w:t>
      </w:r>
      <w:r w:rsidR="00682D3A" w:rsidRPr="00342062">
        <w:rPr>
          <w:rFonts w:ascii="Calibri" w:hAnsi="Calibri"/>
          <w:spacing w:val="-1"/>
          <w:w w:val="105"/>
        </w:rPr>
        <w:t xml:space="preserve"> and its researchers on ethical and procedural issues </w:t>
      </w:r>
      <w:r w:rsidR="00682D3A" w:rsidRPr="00342062">
        <w:rPr>
          <w:rFonts w:ascii="Calibri" w:hAnsi="Calibri"/>
          <w:spacing w:val="-4"/>
          <w:w w:val="105"/>
        </w:rPr>
        <w:t xml:space="preserve">related to the use of human subjects in research, to facilitate compliance with relevant regulations of </w:t>
      </w:r>
      <w:r w:rsidR="00682D3A" w:rsidRPr="00342062">
        <w:rPr>
          <w:rFonts w:ascii="Calibri" w:hAnsi="Calibri"/>
          <w:spacing w:val="-2"/>
          <w:w w:val="105"/>
        </w:rPr>
        <w:t xml:space="preserve">the United States Government and relevant state </w:t>
      </w:r>
      <w:r w:rsidR="004670C0">
        <w:rPr>
          <w:rFonts w:ascii="Calibri" w:hAnsi="Calibri"/>
          <w:spacing w:val="-2"/>
          <w:w w:val="105"/>
        </w:rPr>
        <w:t xml:space="preserve">and local </w:t>
      </w:r>
      <w:r w:rsidR="00682D3A" w:rsidRPr="00342062">
        <w:rPr>
          <w:rFonts w:ascii="Calibri" w:hAnsi="Calibri"/>
          <w:spacing w:val="-2"/>
          <w:w w:val="105"/>
        </w:rPr>
        <w:t>law</w:t>
      </w:r>
      <w:r w:rsidR="004670C0">
        <w:rPr>
          <w:rFonts w:ascii="Calibri" w:hAnsi="Calibri"/>
          <w:spacing w:val="-2"/>
          <w:w w:val="105"/>
        </w:rPr>
        <w:t xml:space="preserve"> </w:t>
      </w:r>
      <w:r w:rsidR="004670C0">
        <w:rPr>
          <w:rFonts w:ascii="Calibri" w:hAnsi="Calibri"/>
          <w:spacing w:val="-1"/>
          <w:w w:val="105"/>
        </w:rPr>
        <w:t>(including tribal law passed by the official governing body of an American Indian or Alaska Native tribe)</w:t>
      </w:r>
      <w:r w:rsidR="00682D3A" w:rsidRPr="00342062">
        <w:rPr>
          <w:rFonts w:ascii="Calibri" w:hAnsi="Calibri"/>
          <w:spacing w:val="-2"/>
          <w:w w:val="105"/>
        </w:rPr>
        <w:t xml:space="preserve">, and to provide a framework suitable for </w:t>
      </w:r>
      <w:r w:rsidR="00682D3A" w:rsidRPr="00342062">
        <w:rPr>
          <w:rFonts w:ascii="Calibri" w:hAnsi="Calibri"/>
          <w:spacing w:val="-1"/>
          <w:w w:val="105"/>
        </w:rPr>
        <w:t xml:space="preserve">continued support by </w:t>
      </w:r>
      <w:r w:rsidR="00F264E2" w:rsidRPr="00342062">
        <w:rPr>
          <w:rFonts w:ascii="Calibri" w:hAnsi="Calibri"/>
          <w:spacing w:val="-1"/>
          <w:w w:val="105"/>
        </w:rPr>
        <w:t>g</w:t>
      </w:r>
      <w:r w:rsidR="00682D3A" w:rsidRPr="00342062">
        <w:rPr>
          <w:rFonts w:ascii="Calibri" w:hAnsi="Calibri"/>
          <w:spacing w:val="-1"/>
          <w:w w:val="105"/>
        </w:rPr>
        <w:t xml:space="preserve">overnment agencies, private foundations and the industry for research </w:t>
      </w:r>
      <w:r w:rsidR="00682D3A" w:rsidRPr="00342062">
        <w:rPr>
          <w:rFonts w:ascii="Calibri" w:hAnsi="Calibri"/>
          <w:spacing w:val="-5"/>
          <w:w w:val="105"/>
        </w:rPr>
        <w:t xml:space="preserve">involving human subjects at </w:t>
      </w:r>
      <w:r w:rsidR="00983BF2">
        <w:rPr>
          <w:rFonts w:ascii="Calibri" w:hAnsi="Calibri"/>
          <w:spacing w:val="-5"/>
          <w:w w:val="105"/>
        </w:rPr>
        <w:t>PU</w:t>
      </w:r>
      <w:r w:rsidR="00682D3A" w:rsidRPr="00342062">
        <w:rPr>
          <w:rFonts w:ascii="Calibri" w:hAnsi="Calibri"/>
          <w:spacing w:val="-5"/>
          <w:w w:val="105"/>
        </w:rPr>
        <w:t>.</w:t>
      </w:r>
    </w:p>
    <w:p w14:paraId="0C084E84" w14:textId="289D76A8" w:rsidR="00682D3A" w:rsidRPr="00342062" w:rsidRDefault="00682D3A">
      <w:pPr>
        <w:spacing w:before="120" w:after="240"/>
        <w:rPr>
          <w:rFonts w:ascii="Calibri" w:hAnsi="Calibri"/>
          <w:spacing w:val="-4"/>
          <w:w w:val="105"/>
        </w:rPr>
      </w:pPr>
      <w:r w:rsidRPr="00342062">
        <w:rPr>
          <w:rFonts w:ascii="Calibri" w:hAnsi="Calibri"/>
          <w:w w:val="105"/>
        </w:rPr>
        <w:t xml:space="preserve">Primary responsibility for assuring the </w:t>
      </w:r>
      <w:r w:rsidR="00CE2B22" w:rsidRPr="00342062">
        <w:rPr>
          <w:rFonts w:ascii="Calibri" w:hAnsi="Calibri"/>
          <w:w w:val="105"/>
        </w:rPr>
        <w:t xml:space="preserve">protection of the </w:t>
      </w:r>
      <w:r w:rsidRPr="00342062">
        <w:rPr>
          <w:rFonts w:ascii="Calibri" w:hAnsi="Calibri"/>
          <w:w w:val="105"/>
        </w:rPr>
        <w:t xml:space="preserve">rights and welfare of the individuals involved </w:t>
      </w:r>
      <w:r w:rsidR="00CE2B22" w:rsidRPr="00342062">
        <w:rPr>
          <w:rFonts w:ascii="Calibri" w:hAnsi="Calibri"/>
          <w:w w:val="105"/>
        </w:rPr>
        <w:t xml:space="preserve">in research </w:t>
      </w:r>
      <w:r w:rsidRPr="00342062">
        <w:rPr>
          <w:rFonts w:ascii="Calibri" w:hAnsi="Calibri"/>
          <w:spacing w:val="-2"/>
          <w:w w:val="105"/>
        </w:rPr>
        <w:t>rest</w:t>
      </w:r>
      <w:r w:rsidR="00CE2B22" w:rsidRPr="00342062">
        <w:rPr>
          <w:rFonts w:ascii="Calibri" w:hAnsi="Calibri"/>
          <w:spacing w:val="-2"/>
          <w:w w:val="105"/>
        </w:rPr>
        <w:t>s</w:t>
      </w:r>
      <w:r w:rsidRPr="00342062">
        <w:rPr>
          <w:rFonts w:ascii="Calibri" w:hAnsi="Calibri"/>
          <w:spacing w:val="-2"/>
          <w:w w:val="105"/>
        </w:rPr>
        <w:t xml:space="preserve"> with principal investigators conducting the research. Others engaged in the conduct of the research share this responsibility. </w:t>
      </w:r>
      <w:r w:rsidR="00B9178A" w:rsidRPr="00342062">
        <w:rPr>
          <w:rFonts w:ascii="Calibri" w:hAnsi="Calibri"/>
          <w:spacing w:val="-2"/>
          <w:w w:val="105"/>
        </w:rPr>
        <w:t>Educational f</w:t>
      </w:r>
      <w:r w:rsidRPr="00342062">
        <w:rPr>
          <w:rFonts w:ascii="Calibri" w:hAnsi="Calibri"/>
          <w:spacing w:val="-2"/>
          <w:w w:val="105"/>
        </w:rPr>
        <w:t>aculty</w:t>
      </w:r>
      <w:r w:rsidR="00B9178A" w:rsidRPr="00342062">
        <w:rPr>
          <w:rFonts w:ascii="Calibri" w:hAnsi="Calibri"/>
          <w:spacing w:val="-2"/>
          <w:w w:val="105"/>
        </w:rPr>
        <w:t xml:space="preserve">, from both outside and inside </w:t>
      </w:r>
      <w:r w:rsidR="00983BF2">
        <w:rPr>
          <w:rFonts w:ascii="Calibri" w:hAnsi="Calibri"/>
          <w:spacing w:val="-2"/>
          <w:w w:val="105"/>
        </w:rPr>
        <w:t>PU</w:t>
      </w:r>
      <w:r w:rsidR="00B9178A" w:rsidRPr="00342062">
        <w:rPr>
          <w:rFonts w:ascii="Calibri" w:hAnsi="Calibri"/>
          <w:spacing w:val="-2"/>
          <w:w w:val="105"/>
        </w:rPr>
        <w:t>,</w:t>
      </w:r>
      <w:r w:rsidRPr="00342062">
        <w:rPr>
          <w:rFonts w:ascii="Calibri" w:hAnsi="Calibri"/>
          <w:spacing w:val="-2"/>
          <w:w w:val="105"/>
        </w:rPr>
        <w:t xml:space="preserve"> who assign or supervise research </w:t>
      </w:r>
      <w:r w:rsidRPr="00342062">
        <w:rPr>
          <w:rFonts w:ascii="Calibri" w:hAnsi="Calibri"/>
          <w:spacing w:val="-7"/>
          <w:w w:val="105"/>
        </w:rPr>
        <w:t xml:space="preserve">conducted by students or staff have an obligation to consider carefully whether those individuals are </w:t>
      </w:r>
      <w:r w:rsidRPr="00342062">
        <w:rPr>
          <w:rFonts w:ascii="Calibri" w:hAnsi="Calibri"/>
          <w:spacing w:val="-4"/>
          <w:w w:val="105"/>
        </w:rPr>
        <w:t xml:space="preserve">qualified to </w:t>
      </w:r>
      <w:r w:rsidR="009D78F4" w:rsidRPr="00342062">
        <w:rPr>
          <w:rFonts w:ascii="Calibri" w:hAnsi="Calibri"/>
          <w:spacing w:val="-4"/>
          <w:w w:val="105"/>
        </w:rPr>
        <w:t xml:space="preserve">adequately </w:t>
      </w:r>
      <w:r w:rsidRPr="00342062">
        <w:rPr>
          <w:rFonts w:ascii="Calibri" w:hAnsi="Calibri"/>
          <w:spacing w:val="-4"/>
          <w:w w:val="105"/>
        </w:rPr>
        <w:t>safeguard the rights and welfare of subjects.</w:t>
      </w:r>
    </w:p>
    <w:p w14:paraId="35B8D6F9" w14:textId="77777777" w:rsidR="00682D3A" w:rsidRPr="00930CB0" w:rsidRDefault="00693F0F" w:rsidP="00342062">
      <w:pPr>
        <w:pStyle w:val="Heading1"/>
      </w:pPr>
      <w:bookmarkStart w:id="7" w:name="_Toc336325507"/>
      <w:r w:rsidRPr="00930CB0">
        <w:br w:type="page"/>
      </w:r>
      <w:bookmarkStart w:id="8" w:name="_Toc463960880"/>
      <w:bookmarkStart w:id="9" w:name="_Toc465242619"/>
      <w:r w:rsidR="00682D3A" w:rsidRPr="00930CB0">
        <w:lastRenderedPageBreak/>
        <w:t xml:space="preserve">The </w:t>
      </w:r>
      <w:r w:rsidR="00A95B37" w:rsidRPr="00930CB0">
        <w:t xml:space="preserve">Scope &amp; </w:t>
      </w:r>
      <w:r w:rsidR="00682D3A" w:rsidRPr="00930CB0">
        <w:t>Authority of the IRB</w:t>
      </w:r>
      <w:bookmarkEnd w:id="7"/>
      <w:bookmarkEnd w:id="8"/>
      <w:bookmarkEnd w:id="9"/>
    </w:p>
    <w:p w14:paraId="0F1BF111" w14:textId="77777777" w:rsidR="00682D3A" w:rsidRPr="00930CB0" w:rsidRDefault="00682D3A" w:rsidP="00342062">
      <w:pPr>
        <w:pStyle w:val="Heading2"/>
      </w:pPr>
      <w:bookmarkStart w:id="10" w:name="_Toc336325508"/>
      <w:bookmarkStart w:id="11" w:name="_Toc463960881"/>
      <w:bookmarkStart w:id="12" w:name="_Toc465242620"/>
      <w:r w:rsidRPr="00930CB0">
        <w:t>Scope</w:t>
      </w:r>
      <w:bookmarkEnd w:id="10"/>
      <w:bookmarkEnd w:id="11"/>
      <w:bookmarkEnd w:id="12"/>
    </w:p>
    <w:p w14:paraId="3DFBCE27" w14:textId="46F8FAD8" w:rsidR="00682D3A" w:rsidRPr="00342062" w:rsidRDefault="00682D3A">
      <w:pPr>
        <w:spacing w:before="120" w:after="240"/>
        <w:rPr>
          <w:rFonts w:ascii="Calibri" w:hAnsi="Calibri"/>
          <w:spacing w:val="-6"/>
          <w:w w:val="105"/>
        </w:rPr>
      </w:pPr>
      <w:r w:rsidRPr="00342062">
        <w:rPr>
          <w:rFonts w:ascii="Calibri" w:hAnsi="Calibri"/>
          <w:spacing w:val="-8"/>
          <w:w w:val="105"/>
        </w:rPr>
        <w:t xml:space="preserve">All human subjects research carried out at </w:t>
      </w:r>
      <w:r w:rsidR="00983BF2">
        <w:rPr>
          <w:rFonts w:ascii="Calibri" w:hAnsi="Calibri"/>
          <w:spacing w:val="-8"/>
          <w:w w:val="105"/>
        </w:rPr>
        <w:t>PU</w:t>
      </w:r>
      <w:r w:rsidR="006D70F0" w:rsidRPr="00342062">
        <w:rPr>
          <w:rFonts w:ascii="Calibri" w:hAnsi="Calibri"/>
          <w:spacing w:val="-8"/>
          <w:w w:val="105"/>
        </w:rPr>
        <w:t xml:space="preserve"> </w:t>
      </w:r>
      <w:r w:rsidRPr="00342062">
        <w:rPr>
          <w:rFonts w:ascii="Calibri" w:hAnsi="Calibri"/>
          <w:spacing w:val="-8"/>
          <w:w w:val="105"/>
        </w:rPr>
        <w:t xml:space="preserve">or under its auspices must be reviewed and </w:t>
      </w:r>
      <w:r w:rsidRPr="00342062">
        <w:rPr>
          <w:rFonts w:ascii="Calibri" w:hAnsi="Calibri"/>
          <w:spacing w:val="-3"/>
          <w:w w:val="105"/>
        </w:rPr>
        <w:t xml:space="preserve">approved by </w:t>
      </w:r>
      <w:r w:rsidR="005A00BE" w:rsidRPr="00342062">
        <w:rPr>
          <w:rFonts w:ascii="Calibri" w:hAnsi="Calibri"/>
          <w:spacing w:val="-3"/>
          <w:w w:val="105"/>
        </w:rPr>
        <w:t xml:space="preserve">the </w:t>
      </w:r>
      <w:r w:rsidR="00983BF2">
        <w:rPr>
          <w:rFonts w:ascii="Calibri" w:hAnsi="Calibri"/>
          <w:spacing w:val="-3"/>
          <w:w w:val="105"/>
        </w:rPr>
        <w:t>PU</w:t>
      </w:r>
      <w:r w:rsidR="00F264E2" w:rsidRPr="00342062">
        <w:rPr>
          <w:rFonts w:ascii="Calibri" w:hAnsi="Calibri"/>
          <w:spacing w:val="-3"/>
          <w:w w:val="105"/>
        </w:rPr>
        <w:t>-IRB</w:t>
      </w:r>
      <w:r w:rsidR="00AC1DD1" w:rsidRPr="00342062">
        <w:rPr>
          <w:rFonts w:ascii="Calibri" w:hAnsi="Calibri"/>
          <w:spacing w:val="-3"/>
          <w:w w:val="105"/>
        </w:rPr>
        <w:t xml:space="preserve"> </w:t>
      </w:r>
      <w:r w:rsidRPr="00342062">
        <w:rPr>
          <w:rFonts w:ascii="Calibri" w:hAnsi="Calibri"/>
          <w:spacing w:val="-3"/>
          <w:w w:val="105"/>
        </w:rPr>
        <w:t xml:space="preserve">prior to the start of the research. The IRB </w:t>
      </w:r>
      <w:r w:rsidR="004C18D2" w:rsidRPr="00342062">
        <w:rPr>
          <w:rFonts w:ascii="Calibri" w:hAnsi="Calibri"/>
          <w:spacing w:val="-3"/>
          <w:w w:val="105"/>
        </w:rPr>
        <w:t xml:space="preserve">is </w:t>
      </w:r>
      <w:r w:rsidRPr="00342062">
        <w:rPr>
          <w:rFonts w:ascii="Calibri" w:hAnsi="Calibri"/>
          <w:spacing w:val="-2"/>
          <w:w w:val="105"/>
        </w:rPr>
        <w:t xml:space="preserve">guided by the principles of the Belmont Report and the Common Rule in reviewing all human </w:t>
      </w:r>
      <w:r w:rsidRPr="00342062">
        <w:rPr>
          <w:rFonts w:ascii="Calibri" w:hAnsi="Calibri"/>
          <w:spacing w:val="-6"/>
          <w:w w:val="105"/>
        </w:rPr>
        <w:t>subjects protocols.</w:t>
      </w:r>
    </w:p>
    <w:p w14:paraId="002071C2" w14:textId="77777777" w:rsidR="00682D3A" w:rsidRPr="00342062" w:rsidRDefault="00682D3A">
      <w:pPr>
        <w:spacing w:before="120" w:after="240"/>
        <w:ind w:right="72"/>
        <w:rPr>
          <w:rFonts w:ascii="Calibri" w:hAnsi="Calibri"/>
          <w:color w:val="0000FF"/>
          <w:spacing w:val="-4"/>
          <w:w w:val="105"/>
          <w:u w:val="single"/>
        </w:rPr>
      </w:pPr>
      <w:r w:rsidRPr="00342062">
        <w:rPr>
          <w:rFonts w:ascii="Calibri" w:hAnsi="Calibri"/>
          <w:spacing w:val="-8"/>
          <w:w w:val="105"/>
        </w:rPr>
        <w:t xml:space="preserve">Authority for the IRB oversight of all federally-funded research is provided in the regulations of the </w:t>
      </w:r>
      <w:r w:rsidRPr="00342062">
        <w:rPr>
          <w:rFonts w:ascii="Calibri" w:hAnsi="Calibri"/>
          <w:spacing w:val="-3"/>
          <w:w w:val="105"/>
        </w:rPr>
        <w:t xml:space="preserve">Department of Health and Human Services (DHHS) at 45 CFR 46. Authority for IRB oversight of </w:t>
      </w:r>
      <w:r w:rsidRPr="00342062">
        <w:rPr>
          <w:rFonts w:ascii="Calibri" w:hAnsi="Calibri"/>
          <w:spacing w:val="-5"/>
          <w:w w:val="105"/>
        </w:rPr>
        <w:t xml:space="preserve">all research with products regulated by the FDA is provided in 21 </w:t>
      </w:r>
      <w:r w:rsidRPr="00342062">
        <w:rPr>
          <w:rFonts w:ascii="Calibri" w:hAnsi="Calibri"/>
          <w:spacing w:val="-4"/>
          <w:w w:val="105"/>
        </w:rPr>
        <w:t>CFR 50</w:t>
      </w:r>
      <w:r w:rsidR="00AC1DD1" w:rsidRPr="00342062">
        <w:rPr>
          <w:rFonts w:ascii="Calibri" w:hAnsi="Calibri"/>
          <w:spacing w:val="-4"/>
          <w:w w:val="105"/>
        </w:rPr>
        <w:t xml:space="preserve"> and 56. </w:t>
      </w:r>
    </w:p>
    <w:p w14:paraId="77B8CCCE" w14:textId="58BC0A9B" w:rsidR="00682D3A" w:rsidRPr="00342062" w:rsidRDefault="00983BF2">
      <w:pPr>
        <w:spacing w:before="120" w:after="240"/>
        <w:rPr>
          <w:rFonts w:ascii="Calibri" w:hAnsi="Calibri"/>
          <w:spacing w:val="-4"/>
          <w:w w:val="105"/>
        </w:rPr>
      </w:pPr>
      <w:r>
        <w:rPr>
          <w:rFonts w:ascii="Calibri" w:hAnsi="Calibri"/>
          <w:spacing w:val="-4"/>
          <w:w w:val="105"/>
        </w:rPr>
        <w:t>PU</w:t>
      </w:r>
      <w:r w:rsidR="00B9178A" w:rsidRPr="00342062">
        <w:rPr>
          <w:rFonts w:ascii="Calibri" w:hAnsi="Calibri"/>
          <w:spacing w:val="-4"/>
          <w:w w:val="105"/>
        </w:rPr>
        <w:t>-</w:t>
      </w:r>
      <w:r w:rsidR="00682D3A" w:rsidRPr="00342062">
        <w:rPr>
          <w:rFonts w:ascii="Calibri" w:hAnsi="Calibri"/>
          <w:spacing w:val="-4"/>
          <w:w w:val="105"/>
        </w:rPr>
        <w:t>IRB review</w:t>
      </w:r>
      <w:r w:rsidR="00B9178A" w:rsidRPr="00342062">
        <w:rPr>
          <w:rFonts w:ascii="Calibri" w:hAnsi="Calibri"/>
          <w:spacing w:val="-4"/>
          <w:w w:val="105"/>
        </w:rPr>
        <w:t>s</w:t>
      </w:r>
      <w:r w:rsidR="00682D3A" w:rsidRPr="00342062">
        <w:rPr>
          <w:rFonts w:ascii="Calibri" w:hAnsi="Calibri"/>
          <w:spacing w:val="-4"/>
          <w:w w:val="105"/>
        </w:rPr>
        <w:t xml:space="preserve"> projects when:</w:t>
      </w:r>
    </w:p>
    <w:p w14:paraId="0795F6EC" w14:textId="40EFC9DB" w:rsidR="00682D3A" w:rsidRPr="00342062" w:rsidRDefault="00682D3A" w:rsidP="00F32A78">
      <w:pPr>
        <w:numPr>
          <w:ilvl w:val="0"/>
          <w:numId w:val="1"/>
        </w:numPr>
        <w:tabs>
          <w:tab w:val="clear" w:pos="360"/>
          <w:tab w:val="num" w:pos="432"/>
        </w:tabs>
        <w:spacing w:before="288"/>
        <w:rPr>
          <w:rFonts w:ascii="Calibri" w:hAnsi="Calibri"/>
          <w:spacing w:val="2"/>
          <w:w w:val="105"/>
        </w:rPr>
      </w:pPr>
      <w:r w:rsidRPr="00342062">
        <w:rPr>
          <w:rFonts w:ascii="Calibri" w:hAnsi="Calibri"/>
          <w:spacing w:val="2"/>
          <w:w w:val="105"/>
        </w:rPr>
        <w:t xml:space="preserve">the research is sponsored by </w:t>
      </w:r>
      <w:r w:rsidR="00983BF2">
        <w:rPr>
          <w:rFonts w:ascii="Calibri" w:hAnsi="Calibri"/>
          <w:spacing w:val="2"/>
          <w:w w:val="105"/>
        </w:rPr>
        <w:t>PU</w:t>
      </w:r>
      <w:r w:rsidR="00F65EEB" w:rsidRPr="00342062">
        <w:rPr>
          <w:rFonts w:ascii="Calibri" w:hAnsi="Calibri"/>
          <w:spacing w:val="2"/>
          <w:w w:val="105"/>
        </w:rPr>
        <w:t>;</w:t>
      </w:r>
    </w:p>
    <w:p w14:paraId="1F2E75CE" w14:textId="42B094E0" w:rsidR="00682D3A" w:rsidRPr="00342062" w:rsidRDefault="00682D3A" w:rsidP="00F32A78">
      <w:pPr>
        <w:numPr>
          <w:ilvl w:val="0"/>
          <w:numId w:val="1"/>
        </w:numPr>
        <w:tabs>
          <w:tab w:val="clear" w:pos="360"/>
          <w:tab w:val="num" w:pos="432"/>
        </w:tabs>
        <w:rPr>
          <w:rFonts w:ascii="Calibri" w:hAnsi="Calibri"/>
          <w:spacing w:val="-4"/>
          <w:w w:val="105"/>
        </w:rPr>
      </w:pPr>
      <w:r w:rsidRPr="00342062">
        <w:rPr>
          <w:rFonts w:ascii="Calibri" w:hAnsi="Calibri"/>
          <w:spacing w:val="-9"/>
          <w:w w:val="105"/>
        </w:rPr>
        <w:t xml:space="preserve">the research is conducted by or under the direction of any employee or agent of </w:t>
      </w:r>
      <w:r w:rsidR="00983BF2">
        <w:rPr>
          <w:rFonts w:ascii="Calibri" w:hAnsi="Calibri"/>
          <w:spacing w:val="-9"/>
          <w:w w:val="105"/>
        </w:rPr>
        <w:t>PU</w:t>
      </w:r>
      <w:r w:rsidR="00434725" w:rsidRPr="00342062">
        <w:rPr>
          <w:rFonts w:ascii="Calibri" w:hAnsi="Calibri"/>
          <w:spacing w:val="-9"/>
          <w:w w:val="105"/>
        </w:rPr>
        <w:t xml:space="preserve"> (including students and </w:t>
      </w:r>
      <w:r w:rsidR="009F2D38">
        <w:rPr>
          <w:rFonts w:ascii="Calibri" w:hAnsi="Calibri"/>
          <w:spacing w:val="-9"/>
          <w:w w:val="105"/>
        </w:rPr>
        <w:t>chiropractic and other</w:t>
      </w:r>
      <w:r w:rsidR="009F2D38" w:rsidRPr="00342062">
        <w:rPr>
          <w:rFonts w:ascii="Calibri" w:hAnsi="Calibri"/>
          <w:spacing w:val="-9"/>
          <w:w w:val="105"/>
        </w:rPr>
        <w:t xml:space="preserve"> </w:t>
      </w:r>
      <w:r w:rsidR="00434725" w:rsidRPr="00342062">
        <w:rPr>
          <w:rFonts w:ascii="Calibri" w:hAnsi="Calibri"/>
          <w:spacing w:val="-9"/>
          <w:w w:val="105"/>
        </w:rPr>
        <w:t>staff)</w:t>
      </w:r>
      <w:r w:rsidR="002E7F4C" w:rsidRPr="00342062">
        <w:rPr>
          <w:rFonts w:ascii="Calibri" w:hAnsi="Calibri"/>
          <w:spacing w:val="-9"/>
          <w:w w:val="105"/>
        </w:rPr>
        <w:t xml:space="preserve"> </w:t>
      </w:r>
      <w:r w:rsidRPr="00342062">
        <w:rPr>
          <w:rFonts w:ascii="Calibri" w:hAnsi="Calibri"/>
          <w:spacing w:val="-9"/>
          <w:w w:val="105"/>
        </w:rPr>
        <w:t xml:space="preserve">in </w:t>
      </w:r>
      <w:r w:rsidRPr="00342062">
        <w:rPr>
          <w:rFonts w:ascii="Calibri" w:hAnsi="Calibri"/>
          <w:spacing w:val="-4"/>
          <w:w w:val="105"/>
        </w:rPr>
        <w:t>connection with his or her institutional responsibilities</w:t>
      </w:r>
      <w:r w:rsidR="00F65EEB" w:rsidRPr="00342062">
        <w:rPr>
          <w:rFonts w:ascii="Calibri" w:hAnsi="Calibri"/>
          <w:spacing w:val="-4"/>
          <w:w w:val="105"/>
        </w:rPr>
        <w:t>;</w:t>
      </w:r>
    </w:p>
    <w:p w14:paraId="546A30E8" w14:textId="0B4C24F4" w:rsidR="00682D3A" w:rsidRPr="00342062" w:rsidRDefault="00682D3A" w:rsidP="00F32A78">
      <w:pPr>
        <w:numPr>
          <w:ilvl w:val="0"/>
          <w:numId w:val="1"/>
        </w:numPr>
        <w:tabs>
          <w:tab w:val="clear" w:pos="360"/>
          <w:tab w:val="num" w:pos="432"/>
        </w:tabs>
        <w:ind w:right="288"/>
        <w:rPr>
          <w:rFonts w:ascii="Calibri" w:hAnsi="Calibri"/>
          <w:spacing w:val="-3"/>
          <w:w w:val="105"/>
        </w:rPr>
      </w:pPr>
      <w:r w:rsidRPr="00342062">
        <w:rPr>
          <w:rFonts w:ascii="Calibri" w:hAnsi="Calibri"/>
          <w:spacing w:val="-7"/>
          <w:w w:val="105"/>
        </w:rPr>
        <w:t xml:space="preserve">the research is conducted by or under the direction of any employee or agent of </w:t>
      </w:r>
      <w:r w:rsidR="00983BF2">
        <w:rPr>
          <w:rFonts w:ascii="Calibri" w:hAnsi="Calibri"/>
          <w:spacing w:val="-7"/>
          <w:w w:val="105"/>
        </w:rPr>
        <w:t>PU</w:t>
      </w:r>
      <w:r w:rsidR="00434725" w:rsidRPr="00342062">
        <w:rPr>
          <w:rFonts w:ascii="Calibri" w:hAnsi="Calibri"/>
          <w:spacing w:val="-7"/>
          <w:w w:val="105"/>
        </w:rPr>
        <w:t xml:space="preserve"> </w:t>
      </w:r>
      <w:r w:rsidR="00434725" w:rsidRPr="00342062">
        <w:rPr>
          <w:rFonts w:ascii="Calibri" w:hAnsi="Calibri"/>
          <w:spacing w:val="-9"/>
          <w:w w:val="105"/>
        </w:rPr>
        <w:t xml:space="preserve">(including students and </w:t>
      </w:r>
      <w:r w:rsidR="009F2D38">
        <w:rPr>
          <w:rFonts w:ascii="Calibri" w:hAnsi="Calibri"/>
          <w:spacing w:val="-9"/>
          <w:w w:val="105"/>
        </w:rPr>
        <w:t>chiropractic and other</w:t>
      </w:r>
      <w:r w:rsidR="009F2D38" w:rsidRPr="00342062">
        <w:rPr>
          <w:rFonts w:ascii="Calibri" w:hAnsi="Calibri"/>
          <w:spacing w:val="-9"/>
          <w:w w:val="105"/>
        </w:rPr>
        <w:t xml:space="preserve"> </w:t>
      </w:r>
      <w:r w:rsidR="00434725" w:rsidRPr="00342062">
        <w:rPr>
          <w:rFonts w:ascii="Calibri" w:hAnsi="Calibri"/>
          <w:spacing w:val="-9"/>
          <w:w w:val="105"/>
        </w:rPr>
        <w:t>staff)</w:t>
      </w:r>
      <w:r w:rsidR="006A6FEB" w:rsidRPr="00342062">
        <w:rPr>
          <w:rFonts w:ascii="Calibri" w:hAnsi="Calibri"/>
          <w:spacing w:val="-7"/>
          <w:w w:val="105"/>
        </w:rPr>
        <w:t xml:space="preserve"> </w:t>
      </w:r>
      <w:r w:rsidRPr="00342062">
        <w:rPr>
          <w:rFonts w:ascii="Calibri" w:hAnsi="Calibri"/>
          <w:spacing w:val="-3"/>
          <w:w w:val="105"/>
        </w:rPr>
        <w:t>using any property or facility of this institution</w:t>
      </w:r>
      <w:r w:rsidR="00F65EEB" w:rsidRPr="00342062">
        <w:rPr>
          <w:rFonts w:ascii="Calibri" w:hAnsi="Calibri"/>
          <w:spacing w:val="-3"/>
          <w:w w:val="105"/>
        </w:rPr>
        <w:t>;</w:t>
      </w:r>
    </w:p>
    <w:p w14:paraId="08E322A8" w14:textId="03325460" w:rsidR="00682D3A" w:rsidRPr="00342062" w:rsidRDefault="00F65EEB" w:rsidP="00F32A78">
      <w:pPr>
        <w:numPr>
          <w:ilvl w:val="0"/>
          <w:numId w:val="1"/>
        </w:numPr>
        <w:tabs>
          <w:tab w:val="clear" w:pos="360"/>
          <w:tab w:val="num" w:pos="432"/>
        </w:tabs>
        <w:ind w:right="432"/>
        <w:rPr>
          <w:rFonts w:ascii="Calibri" w:hAnsi="Calibri"/>
          <w:spacing w:val="-4"/>
          <w:w w:val="105"/>
        </w:rPr>
      </w:pPr>
      <w:r w:rsidRPr="00342062">
        <w:rPr>
          <w:rFonts w:ascii="Calibri" w:hAnsi="Calibri"/>
          <w:spacing w:val="-9"/>
          <w:w w:val="105"/>
        </w:rPr>
        <w:t>the research is conducted by or under the direction of any</w:t>
      </w:r>
      <w:r w:rsidR="00682D3A" w:rsidRPr="00342062">
        <w:rPr>
          <w:rFonts w:ascii="Calibri" w:hAnsi="Calibri"/>
          <w:spacing w:val="-9"/>
          <w:w w:val="105"/>
        </w:rPr>
        <w:t xml:space="preserve"> employee or agent of </w:t>
      </w:r>
      <w:r w:rsidR="00983BF2">
        <w:rPr>
          <w:rFonts w:ascii="Calibri" w:hAnsi="Calibri"/>
          <w:spacing w:val="-9"/>
          <w:w w:val="105"/>
        </w:rPr>
        <w:t>PU</w:t>
      </w:r>
      <w:r w:rsidR="00682D3A" w:rsidRPr="00342062">
        <w:rPr>
          <w:rFonts w:ascii="Calibri" w:hAnsi="Calibri"/>
          <w:spacing w:val="-9"/>
          <w:w w:val="105"/>
        </w:rPr>
        <w:t xml:space="preserve"> (including students</w:t>
      </w:r>
      <w:r w:rsidR="00BE732C" w:rsidRPr="00342062">
        <w:rPr>
          <w:rFonts w:ascii="Calibri" w:hAnsi="Calibri"/>
          <w:spacing w:val="-9"/>
          <w:w w:val="105"/>
        </w:rPr>
        <w:t xml:space="preserve"> and </w:t>
      </w:r>
      <w:r w:rsidR="009F2D38">
        <w:rPr>
          <w:rFonts w:ascii="Calibri" w:hAnsi="Calibri"/>
          <w:spacing w:val="-9"/>
          <w:w w:val="105"/>
        </w:rPr>
        <w:t>chiropractic and other</w:t>
      </w:r>
      <w:r w:rsidR="009F2D38" w:rsidRPr="00342062">
        <w:rPr>
          <w:rFonts w:ascii="Calibri" w:hAnsi="Calibri"/>
          <w:spacing w:val="-9"/>
          <w:w w:val="105"/>
        </w:rPr>
        <w:t xml:space="preserve"> </w:t>
      </w:r>
      <w:r w:rsidR="00BE732C" w:rsidRPr="00342062">
        <w:rPr>
          <w:rFonts w:ascii="Calibri" w:hAnsi="Calibri"/>
          <w:spacing w:val="-9"/>
          <w:w w:val="105"/>
        </w:rPr>
        <w:t>staff</w:t>
      </w:r>
      <w:r w:rsidR="00682D3A" w:rsidRPr="00342062">
        <w:rPr>
          <w:rFonts w:ascii="Calibri" w:hAnsi="Calibri"/>
          <w:spacing w:val="-9"/>
          <w:w w:val="105"/>
        </w:rPr>
        <w:t xml:space="preserve">) </w:t>
      </w:r>
      <w:r w:rsidR="006A6FEB" w:rsidRPr="00342062">
        <w:rPr>
          <w:rFonts w:ascii="Calibri" w:hAnsi="Calibri"/>
          <w:spacing w:val="-9"/>
          <w:w w:val="105"/>
        </w:rPr>
        <w:t xml:space="preserve">that </w:t>
      </w:r>
      <w:r w:rsidR="00682D3A" w:rsidRPr="00342062">
        <w:rPr>
          <w:rFonts w:ascii="Calibri" w:hAnsi="Calibri"/>
          <w:spacing w:val="-9"/>
          <w:w w:val="105"/>
        </w:rPr>
        <w:t xml:space="preserve">meet the criteria for “engaged in </w:t>
      </w:r>
      <w:r w:rsidR="00682D3A" w:rsidRPr="00342062">
        <w:rPr>
          <w:rFonts w:ascii="Calibri" w:hAnsi="Calibri"/>
          <w:spacing w:val="-4"/>
          <w:w w:val="105"/>
        </w:rPr>
        <w:t xml:space="preserve">research” as defined in OHRP guidance </w:t>
      </w:r>
      <w:r w:rsidR="006A6FEB" w:rsidRPr="00342062">
        <w:rPr>
          <w:rFonts w:ascii="Calibri" w:hAnsi="Calibri"/>
          <w:spacing w:val="-4"/>
          <w:w w:val="105"/>
        </w:rPr>
        <w:t xml:space="preserve">dated </w:t>
      </w:r>
      <w:r w:rsidR="00682D3A" w:rsidRPr="00342062">
        <w:rPr>
          <w:rFonts w:ascii="Calibri" w:hAnsi="Calibri"/>
          <w:spacing w:val="-4"/>
          <w:w w:val="105"/>
        </w:rPr>
        <w:t>October 16, 2008</w:t>
      </w:r>
      <w:r w:rsidRPr="00342062">
        <w:rPr>
          <w:rFonts w:ascii="Calibri" w:hAnsi="Calibri"/>
          <w:spacing w:val="-4"/>
          <w:w w:val="105"/>
        </w:rPr>
        <w:t>;</w:t>
      </w:r>
    </w:p>
    <w:p w14:paraId="0CB52980" w14:textId="4D4E8FC4" w:rsidR="00682D3A" w:rsidRPr="00342062" w:rsidRDefault="00682D3A" w:rsidP="00F32A78">
      <w:pPr>
        <w:numPr>
          <w:ilvl w:val="0"/>
          <w:numId w:val="1"/>
        </w:numPr>
        <w:tabs>
          <w:tab w:val="clear" w:pos="360"/>
          <w:tab w:val="num" w:pos="432"/>
        </w:tabs>
        <w:ind w:right="288"/>
        <w:rPr>
          <w:rFonts w:ascii="Calibri" w:hAnsi="Calibri"/>
          <w:spacing w:val="-6"/>
          <w:w w:val="105"/>
        </w:rPr>
      </w:pPr>
      <w:r w:rsidRPr="00342062">
        <w:rPr>
          <w:rFonts w:ascii="Calibri" w:hAnsi="Calibri"/>
          <w:spacing w:val="-7"/>
          <w:w w:val="105"/>
        </w:rPr>
        <w:t xml:space="preserve">the research involves the use of </w:t>
      </w:r>
      <w:r w:rsidR="00983BF2">
        <w:rPr>
          <w:rFonts w:ascii="Calibri" w:hAnsi="Calibri"/>
          <w:spacing w:val="-7"/>
          <w:w w:val="105"/>
        </w:rPr>
        <w:t>PU</w:t>
      </w:r>
      <w:r w:rsidRPr="00342062">
        <w:rPr>
          <w:rFonts w:ascii="Calibri" w:hAnsi="Calibri"/>
          <w:spacing w:val="-7"/>
          <w:w w:val="105"/>
        </w:rPr>
        <w:t xml:space="preserve"> non-public information to identify or contact </w:t>
      </w:r>
      <w:r w:rsidRPr="00342062">
        <w:rPr>
          <w:rFonts w:ascii="Calibri" w:hAnsi="Calibri"/>
          <w:spacing w:val="-6"/>
          <w:w w:val="105"/>
        </w:rPr>
        <w:t>human subjects</w:t>
      </w:r>
      <w:r w:rsidR="00F65EEB" w:rsidRPr="00342062">
        <w:rPr>
          <w:rFonts w:ascii="Calibri" w:hAnsi="Calibri"/>
          <w:spacing w:val="-6"/>
          <w:w w:val="105"/>
        </w:rPr>
        <w:t>;</w:t>
      </w:r>
      <w:r w:rsidR="006A6FEB" w:rsidRPr="00342062">
        <w:rPr>
          <w:rFonts w:ascii="Calibri" w:hAnsi="Calibri"/>
          <w:spacing w:val="-6"/>
          <w:w w:val="105"/>
        </w:rPr>
        <w:t xml:space="preserve"> </w:t>
      </w:r>
      <w:r w:rsidR="00377FB9" w:rsidRPr="00342062">
        <w:rPr>
          <w:rFonts w:ascii="Calibri" w:hAnsi="Calibri"/>
          <w:spacing w:val="-6"/>
          <w:w w:val="105"/>
        </w:rPr>
        <w:t>and/or</w:t>
      </w:r>
    </w:p>
    <w:p w14:paraId="1D05DC42" w14:textId="59EE3A94" w:rsidR="00BE732C" w:rsidRPr="00342062" w:rsidRDefault="00434725" w:rsidP="00F32A78">
      <w:pPr>
        <w:numPr>
          <w:ilvl w:val="0"/>
          <w:numId w:val="1"/>
        </w:numPr>
        <w:tabs>
          <w:tab w:val="clear" w:pos="360"/>
          <w:tab w:val="num" w:pos="432"/>
        </w:tabs>
        <w:ind w:right="288"/>
        <w:rPr>
          <w:rFonts w:ascii="Calibri" w:hAnsi="Calibri"/>
          <w:spacing w:val="-6"/>
          <w:w w:val="105"/>
        </w:rPr>
      </w:pPr>
      <w:r w:rsidRPr="00342062">
        <w:rPr>
          <w:rFonts w:ascii="Calibri" w:hAnsi="Calibri"/>
          <w:spacing w:val="-6"/>
          <w:w w:val="105"/>
        </w:rPr>
        <w:t xml:space="preserve">upon </w:t>
      </w:r>
      <w:r w:rsidR="00760A60" w:rsidRPr="00342062">
        <w:rPr>
          <w:rFonts w:ascii="Calibri" w:hAnsi="Calibri"/>
          <w:spacing w:val="-6"/>
          <w:w w:val="105"/>
        </w:rPr>
        <w:t>request and at the</w:t>
      </w:r>
      <w:r w:rsidR="00634492" w:rsidRPr="00342062">
        <w:rPr>
          <w:rFonts w:ascii="Calibri" w:hAnsi="Calibri"/>
          <w:spacing w:val="-6"/>
          <w:w w:val="105"/>
        </w:rPr>
        <w:t>ir</w:t>
      </w:r>
      <w:r w:rsidR="00760A60" w:rsidRPr="00342062">
        <w:rPr>
          <w:rFonts w:ascii="Calibri" w:hAnsi="Calibri"/>
          <w:spacing w:val="-6"/>
          <w:w w:val="105"/>
        </w:rPr>
        <w:t xml:space="preserve"> discr</w:t>
      </w:r>
      <w:r w:rsidR="00634492" w:rsidRPr="00342062">
        <w:rPr>
          <w:rFonts w:ascii="Calibri" w:hAnsi="Calibri"/>
          <w:spacing w:val="-6"/>
          <w:w w:val="105"/>
        </w:rPr>
        <w:t xml:space="preserve">etion, </w:t>
      </w:r>
      <w:r w:rsidR="00760A60" w:rsidRPr="00342062">
        <w:rPr>
          <w:rFonts w:ascii="Calibri" w:hAnsi="Calibri"/>
          <w:spacing w:val="-6"/>
          <w:w w:val="105"/>
        </w:rPr>
        <w:t xml:space="preserve">the </w:t>
      </w:r>
      <w:r w:rsidR="00983BF2">
        <w:rPr>
          <w:rFonts w:ascii="Calibri" w:hAnsi="Calibri"/>
          <w:spacing w:val="-6"/>
          <w:w w:val="105"/>
        </w:rPr>
        <w:t>PU</w:t>
      </w:r>
      <w:r w:rsidR="00634492" w:rsidRPr="00342062">
        <w:rPr>
          <w:rFonts w:ascii="Calibri" w:hAnsi="Calibri"/>
          <w:spacing w:val="-6"/>
          <w:w w:val="105"/>
        </w:rPr>
        <w:t>-</w:t>
      </w:r>
      <w:r w:rsidR="00760A60" w:rsidRPr="00342062">
        <w:rPr>
          <w:rFonts w:ascii="Calibri" w:hAnsi="Calibri"/>
          <w:spacing w:val="-6"/>
          <w:w w:val="105"/>
        </w:rPr>
        <w:t>IR</w:t>
      </w:r>
      <w:r w:rsidR="002F731B" w:rsidRPr="00342062">
        <w:rPr>
          <w:rFonts w:ascii="Calibri" w:hAnsi="Calibri"/>
          <w:spacing w:val="-6"/>
          <w:w w:val="105"/>
        </w:rPr>
        <w:t>B</w:t>
      </w:r>
      <w:r w:rsidR="00760A60" w:rsidRPr="00342062">
        <w:rPr>
          <w:rFonts w:ascii="Calibri" w:hAnsi="Calibri"/>
          <w:spacing w:val="-6"/>
          <w:w w:val="105"/>
        </w:rPr>
        <w:t xml:space="preserve"> </w:t>
      </w:r>
      <w:r w:rsidR="00634492" w:rsidRPr="00342062">
        <w:rPr>
          <w:rFonts w:ascii="Calibri" w:hAnsi="Calibri"/>
          <w:spacing w:val="-6"/>
          <w:w w:val="105"/>
        </w:rPr>
        <w:t xml:space="preserve">agrees to review </w:t>
      </w:r>
      <w:r w:rsidR="00BE732C" w:rsidRPr="00342062">
        <w:rPr>
          <w:rFonts w:ascii="Calibri" w:hAnsi="Calibri"/>
          <w:spacing w:val="-6"/>
          <w:w w:val="105"/>
        </w:rPr>
        <w:t>additional research projects not fitting the criteria above</w:t>
      </w:r>
      <w:r w:rsidR="00377FB9" w:rsidRPr="00342062">
        <w:rPr>
          <w:rFonts w:ascii="Calibri" w:hAnsi="Calibri"/>
          <w:spacing w:val="-6"/>
          <w:w w:val="105"/>
        </w:rPr>
        <w:t>.</w:t>
      </w:r>
    </w:p>
    <w:p w14:paraId="04DF91C4" w14:textId="77777777" w:rsidR="00377FB9" w:rsidRPr="00342062" w:rsidRDefault="00377FB9">
      <w:pPr>
        <w:ind w:left="72" w:right="288"/>
        <w:rPr>
          <w:rFonts w:ascii="Calibri" w:hAnsi="Calibri"/>
          <w:spacing w:val="-6"/>
          <w:w w:val="105"/>
        </w:rPr>
      </w:pPr>
    </w:p>
    <w:p w14:paraId="0FE7D21D" w14:textId="11234469" w:rsidR="00A23C67" w:rsidRPr="00342062" w:rsidRDefault="00794566">
      <w:pPr>
        <w:ind w:left="72" w:right="288"/>
        <w:rPr>
          <w:rFonts w:ascii="Calibri" w:hAnsi="Calibri"/>
          <w:spacing w:val="-5"/>
        </w:rPr>
      </w:pPr>
      <w:r w:rsidRPr="00342062">
        <w:rPr>
          <w:rFonts w:ascii="Calibri" w:hAnsi="Calibri"/>
          <w:spacing w:val="-6"/>
          <w:w w:val="105"/>
        </w:rPr>
        <w:t xml:space="preserve">Exceptions can be made if it is determined by the </w:t>
      </w:r>
      <w:r w:rsidR="009F2D38">
        <w:rPr>
          <w:rFonts w:ascii="Calibri" w:hAnsi="Calibri"/>
          <w:spacing w:val="-6"/>
          <w:w w:val="105"/>
        </w:rPr>
        <w:t xml:space="preserve">Human Protections Administrator, the </w:t>
      </w:r>
      <w:r w:rsidRPr="00342062">
        <w:rPr>
          <w:rFonts w:ascii="Calibri" w:hAnsi="Calibri"/>
          <w:spacing w:val="-6"/>
          <w:w w:val="105"/>
        </w:rPr>
        <w:t xml:space="preserve">IRB Chair or his/her </w:t>
      </w:r>
      <w:r w:rsidR="00950F85" w:rsidRPr="00342062">
        <w:rPr>
          <w:rFonts w:ascii="Calibri" w:hAnsi="Calibri"/>
          <w:spacing w:val="-6"/>
          <w:w w:val="105"/>
        </w:rPr>
        <w:t xml:space="preserve">IRB member </w:t>
      </w:r>
      <w:r w:rsidRPr="00342062">
        <w:rPr>
          <w:rFonts w:ascii="Calibri" w:hAnsi="Calibri"/>
          <w:spacing w:val="-6"/>
          <w:w w:val="105"/>
        </w:rPr>
        <w:t xml:space="preserve">designee that </w:t>
      </w:r>
      <w:r w:rsidR="00983BF2">
        <w:rPr>
          <w:rFonts w:ascii="Calibri" w:hAnsi="Calibri"/>
          <w:spacing w:val="-6"/>
          <w:w w:val="105"/>
        </w:rPr>
        <w:t>PU</w:t>
      </w:r>
      <w:r w:rsidRPr="00342062">
        <w:rPr>
          <w:rFonts w:ascii="Calibri" w:hAnsi="Calibri"/>
          <w:spacing w:val="-6"/>
          <w:w w:val="105"/>
        </w:rPr>
        <w:t xml:space="preserve"> is not engaged in researc</w:t>
      </w:r>
      <w:r w:rsidR="00377FB9" w:rsidRPr="00342062">
        <w:rPr>
          <w:rFonts w:ascii="Calibri" w:hAnsi="Calibri"/>
          <w:spacing w:val="-5"/>
          <w:w w:val="105"/>
        </w:rPr>
        <w:t xml:space="preserve">h. The </w:t>
      </w:r>
      <w:bookmarkStart w:id="13" w:name="_Toc336325509"/>
      <w:r w:rsidR="00983BF2">
        <w:rPr>
          <w:rFonts w:ascii="Calibri" w:hAnsi="Calibri"/>
          <w:spacing w:val="-5"/>
          <w:w w:val="105"/>
        </w:rPr>
        <w:t>PU</w:t>
      </w:r>
      <w:r w:rsidR="00D92843" w:rsidRPr="00342062">
        <w:rPr>
          <w:rFonts w:ascii="Calibri" w:hAnsi="Calibri"/>
          <w:spacing w:val="-5"/>
          <w:w w:val="105"/>
        </w:rPr>
        <w:t xml:space="preserve">-IRB may be convened on an “as-needed” basis for the specific purpose of reviewing reports of </w:t>
      </w:r>
      <w:r w:rsidR="00D92843" w:rsidRPr="00342062">
        <w:rPr>
          <w:rFonts w:ascii="Calibri" w:hAnsi="Calibri"/>
          <w:spacing w:val="-3"/>
          <w:w w:val="105"/>
        </w:rPr>
        <w:t xml:space="preserve">noncompliance, to make policy determinations, or to conduct additional project reviews. These </w:t>
      </w:r>
      <w:r w:rsidR="00865F17" w:rsidRPr="00342062">
        <w:rPr>
          <w:rFonts w:ascii="Calibri" w:hAnsi="Calibri"/>
          <w:spacing w:val="-1"/>
          <w:w w:val="105"/>
        </w:rPr>
        <w:t xml:space="preserve">convened full-board meetings are scheduled so that the majority of those in attendance are the </w:t>
      </w:r>
      <w:r w:rsidR="00AC1DD1" w:rsidRPr="00342062">
        <w:rPr>
          <w:rFonts w:ascii="Calibri" w:hAnsi="Calibri"/>
          <w:spacing w:val="-5"/>
          <w:w w:val="105"/>
        </w:rPr>
        <w:t>voting</w:t>
      </w:r>
      <w:r w:rsidR="00865F17" w:rsidRPr="00342062">
        <w:rPr>
          <w:rFonts w:ascii="Calibri" w:hAnsi="Calibri"/>
          <w:spacing w:val="-5"/>
          <w:w w:val="105"/>
        </w:rPr>
        <w:t xml:space="preserve"> members of the </w:t>
      </w:r>
      <w:r w:rsidR="00983BF2">
        <w:rPr>
          <w:rFonts w:ascii="Calibri" w:hAnsi="Calibri"/>
          <w:spacing w:val="-5"/>
          <w:w w:val="105"/>
        </w:rPr>
        <w:t>PU</w:t>
      </w:r>
      <w:r w:rsidR="00F06ED1" w:rsidRPr="00342062">
        <w:rPr>
          <w:rFonts w:ascii="Calibri" w:hAnsi="Calibri"/>
          <w:spacing w:val="-5"/>
          <w:w w:val="105"/>
        </w:rPr>
        <w:t>-IRB</w:t>
      </w:r>
      <w:r w:rsidR="00865F17" w:rsidRPr="00342062">
        <w:rPr>
          <w:rFonts w:ascii="Calibri" w:hAnsi="Calibri"/>
          <w:spacing w:val="-5"/>
          <w:w w:val="105"/>
        </w:rPr>
        <w:t xml:space="preserve">. </w:t>
      </w:r>
    </w:p>
    <w:p w14:paraId="4B746811" w14:textId="77777777" w:rsidR="00A23C67" w:rsidRPr="00342062" w:rsidRDefault="00A23C67">
      <w:pPr>
        <w:ind w:right="288"/>
        <w:rPr>
          <w:rFonts w:ascii="Calibri" w:hAnsi="Calibri"/>
          <w:spacing w:val="-4"/>
        </w:rPr>
      </w:pPr>
    </w:p>
    <w:p w14:paraId="4BC94398" w14:textId="7441E669" w:rsidR="000B6915" w:rsidRDefault="00682D3A" w:rsidP="00222117">
      <w:pPr>
        <w:pStyle w:val="Heading2"/>
      </w:pPr>
      <w:bookmarkStart w:id="14" w:name="_Toc463960882"/>
      <w:bookmarkStart w:id="15" w:name="_Toc465242621"/>
      <w:r w:rsidRPr="00930CB0">
        <w:t>Authority</w:t>
      </w:r>
      <w:bookmarkEnd w:id="13"/>
      <w:r w:rsidR="00D924E8">
        <w:t xml:space="preserve"> of the </w:t>
      </w:r>
      <w:r w:rsidR="00983BF2">
        <w:t>PU</w:t>
      </w:r>
      <w:r w:rsidR="00D924E8">
        <w:t>-IRB</w:t>
      </w:r>
      <w:bookmarkEnd w:id="14"/>
      <w:bookmarkEnd w:id="15"/>
    </w:p>
    <w:p w14:paraId="0332FBE2" w14:textId="77777777" w:rsidR="00222117" w:rsidRPr="00222117" w:rsidRDefault="00222117" w:rsidP="00222117"/>
    <w:p w14:paraId="55F5C286" w14:textId="3561F18D" w:rsidR="00682D3A" w:rsidRPr="00342062" w:rsidRDefault="00682D3A">
      <w:pPr>
        <w:rPr>
          <w:rFonts w:ascii="Calibri" w:hAnsi="Calibri"/>
          <w:spacing w:val="-4"/>
          <w:w w:val="105"/>
        </w:rPr>
      </w:pPr>
      <w:r w:rsidRPr="00342062">
        <w:rPr>
          <w:rFonts w:ascii="Calibri" w:hAnsi="Calibri"/>
          <w:spacing w:val="-4"/>
          <w:w w:val="105"/>
        </w:rPr>
        <w:t xml:space="preserve">The authority conveyed to the </w:t>
      </w:r>
      <w:r w:rsidR="00983BF2">
        <w:rPr>
          <w:rFonts w:ascii="Calibri" w:hAnsi="Calibri"/>
          <w:spacing w:val="-4"/>
          <w:w w:val="105"/>
        </w:rPr>
        <w:t>PU</w:t>
      </w:r>
      <w:r w:rsidR="00052CA3" w:rsidRPr="00342062">
        <w:rPr>
          <w:rFonts w:ascii="Calibri" w:hAnsi="Calibri"/>
          <w:spacing w:val="-4"/>
          <w:w w:val="105"/>
        </w:rPr>
        <w:t>-</w:t>
      </w:r>
      <w:r w:rsidRPr="00342062">
        <w:rPr>
          <w:rFonts w:ascii="Calibri" w:hAnsi="Calibri"/>
          <w:spacing w:val="-4"/>
          <w:w w:val="105"/>
        </w:rPr>
        <w:t>IRB includes the following:</w:t>
      </w:r>
    </w:p>
    <w:p w14:paraId="50347C14" w14:textId="77777777" w:rsidR="00682D3A" w:rsidRPr="00342062" w:rsidRDefault="00950F85" w:rsidP="00F32A78">
      <w:pPr>
        <w:numPr>
          <w:ilvl w:val="0"/>
          <w:numId w:val="2"/>
        </w:numPr>
        <w:tabs>
          <w:tab w:val="clear" w:pos="360"/>
          <w:tab w:val="num" w:pos="432"/>
        </w:tabs>
        <w:spacing w:before="216"/>
        <w:rPr>
          <w:rFonts w:ascii="Calibri" w:hAnsi="Calibri"/>
          <w:w w:val="105"/>
        </w:rPr>
      </w:pPr>
      <w:r w:rsidRPr="00342062">
        <w:rPr>
          <w:rFonts w:ascii="Calibri" w:hAnsi="Calibri"/>
          <w:spacing w:val="-6"/>
          <w:w w:val="105"/>
        </w:rPr>
        <w:t>R</w:t>
      </w:r>
      <w:r w:rsidR="00682D3A" w:rsidRPr="00342062">
        <w:rPr>
          <w:rFonts w:ascii="Calibri" w:hAnsi="Calibri"/>
          <w:spacing w:val="-6"/>
          <w:w w:val="105"/>
        </w:rPr>
        <w:t xml:space="preserve">eview all research projects involving human subjects before the involvement of human subjects </w:t>
      </w:r>
      <w:r w:rsidR="00682D3A" w:rsidRPr="00342062">
        <w:rPr>
          <w:rFonts w:ascii="Calibri" w:hAnsi="Calibri"/>
          <w:w w:val="105"/>
        </w:rPr>
        <w:t>may begin</w:t>
      </w:r>
      <w:r w:rsidR="001D1559">
        <w:rPr>
          <w:rFonts w:ascii="Calibri" w:hAnsi="Calibri"/>
          <w:w w:val="105"/>
        </w:rPr>
        <w:t xml:space="preserve"> including exempt research activities for which limited IRB review is a condition of exemption</w:t>
      </w:r>
      <w:r w:rsidR="00682D3A" w:rsidRPr="00342062">
        <w:rPr>
          <w:rFonts w:ascii="Calibri" w:hAnsi="Calibri"/>
          <w:w w:val="105"/>
        </w:rPr>
        <w:t>;</w:t>
      </w:r>
    </w:p>
    <w:p w14:paraId="0888DD3E" w14:textId="77777777" w:rsidR="00682D3A" w:rsidRPr="00342062" w:rsidRDefault="00950F85" w:rsidP="00F32A78">
      <w:pPr>
        <w:numPr>
          <w:ilvl w:val="0"/>
          <w:numId w:val="2"/>
        </w:numPr>
        <w:tabs>
          <w:tab w:val="clear" w:pos="360"/>
          <w:tab w:val="num" w:pos="432"/>
        </w:tabs>
        <w:rPr>
          <w:rFonts w:ascii="Calibri" w:hAnsi="Calibri"/>
          <w:spacing w:val="-4"/>
          <w:w w:val="105"/>
        </w:rPr>
      </w:pPr>
      <w:r w:rsidRPr="00342062">
        <w:rPr>
          <w:rFonts w:ascii="Calibri" w:hAnsi="Calibri"/>
          <w:spacing w:val="-5"/>
          <w:w w:val="105"/>
        </w:rPr>
        <w:lastRenderedPageBreak/>
        <w:t>R</w:t>
      </w:r>
      <w:r w:rsidR="00682D3A" w:rsidRPr="00342062">
        <w:rPr>
          <w:rFonts w:ascii="Calibri" w:hAnsi="Calibri"/>
          <w:spacing w:val="-5"/>
          <w:w w:val="105"/>
        </w:rPr>
        <w:t>equire from investigators modifications in research protocols</w:t>
      </w:r>
      <w:r w:rsidR="00F65EEB" w:rsidRPr="00342062">
        <w:rPr>
          <w:rFonts w:ascii="Calibri" w:hAnsi="Calibri"/>
          <w:spacing w:val="-5"/>
          <w:w w:val="105"/>
        </w:rPr>
        <w:t>, i</w:t>
      </w:r>
      <w:r w:rsidR="00682D3A" w:rsidRPr="00342062">
        <w:rPr>
          <w:rFonts w:ascii="Calibri" w:hAnsi="Calibri"/>
          <w:spacing w:val="-5"/>
          <w:w w:val="105"/>
        </w:rPr>
        <w:t xml:space="preserve">nformed </w:t>
      </w:r>
      <w:r w:rsidR="00F65EEB" w:rsidRPr="00342062">
        <w:rPr>
          <w:rFonts w:ascii="Calibri" w:hAnsi="Calibri"/>
          <w:spacing w:val="-5"/>
          <w:w w:val="105"/>
        </w:rPr>
        <w:t>c</w:t>
      </w:r>
      <w:r w:rsidR="00682D3A" w:rsidRPr="00342062">
        <w:rPr>
          <w:rFonts w:ascii="Calibri" w:hAnsi="Calibri"/>
          <w:spacing w:val="-5"/>
          <w:w w:val="105"/>
        </w:rPr>
        <w:t xml:space="preserve">onsent </w:t>
      </w:r>
      <w:r w:rsidR="00F65EEB" w:rsidRPr="00342062">
        <w:rPr>
          <w:rFonts w:ascii="Calibri" w:hAnsi="Calibri"/>
          <w:spacing w:val="-5"/>
          <w:w w:val="105"/>
        </w:rPr>
        <w:t xml:space="preserve">documents, and/ </w:t>
      </w:r>
      <w:r w:rsidR="00682D3A" w:rsidRPr="00342062">
        <w:rPr>
          <w:rFonts w:ascii="Calibri" w:hAnsi="Calibri"/>
          <w:spacing w:val="-4"/>
          <w:w w:val="105"/>
        </w:rPr>
        <w:t>or recruitment materials as a condition for initial or continuation approval;</w:t>
      </w:r>
    </w:p>
    <w:p w14:paraId="059C3C10" w14:textId="77777777" w:rsidR="00682D3A" w:rsidRPr="00CF4ED8" w:rsidRDefault="00950F85" w:rsidP="00F32A78">
      <w:pPr>
        <w:numPr>
          <w:ilvl w:val="0"/>
          <w:numId w:val="2"/>
        </w:numPr>
        <w:tabs>
          <w:tab w:val="clear" w:pos="360"/>
          <w:tab w:val="num" w:pos="432"/>
        </w:tabs>
        <w:ind w:right="72"/>
        <w:rPr>
          <w:rFonts w:ascii="Calibri" w:hAnsi="Calibri"/>
          <w:spacing w:val="-4"/>
          <w:w w:val="105"/>
        </w:rPr>
      </w:pPr>
      <w:r w:rsidRPr="00342062">
        <w:rPr>
          <w:rFonts w:ascii="Calibri" w:hAnsi="Calibri"/>
          <w:spacing w:val="-5"/>
          <w:w w:val="105"/>
        </w:rPr>
        <w:t>A</w:t>
      </w:r>
      <w:r w:rsidR="00682D3A" w:rsidRPr="00342062">
        <w:rPr>
          <w:rFonts w:ascii="Calibri" w:hAnsi="Calibri"/>
          <w:spacing w:val="-5"/>
          <w:w w:val="105"/>
        </w:rPr>
        <w:t>pprove</w:t>
      </w:r>
      <w:r w:rsidR="00634492" w:rsidRPr="00342062">
        <w:rPr>
          <w:rFonts w:ascii="Calibri" w:hAnsi="Calibri"/>
          <w:spacing w:val="-5"/>
          <w:w w:val="105"/>
        </w:rPr>
        <w:t xml:space="preserve"> or disapprove</w:t>
      </w:r>
      <w:r w:rsidR="00682D3A" w:rsidRPr="00342062">
        <w:rPr>
          <w:rFonts w:ascii="Calibri" w:hAnsi="Calibri"/>
          <w:spacing w:val="-5"/>
          <w:w w:val="105"/>
        </w:rPr>
        <w:t xml:space="preserve"> new research projects and the continuation of previously approved projects; </w:t>
      </w:r>
    </w:p>
    <w:p w14:paraId="55B8EF8D" w14:textId="77777777" w:rsidR="001D1559" w:rsidRPr="00CF4ED8" w:rsidRDefault="001D1559" w:rsidP="00F32A78">
      <w:pPr>
        <w:numPr>
          <w:ilvl w:val="0"/>
          <w:numId w:val="2"/>
        </w:numPr>
        <w:tabs>
          <w:tab w:val="clear" w:pos="360"/>
          <w:tab w:val="num" w:pos="432"/>
        </w:tabs>
        <w:ind w:right="72"/>
        <w:rPr>
          <w:rFonts w:ascii="Calibri" w:hAnsi="Calibri"/>
          <w:spacing w:val="-4"/>
          <w:w w:val="105"/>
        </w:rPr>
      </w:pPr>
      <w:r>
        <w:rPr>
          <w:rFonts w:ascii="Calibri" w:hAnsi="Calibri"/>
          <w:spacing w:val="-5"/>
          <w:w w:val="105"/>
        </w:rPr>
        <w:t xml:space="preserve">Require that information given to subjects (or legally authorized representatives, when appropriate) as part of informed consent is in accordance with federal regulations and institutional policies. The IRB may require that additional information </w:t>
      </w:r>
      <w:r w:rsidR="001E2AFE">
        <w:rPr>
          <w:rFonts w:ascii="Calibri" w:hAnsi="Calibri"/>
          <w:spacing w:val="-5"/>
          <w:w w:val="105"/>
        </w:rPr>
        <w:t xml:space="preserve">be given to the subjects </w:t>
      </w:r>
      <w:r w:rsidR="0043692B">
        <w:rPr>
          <w:rFonts w:ascii="Calibri" w:hAnsi="Calibri"/>
          <w:spacing w:val="-5"/>
          <w:w w:val="105"/>
        </w:rPr>
        <w:t>when</w:t>
      </w:r>
      <w:r w:rsidR="001E2AFE">
        <w:rPr>
          <w:rFonts w:ascii="Calibri" w:hAnsi="Calibri"/>
          <w:spacing w:val="-5"/>
          <w:w w:val="105"/>
        </w:rPr>
        <w:t xml:space="preserve"> in the IRB’s judgment the information would meaningfully add to the protection of the rights and welfare of subjects.</w:t>
      </w:r>
    </w:p>
    <w:p w14:paraId="32CAE7D7" w14:textId="77777777" w:rsidR="001E2AFE" w:rsidRPr="00342062" w:rsidRDefault="001E2AFE" w:rsidP="00F32A78">
      <w:pPr>
        <w:numPr>
          <w:ilvl w:val="0"/>
          <w:numId w:val="2"/>
        </w:numPr>
        <w:tabs>
          <w:tab w:val="clear" w:pos="360"/>
          <w:tab w:val="num" w:pos="432"/>
        </w:tabs>
        <w:ind w:right="72"/>
        <w:rPr>
          <w:rFonts w:ascii="Calibri" w:hAnsi="Calibri"/>
          <w:spacing w:val="-4"/>
          <w:w w:val="105"/>
        </w:rPr>
      </w:pPr>
      <w:r>
        <w:rPr>
          <w:rFonts w:ascii="Calibri" w:hAnsi="Calibri"/>
          <w:spacing w:val="-5"/>
          <w:w w:val="105"/>
        </w:rPr>
        <w:t>Require documentation of informed consent or waive documentation in accordance with federal regulations.</w:t>
      </w:r>
    </w:p>
    <w:p w14:paraId="2D2CE0FF" w14:textId="3CDB8F09" w:rsidR="00682D3A" w:rsidRPr="00342062" w:rsidRDefault="00950F85" w:rsidP="00F32A78">
      <w:pPr>
        <w:numPr>
          <w:ilvl w:val="0"/>
          <w:numId w:val="3"/>
        </w:numPr>
        <w:tabs>
          <w:tab w:val="clear" w:pos="360"/>
          <w:tab w:val="num" w:pos="432"/>
        </w:tabs>
        <w:ind w:right="360"/>
        <w:rPr>
          <w:rFonts w:ascii="Calibri" w:hAnsi="Calibri"/>
          <w:spacing w:val="-5"/>
          <w:w w:val="105"/>
        </w:rPr>
      </w:pPr>
      <w:r w:rsidRPr="00342062">
        <w:rPr>
          <w:rFonts w:ascii="Calibri" w:hAnsi="Calibri"/>
          <w:spacing w:val="-7"/>
          <w:w w:val="105"/>
        </w:rPr>
        <w:t>M</w:t>
      </w:r>
      <w:r w:rsidR="00682D3A" w:rsidRPr="00342062">
        <w:rPr>
          <w:rFonts w:ascii="Calibri" w:hAnsi="Calibri"/>
          <w:spacing w:val="-7"/>
          <w:w w:val="105"/>
        </w:rPr>
        <w:t xml:space="preserve">onitor the activities in approved projects including regularly scheduled continuing review at </w:t>
      </w:r>
      <w:r w:rsidR="00682D3A" w:rsidRPr="00342062">
        <w:rPr>
          <w:rFonts w:ascii="Calibri" w:hAnsi="Calibri"/>
          <w:spacing w:val="-8"/>
          <w:w w:val="105"/>
        </w:rPr>
        <w:t xml:space="preserve">least every twelve months, verification of compliance with approved research protocols and </w:t>
      </w:r>
      <w:r w:rsidR="00682D3A" w:rsidRPr="00342062">
        <w:rPr>
          <w:rFonts w:ascii="Calibri" w:hAnsi="Calibri"/>
          <w:spacing w:val="-5"/>
          <w:w w:val="105"/>
        </w:rPr>
        <w:t xml:space="preserve">informed consent procedures, and </w:t>
      </w:r>
      <w:r w:rsidR="002327D4" w:rsidRPr="00342062">
        <w:rPr>
          <w:rFonts w:ascii="Calibri" w:hAnsi="Calibri"/>
          <w:spacing w:val="-5"/>
          <w:w w:val="105"/>
        </w:rPr>
        <w:t>observation (</w:t>
      </w:r>
      <w:r w:rsidR="00682D3A" w:rsidRPr="00342062">
        <w:rPr>
          <w:rFonts w:ascii="Calibri" w:hAnsi="Calibri"/>
          <w:spacing w:val="-5"/>
          <w:w w:val="105"/>
        </w:rPr>
        <w:t>or third</w:t>
      </w:r>
      <w:r w:rsidR="004B0081">
        <w:rPr>
          <w:rFonts w:ascii="Calibri" w:hAnsi="Calibri"/>
          <w:spacing w:val="-5"/>
          <w:w w:val="105"/>
        </w:rPr>
        <w:t>-</w:t>
      </w:r>
      <w:r w:rsidR="00682D3A" w:rsidRPr="00342062">
        <w:rPr>
          <w:rFonts w:ascii="Calibri" w:hAnsi="Calibri"/>
          <w:spacing w:val="-5"/>
          <w:w w:val="105"/>
        </w:rPr>
        <w:t xml:space="preserve">party </w:t>
      </w:r>
      <w:r w:rsidR="002327D4" w:rsidRPr="00342062">
        <w:rPr>
          <w:rFonts w:ascii="Calibri" w:hAnsi="Calibri"/>
          <w:spacing w:val="-5"/>
          <w:w w:val="105"/>
        </w:rPr>
        <w:t xml:space="preserve">observation) of </w:t>
      </w:r>
      <w:r w:rsidR="00682D3A" w:rsidRPr="00342062">
        <w:rPr>
          <w:rFonts w:ascii="Calibri" w:hAnsi="Calibri"/>
          <w:spacing w:val="-5"/>
          <w:w w:val="105"/>
        </w:rPr>
        <w:t>the consent process;</w:t>
      </w:r>
    </w:p>
    <w:p w14:paraId="2DC071D3" w14:textId="77777777" w:rsidR="00682D3A" w:rsidRPr="00342062" w:rsidRDefault="00950F85" w:rsidP="00F32A78">
      <w:pPr>
        <w:numPr>
          <w:ilvl w:val="0"/>
          <w:numId w:val="3"/>
        </w:numPr>
        <w:tabs>
          <w:tab w:val="clear" w:pos="360"/>
          <w:tab w:val="num" w:pos="432"/>
        </w:tabs>
        <w:ind w:right="720"/>
        <w:rPr>
          <w:rFonts w:ascii="Calibri" w:hAnsi="Calibri"/>
          <w:spacing w:val="-4"/>
          <w:w w:val="105"/>
        </w:rPr>
      </w:pPr>
      <w:r w:rsidRPr="00342062">
        <w:rPr>
          <w:rFonts w:ascii="Calibri" w:hAnsi="Calibri"/>
          <w:spacing w:val="-9"/>
          <w:w w:val="105"/>
        </w:rPr>
        <w:t>D</w:t>
      </w:r>
      <w:r w:rsidR="00682D3A" w:rsidRPr="00342062">
        <w:rPr>
          <w:rFonts w:ascii="Calibri" w:hAnsi="Calibri"/>
          <w:spacing w:val="-9"/>
          <w:w w:val="105"/>
        </w:rPr>
        <w:t xml:space="preserve">evelop mechanisms for prompt reporting to the IRB of any planned changes in approved </w:t>
      </w:r>
      <w:r w:rsidR="00682D3A" w:rsidRPr="00342062">
        <w:rPr>
          <w:rFonts w:ascii="Calibri" w:hAnsi="Calibri"/>
          <w:spacing w:val="-4"/>
          <w:w w:val="105"/>
        </w:rPr>
        <w:t>projects prior to the implementation of those changes;</w:t>
      </w:r>
    </w:p>
    <w:p w14:paraId="4ADB87AA" w14:textId="77777777" w:rsidR="00682D3A" w:rsidRPr="00342062" w:rsidRDefault="00950F85" w:rsidP="00F32A78">
      <w:pPr>
        <w:numPr>
          <w:ilvl w:val="0"/>
          <w:numId w:val="3"/>
        </w:numPr>
        <w:tabs>
          <w:tab w:val="clear" w:pos="360"/>
          <w:tab w:val="num" w:pos="432"/>
        </w:tabs>
        <w:rPr>
          <w:rFonts w:ascii="Calibri" w:hAnsi="Calibri"/>
          <w:spacing w:val="-4"/>
          <w:w w:val="105"/>
        </w:rPr>
      </w:pPr>
      <w:r w:rsidRPr="00342062">
        <w:rPr>
          <w:rFonts w:ascii="Calibri" w:hAnsi="Calibri"/>
          <w:spacing w:val="-4"/>
          <w:w w:val="105"/>
        </w:rPr>
        <w:t>D</w:t>
      </w:r>
      <w:r w:rsidR="00682D3A" w:rsidRPr="00342062">
        <w:rPr>
          <w:rFonts w:ascii="Calibri" w:hAnsi="Calibri"/>
          <w:spacing w:val="-4"/>
          <w:w w:val="105"/>
        </w:rPr>
        <w:t xml:space="preserve">evelop mechanisms for prompt reporting to the IRB of any unanticipated problems involving </w:t>
      </w:r>
      <w:r w:rsidR="00682D3A" w:rsidRPr="00342062">
        <w:rPr>
          <w:rFonts w:ascii="Calibri" w:hAnsi="Calibri"/>
          <w:spacing w:val="-6"/>
          <w:w w:val="105"/>
        </w:rPr>
        <w:t xml:space="preserve">risks to subjects or others occurring in approved projects, or in other projects related in context to </w:t>
      </w:r>
      <w:r w:rsidR="00682D3A" w:rsidRPr="00342062">
        <w:rPr>
          <w:rFonts w:ascii="Calibri" w:hAnsi="Calibri"/>
          <w:spacing w:val="-4"/>
          <w:w w:val="105"/>
        </w:rPr>
        <w:t>the approved projects;</w:t>
      </w:r>
    </w:p>
    <w:p w14:paraId="62F060B1" w14:textId="77777777" w:rsidR="00682D3A" w:rsidRPr="00342062" w:rsidRDefault="00950F85" w:rsidP="00F32A78">
      <w:pPr>
        <w:numPr>
          <w:ilvl w:val="0"/>
          <w:numId w:val="3"/>
        </w:numPr>
        <w:tabs>
          <w:tab w:val="clear" w:pos="360"/>
          <w:tab w:val="num" w:pos="432"/>
        </w:tabs>
        <w:rPr>
          <w:rFonts w:ascii="Calibri" w:hAnsi="Calibri"/>
          <w:spacing w:val="2"/>
          <w:w w:val="105"/>
        </w:rPr>
      </w:pPr>
      <w:r w:rsidRPr="00342062">
        <w:rPr>
          <w:rFonts w:ascii="Calibri" w:hAnsi="Calibri"/>
          <w:spacing w:val="2"/>
          <w:w w:val="105"/>
        </w:rPr>
        <w:t>S</w:t>
      </w:r>
      <w:r w:rsidR="00682D3A" w:rsidRPr="00342062">
        <w:rPr>
          <w:rFonts w:ascii="Calibri" w:hAnsi="Calibri"/>
          <w:spacing w:val="2"/>
          <w:w w:val="105"/>
        </w:rPr>
        <w:t>uspend or terminate a previously approved project;</w:t>
      </w:r>
    </w:p>
    <w:p w14:paraId="3ABA61A2" w14:textId="77777777" w:rsidR="00682D3A" w:rsidRPr="00342062" w:rsidRDefault="00950F85" w:rsidP="00F32A78">
      <w:pPr>
        <w:numPr>
          <w:ilvl w:val="0"/>
          <w:numId w:val="3"/>
        </w:numPr>
        <w:tabs>
          <w:tab w:val="clear" w:pos="360"/>
          <w:tab w:val="num" w:pos="432"/>
        </w:tabs>
        <w:rPr>
          <w:rFonts w:ascii="Calibri" w:hAnsi="Calibri"/>
          <w:w w:val="105"/>
        </w:rPr>
      </w:pPr>
      <w:r w:rsidRPr="00342062">
        <w:rPr>
          <w:rFonts w:ascii="Calibri" w:hAnsi="Calibri"/>
          <w:w w:val="105"/>
        </w:rPr>
        <w:t>R</w:t>
      </w:r>
      <w:r w:rsidR="00682D3A" w:rsidRPr="00342062">
        <w:rPr>
          <w:rFonts w:ascii="Calibri" w:hAnsi="Calibri"/>
          <w:w w:val="105"/>
        </w:rPr>
        <w:t>estrict aspects of a research study for the purpose of subject protection;</w:t>
      </w:r>
    </w:p>
    <w:p w14:paraId="1B405CF2" w14:textId="2DF3F004" w:rsidR="00682D3A" w:rsidRPr="00342062" w:rsidRDefault="00950F85" w:rsidP="00F32A78">
      <w:pPr>
        <w:numPr>
          <w:ilvl w:val="0"/>
          <w:numId w:val="3"/>
        </w:numPr>
        <w:tabs>
          <w:tab w:val="clear" w:pos="360"/>
          <w:tab w:val="num" w:pos="432"/>
        </w:tabs>
        <w:ind w:right="72"/>
        <w:rPr>
          <w:rFonts w:ascii="Calibri" w:hAnsi="Calibri"/>
          <w:spacing w:val="-4"/>
          <w:w w:val="105"/>
        </w:rPr>
      </w:pPr>
      <w:r w:rsidRPr="00342062">
        <w:rPr>
          <w:rFonts w:ascii="Calibri" w:hAnsi="Calibri"/>
          <w:spacing w:val="-9"/>
          <w:w w:val="105"/>
        </w:rPr>
        <w:t>R</w:t>
      </w:r>
      <w:r w:rsidR="00682D3A" w:rsidRPr="00342062">
        <w:rPr>
          <w:rFonts w:ascii="Calibri" w:hAnsi="Calibri"/>
          <w:spacing w:val="-9"/>
          <w:w w:val="105"/>
        </w:rPr>
        <w:t>eview and monitor the use of test articles (investigational drugs, biologicals and devices</w:t>
      </w:r>
      <w:r w:rsidR="00052CA3" w:rsidRPr="00342062">
        <w:rPr>
          <w:rFonts w:ascii="Calibri" w:hAnsi="Calibri"/>
          <w:spacing w:val="-9"/>
          <w:w w:val="105"/>
        </w:rPr>
        <w:t>, including Human</w:t>
      </w:r>
      <w:r w:rsidR="00377FB9" w:rsidRPr="00342062">
        <w:rPr>
          <w:rFonts w:ascii="Calibri" w:hAnsi="Calibri"/>
          <w:spacing w:val="-9"/>
          <w:w w:val="105"/>
        </w:rPr>
        <w:t>itarian</w:t>
      </w:r>
      <w:r w:rsidR="00052CA3" w:rsidRPr="00342062">
        <w:rPr>
          <w:rFonts w:ascii="Calibri" w:hAnsi="Calibri"/>
          <w:spacing w:val="-9"/>
          <w:w w:val="105"/>
        </w:rPr>
        <w:t xml:space="preserve"> Use Devices</w:t>
      </w:r>
      <w:r w:rsidR="00682D3A" w:rsidRPr="00342062">
        <w:rPr>
          <w:rFonts w:ascii="Calibri" w:hAnsi="Calibri"/>
          <w:spacing w:val="-9"/>
          <w:w w:val="105"/>
        </w:rPr>
        <w:t xml:space="preserve">) for the </w:t>
      </w:r>
      <w:r w:rsidR="00682D3A" w:rsidRPr="00342062">
        <w:rPr>
          <w:rFonts w:ascii="Calibri" w:hAnsi="Calibri"/>
          <w:spacing w:val="-4"/>
          <w:w w:val="105"/>
        </w:rPr>
        <w:t>purpose of treatment of serious or life-threatening illnesses.</w:t>
      </w:r>
      <w:r w:rsidR="004B0081">
        <w:rPr>
          <w:rFonts w:ascii="Calibri" w:hAnsi="Calibri"/>
          <w:spacing w:val="-4"/>
          <w:w w:val="105"/>
        </w:rPr>
        <w:t xml:space="preserve"> This is unlikely to take place at Parker University.</w:t>
      </w:r>
    </w:p>
    <w:p w14:paraId="0F3A6245" w14:textId="77777777" w:rsidR="00610101" w:rsidRPr="00930CB0" w:rsidRDefault="00610101" w:rsidP="00342062">
      <w:pPr>
        <w:pStyle w:val="Heading2"/>
      </w:pPr>
      <w:bookmarkStart w:id="16" w:name="_Toc463960883"/>
      <w:bookmarkStart w:id="17" w:name="_Toc465242622"/>
      <w:bookmarkStart w:id="18" w:name="_Toc336325510"/>
      <w:r w:rsidRPr="00930CB0">
        <w:t>Auth</w:t>
      </w:r>
      <w:r w:rsidR="00D924E8" w:rsidRPr="00B7364C">
        <w:t>ority of</w:t>
      </w:r>
      <w:r w:rsidR="00D924E8">
        <w:t xml:space="preserve"> the</w:t>
      </w:r>
      <w:r w:rsidR="00D924E8" w:rsidRPr="00B7364C">
        <w:t xml:space="preserve"> Institutional Official</w:t>
      </w:r>
      <w:bookmarkEnd w:id="16"/>
      <w:bookmarkEnd w:id="17"/>
    </w:p>
    <w:p w14:paraId="4DD8A6F0" w14:textId="4D1529FE" w:rsidR="00610101" w:rsidRPr="00342062" w:rsidRDefault="00610101">
      <w:pPr>
        <w:spacing w:before="288"/>
        <w:rPr>
          <w:rFonts w:ascii="Calibri" w:hAnsi="Calibri"/>
          <w:spacing w:val="-4"/>
          <w:w w:val="105"/>
        </w:rPr>
      </w:pPr>
      <w:r w:rsidRPr="00342062">
        <w:rPr>
          <w:rFonts w:ascii="Calibri" w:hAnsi="Calibri"/>
          <w:w w:val="105"/>
        </w:rPr>
        <w:t xml:space="preserve">The </w:t>
      </w:r>
      <w:r w:rsidR="00983BF2">
        <w:rPr>
          <w:rFonts w:ascii="Calibri" w:hAnsi="Calibri"/>
          <w:w w:val="105"/>
        </w:rPr>
        <w:t>PU</w:t>
      </w:r>
      <w:r w:rsidR="00377FB9" w:rsidRPr="00342062">
        <w:rPr>
          <w:rFonts w:ascii="Calibri" w:hAnsi="Calibri"/>
          <w:w w:val="105"/>
        </w:rPr>
        <w:t xml:space="preserve"> </w:t>
      </w:r>
      <w:r w:rsidR="004B0081">
        <w:rPr>
          <w:rFonts w:ascii="Calibri" w:hAnsi="Calibri"/>
          <w:w w:val="105"/>
        </w:rPr>
        <w:t>administrator</w:t>
      </w:r>
      <w:r w:rsidR="004B0081" w:rsidRPr="00342062">
        <w:rPr>
          <w:rFonts w:ascii="Calibri" w:hAnsi="Calibri"/>
          <w:w w:val="105"/>
        </w:rPr>
        <w:t xml:space="preserve"> </w:t>
      </w:r>
      <w:r w:rsidR="00377FB9" w:rsidRPr="00342062">
        <w:rPr>
          <w:rFonts w:ascii="Calibri" w:hAnsi="Calibri"/>
          <w:w w:val="105"/>
        </w:rPr>
        <w:t>responsible for research</w:t>
      </w:r>
      <w:r w:rsidRPr="00342062">
        <w:rPr>
          <w:rFonts w:ascii="Calibri" w:hAnsi="Calibri"/>
          <w:w w:val="105"/>
        </w:rPr>
        <w:t xml:space="preserve">, as the designated Institutional </w:t>
      </w:r>
      <w:r w:rsidRPr="00342062">
        <w:rPr>
          <w:rFonts w:ascii="Calibri" w:hAnsi="Calibri"/>
          <w:spacing w:val="-4"/>
          <w:w w:val="105"/>
        </w:rPr>
        <w:t xml:space="preserve">Official, has the authority to review decisions of the IRB. In the case of an approval decision, should </w:t>
      </w:r>
      <w:r w:rsidRPr="00342062">
        <w:rPr>
          <w:rFonts w:ascii="Calibri" w:hAnsi="Calibri"/>
          <w:spacing w:val="-6"/>
          <w:w w:val="105"/>
        </w:rPr>
        <w:t xml:space="preserve">the </w:t>
      </w:r>
      <w:r w:rsidR="00983BF2">
        <w:rPr>
          <w:rFonts w:ascii="Calibri" w:hAnsi="Calibri"/>
          <w:spacing w:val="-5"/>
          <w:w w:val="105"/>
        </w:rPr>
        <w:t>PU</w:t>
      </w:r>
      <w:r w:rsidR="00377FB9" w:rsidRPr="00342062">
        <w:rPr>
          <w:rFonts w:ascii="Calibri" w:hAnsi="Calibri"/>
          <w:spacing w:val="-5"/>
          <w:w w:val="105"/>
        </w:rPr>
        <w:t xml:space="preserve"> </w:t>
      </w:r>
      <w:r w:rsidR="004B0081">
        <w:rPr>
          <w:rFonts w:ascii="Calibri" w:hAnsi="Calibri"/>
          <w:spacing w:val="-5"/>
          <w:w w:val="105"/>
        </w:rPr>
        <w:t>administrator</w:t>
      </w:r>
      <w:r w:rsidR="004B0081" w:rsidRPr="00342062">
        <w:rPr>
          <w:rFonts w:ascii="Calibri" w:hAnsi="Calibri"/>
          <w:spacing w:val="-5"/>
          <w:w w:val="105"/>
        </w:rPr>
        <w:t xml:space="preserve"> </w:t>
      </w:r>
      <w:r w:rsidR="00377FB9" w:rsidRPr="00342062">
        <w:rPr>
          <w:rFonts w:ascii="Calibri" w:hAnsi="Calibri"/>
          <w:spacing w:val="-5"/>
          <w:w w:val="105"/>
        </w:rPr>
        <w:t>responsible for r</w:t>
      </w:r>
      <w:r w:rsidRPr="00342062">
        <w:rPr>
          <w:rFonts w:ascii="Calibri" w:hAnsi="Calibri"/>
          <w:spacing w:val="-5"/>
          <w:w w:val="105"/>
        </w:rPr>
        <w:t>esearch</w:t>
      </w:r>
      <w:r w:rsidR="00377FB9" w:rsidRPr="00342062">
        <w:rPr>
          <w:rFonts w:ascii="Calibri" w:hAnsi="Calibri"/>
          <w:spacing w:val="-5"/>
          <w:w w:val="105"/>
        </w:rPr>
        <w:t xml:space="preserve"> </w:t>
      </w:r>
      <w:r w:rsidRPr="00342062">
        <w:rPr>
          <w:rFonts w:ascii="Calibri" w:hAnsi="Calibri"/>
          <w:spacing w:val="-6"/>
          <w:w w:val="105"/>
        </w:rPr>
        <w:t xml:space="preserve">conclude that a project does not fully </w:t>
      </w:r>
      <w:r w:rsidRPr="00342062">
        <w:rPr>
          <w:rFonts w:ascii="Calibri" w:hAnsi="Calibri"/>
          <w:spacing w:val="-5"/>
          <w:w w:val="105"/>
        </w:rPr>
        <w:t xml:space="preserve">comply with policies or obligations of </w:t>
      </w:r>
      <w:r w:rsidR="00983BF2">
        <w:rPr>
          <w:rFonts w:ascii="Calibri" w:hAnsi="Calibri"/>
          <w:spacing w:val="-5"/>
          <w:w w:val="105"/>
        </w:rPr>
        <w:t>PU</w:t>
      </w:r>
      <w:r w:rsidRPr="00342062">
        <w:rPr>
          <w:rFonts w:ascii="Calibri" w:hAnsi="Calibri"/>
          <w:spacing w:val="-5"/>
          <w:w w:val="105"/>
        </w:rPr>
        <w:t xml:space="preserve">, s/he may disapprove, suspend, or terminate the project </w:t>
      </w:r>
      <w:r w:rsidRPr="00342062">
        <w:rPr>
          <w:rFonts w:ascii="Calibri" w:hAnsi="Calibri"/>
          <w:spacing w:val="-3"/>
          <w:w w:val="105"/>
        </w:rPr>
        <w:t xml:space="preserve">on behalf of the institution. In the case of a decision by the IRB to disapprove, suspend, or terminate </w:t>
      </w:r>
      <w:r w:rsidRPr="00342062">
        <w:rPr>
          <w:rFonts w:ascii="Calibri" w:hAnsi="Calibri"/>
          <w:spacing w:val="-2"/>
          <w:w w:val="105"/>
        </w:rPr>
        <w:t xml:space="preserve">a project, the decision may not be reversed by any other person or entity including the </w:t>
      </w:r>
      <w:r w:rsidR="00983BF2">
        <w:rPr>
          <w:rFonts w:ascii="Calibri" w:hAnsi="Calibri"/>
          <w:spacing w:val="-5"/>
          <w:w w:val="105"/>
        </w:rPr>
        <w:t>PU</w:t>
      </w:r>
      <w:r w:rsidRPr="00342062">
        <w:rPr>
          <w:rFonts w:ascii="Calibri" w:hAnsi="Calibri"/>
          <w:spacing w:val="-5"/>
          <w:w w:val="105"/>
        </w:rPr>
        <w:t xml:space="preserve"> </w:t>
      </w:r>
      <w:r w:rsidR="004B0081">
        <w:rPr>
          <w:rFonts w:ascii="Calibri" w:hAnsi="Calibri"/>
          <w:spacing w:val="-5"/>
          <w:w w:val="105"/>
        </w:rPr>
        <w:t>administrator</w:t>
      </w:r>
      <w:r w:rsidR="004B0081" w:rsidRPr="00342062">
        <w:rPr>
          <w:rFonts w:ascii="Calibri" w:hAnsi="Calibri"/>
          <w:spacing w:val="-5"/>
          <w:w w:val="105"/>
        </w:rPr>
        <w:t xml:space="preserve"> </w:t>
      </w:r>
      <w:r w:rsidRPr="00342062">
        <w:rPr>
          <w:rFonts w:ascii="Calibri" w:hAnsi="Calibri"/>
          <w:spacing w:val="-5"/>
          <w:w w:val="105"/>
        </w:rPr>
        <w:t>responsible for research</w:t>
      </w:r>
      <w:r w:rsidR="00377FB9" w:rsidRPr="00342062">
        <w:rPr>
          <w:rFonts w:ascii="Calibri" w:hAnsi="Calibri"/>
          <w:spacing w:val="-5"/>
          <w:w w:val="105"/>
        </w:rPr>
        <w:t xml:space="preserve"> </w:t>
      </w:r>
      <w:r w:rsidRPr="00342062">
        <w:rPr>
          <w:rFonts w:ascii="Calibri" w:hAnsi="Calibri"/>
          <w:spacing w:val="-2"/>
          <w:w w:val="105"/>
        </w:rPr>
        <w:t xml:space="preserve">or any other officer/agency of </w:t>
      </w:r>
      <w:r w:rsidR="00983BF2">
        <w:rPr>
          <w:rFonts w:ascii="Calibri" w:hAnsi="Calibri"/>
          <w:spacing w:val="-2"/>
          <w:w w:val="105"/>
        </w:rPr>
        <w:t>PU</w:t>
      </w:r>
      <w:r w:rsidR="0043692B">
        <w:rPr>
          <w:rFonts w:ascii="Calibri" w:hAnsi="Calibri"/>
          <w:spacing w:val="-2"/>
          <w:w w:val="105"/>
        </w:rPr>
        <w:t>, or</w:t>
      </w:r>
      <w:r w:rsidRPr="00342062">
        <w:rPr>
          <w:rFonts w:ascii="Calibri" w:hAnsi="Calibri"/>
          <w:spacing w:val="-2"/>
          <w:w w:val="105"/>
        </w:rPr>
        <w:t xml:space="preserve"> state</w:t>
      </w:r>
      <w:r w:rsidR="0043692B">
        <w:rPr>
          <w:rFonts w:ascii="Calibri" w:hAnsi="Calibri"/>
          <w:spacing w:val="-2"/>
          <w:w w:val="105"/>
        </w:rPr>
        <w:t>,</w:t>
      </w:r>
      <w:r w:rsidR="004B0081">
        <w:rPr>
          <w:rFonts w:ascii="Calibri" w:hAnsi="Calibri"/>
          <w:spacing w:val="-2"/>
          <w:w w:val="105"/>
        </w:rPr>
        <w:t xml:space="preserve"> </w:t>
      </w:r>
      <w:r w:rsidR="0043692B">
        <w:rPr>
          <w:rFonts w:ascii="Calibri" w:hAnsi="Calibri"/>
          <w:spacing w:val="-4"/>
          <w:w w:val="105"/>
        </w:rPr>
        <w:t>local</w:t>
      </w:r>
      <w:r w:rsidR="004670C0">
        <w:rPr>
          <w:rFonts w:ascii="Calibri" w:hAnsi="Calibri"/>
          <w:spacing w:val="-4"/>
          <w:w w:val="105"/>
        </w:rPr>
        <w:t>, tribal</w:t>
      </w:r>
      <w:r w:rsidR="0043692B">
        <w:rPr>
          <w:rFonts w:ascii="Calibri" w:hAnsi="Calibri"/>
          <w:spacing w:val="-4"/>
          <w:w w:val="105"/>
        </w:rPr>
        <w:t xml:space="preserve"> </w:t>
      </w:r>
      <w:r w:rsidRPr="00342062">
        <w:rPr>
          <w:rFonts w:ascii="Calibri" w:hAnsi="Calibri"/>
          <w:spacing w:val="-4"/>
          <w:w w:val="105"/>
        </w:rPr>
        <w:t>or federal government.</w:t>
      </w:r>
    </w:p>
    <w:p w14:paraId="0B893608" w14:textId="77777777" w:rsidR="00610101" w:rsidRPr="00930CB0" w:rsidRDefault="00610101" w:rsidP="00342062">
      <w:pPr>
        <w:pStyle w:val="Heading2"/>
      </w:pPr>
      <w:bookmarkStart w:id="19" w:name="_Toc463960884"/>
      <w:bookmarkStart w:id="20" w:name="_Toc465242623"/>
      <w:r w:rsidRPr="00930CB0">
        <w:t>Undue Influence</w:t>
      </w:r>
      <w:bookmarkEnd w:id="19"/>
      <w:bookmarkEnd w:id="20"/>
    </w:p>
    <w:p w14:paraId="29EA9983" w14:textId="1C90D7ED" w:rsidR="00610101" w:rsidRPr="00342062" w:rsidRDefault="00FF78B5">
      <w:pPr>
        <w:spacing w:before="288"/>
        <w:ind w:right="288"/>
        <w:rPr>
          <w:rFonts w:ascii="Calibri" w:hAnsi="Calibri"/>
          <w:spacing w:val="-5"/>
          <w:w w:val="105"/>
        </w:rPr>
      </w:pPr>
      <w:r w:rsidRPr="00342062">
        <w:rPr>
          <w:rFonts w:ascii="Calibri" w:hAnsi="Calibri"/>
          <w:spacing w:val="-4"/>
          <w:w w:val="105"/>
        </w:rPr>
        <w:t xml:space="preserve">All IRBs must be autonomous in their decision-making and determinations. The </w:t>
      </w:r>
      <w:r w:rsidR="003B47E8">
        <w:rPr>
          <w:rFonts w:ascii="Calibri" w:hAnsi="Calibri"/>
          <w:spacing w:val="-4"/>
          <w:w w:val="105"/>
        </w:rPr>
        <w:t>Provost’s</w:t>
      </w:r>
      <w:r w:rsidR="00EC2910" w:rsidRPr="00342062">
        <w:rPr>
          <w:rFonts w:ascii="Calibri" w:hAnsi="Calibri"/>
          <w:spacing w:val="-4"/>
          <w:w w:val="105"/>
        </w:rPr>
        <w:t xml:space="preserve"> office</w:t>
      </w:r>
      <w:r w:rsidRPr="00342062">
        <w:rPr>
          <w:rFonts w:ascii="Calibri" w:hAnsi="Calibri"/>
          <w:spacing w:val="-4"/>
          <w:w w:val="105"/>
        </w:rPr>
        <w:t xml:space="preserve"> upholds the independence of the </w:t>
      </w:r>
      <w:r w:rsidR="00983BF2">
        <w:rPr>
          <w:rFonts w:ascii="Calibri" w:hAnsi="Calibri"/>
          <w:spacing w:val="-4"/>
          <w:w w:val="105"/>
        </w:rPr>
        <w:t>PU</w:t>
      </w:r>
      <w:r w:rsidRPr="00342062">
        <w:rPr>
          <w:rFonts w:ascii="Calibri" w:hAnsi="Calibri"/>
          <w:spacing w:val="-4"/>
          <w:w w:val="105"/>
        </w:rPr>
        <w:t xml:space="preserve">-IRB from external influences. Additionally, the IRB Chair fosters an environment that encourages the free and full participation of all </w:t>
      </w:r>
      <w:r w:rsidRPr="00342062">
        <w:rPr>
          <w:rFonts w:ascii="Calibri" w:hAnsi="Calibri"/>
          <w:spacing w:val="-4"/>
          <w:w w:val="105"/>
        </w:rPr>
        <w:lastRenderedPageBreak/>
        <w:t xml:space="preserve">members in the deliberations of the committee. </w:t>
      </w:r>
      <w:r w:rsidR="00610101" w:rsidRPr="00342062">
        <w:rPr>
          <w:rFonts w:ascii="Calibri" w:hAnsi="Calibri"/>
          <w:spacing w:val="-4"/>
          <w:w w:val="105"/>
        </w:rPr>
        <w:t xml:space="preserve">Investigations of attempts to unduly influence any member of </w:t>
      </w:r>
      <w:r w:rsidR="00EC2910" w:rsidRPr="00342062">
        <w:rPr>
          <w:rFonts w:ascii="Calibri" w:hAnsi="Calibri"/>
          <w:spacing w:val="-4"/>
          <w:w w:val="105"/>
        </w:rPr>
        <w:t xml:space="preserve">the </w:t>
      </w:r>
      <w:r w:rsidR="00983BF2">
        <w:rPr>
          <w:rFonts w:ascii="Calibri" w:hAnsi="Calibri"/>
          <w:spacing w:val="-4"/>
          <w:w w:val="105"/>
        </w:rPr>
        <w:t>PU</w:t>
      </w:r>
      <w:r w:rsidR="00EC2910" w:rsidRPr="00342062">
        <w:rPr>
          <w:rFonts w:ascii="Calibri" w:hAnsi="Calibri"/>
          <w:spacing w:val="-4"/>
          <w:w w:val="105"/>
        </w:rPr>
        <w:t>-</w:t>
      </w:r>
      <w:r w:rsidR="00610101" w:rsidRPr="00342062">
        <w:rPr>
          <w:rFonts w:ascii="Calibri" w:hAnsi="Calibri"/>
          <w:spacing w:val="-4"/>
          <w:w w:val="105"/>
        </w:rPr>
        <w:t xml:space="preserve">IRB or IRB </w:t>
      </w:r>
      <w:r w:rsidR="00610101" w:rsidRPr="00342062">
        <w:rPr>
          <w:rFonts w:ascii="Calibri" w:hAnsi="Calibri"/>
          <w:spacing w:val="-8"/>
          <w:w w:val="105"/>
        </w:rPr>
        <w:t xml:space="preserve">administrative support staff </w:t>
      </w:r>
      <w:r w:rsidR="00EC2910" w:rsidRPr="00342062">
        <w:rPr>
          <w:rFonts w:ascii="Calibri" w:hAnsi="Calibri"/>
          <w:spacing w:val="-8"/>
          <w:w w:val="105"/>
        </w:rPr>
        <w:t>will focus</w:t>
      </w:r>
      <w:r w:rsidR="00610101" w:rsidRPr="00342062">
        <w:rPr>
          <w:rFonts w:ascii="Calibri" w:hAnsi="Calibri"/>
          <w:spacing w:val="-8"/>
          <w:w w:val="105"/>
        </w:rPr>
        <w:t xml:space="preserve"> on the protection of the independence of the IRB members and </w:t>
      </w:r>
      <w:r w:rsidR="00610101" w:rsidRPr="00342062">
        <w:rPr>
          <w:rFonts w:ascii="Calibri" w:hAnsi="Calibri"/>
          <w:spacing w:val="-5"/>
          <w:w w:val="105"/>
        </w:rPr>
        <w:t>support staff so that they can function in the role of protecting research participants. Attempts to unduly influence the IRB can be reported in the following manner.</w:t>
      </w:r>
    </w:p>
    <w:p w14:paraId="281010CE" w14:textId="572229BC" w:rsidR="00610101" w:rsidRPr="00342062" w:rsidRDefault="00610101">
      <w:pPr>
        <w:widowControl/>
        <w:numPr>
          <w:ilvl w:val="0"/>
          <w:numId w:val="56"/>
        </w:numPr>
        <w:kinsoku/>
        <w:autoSpaceDE w:val="0"/>
        <w:autoSpaceDN w:val="0"/>
        <w:adjustRightInd w:val="0"/>
        <w:spacing w:before="252"/>
        <w:ind w:right="216"/>
        <w:rPr>
          <w:rFonts w:ascii="Calibri" w:hAnsi="Calibri"/>
          <w:spacing w:val="-4"/>
          <w:w w:val="105"/>
        </w:rPr>
      </w:pPr>
      <w:r w:rsidRPr="00342062">
        <w:rPr>
          <w:rFonts w:ascii="Calibri" w:hAnsi="Calibri"/>
          <w:spacing w:val="-6"/>
          <w:w w:val="105"/>
        </w:rPr>
        <w:t xml:space="preserve">When a </w:t>
      </w:r>
      <w:r w:rsidRPr="001654B7">
        <w:rPr>
          <w:rFonts w:ascii="Calibri" w:hAnsi="Calibri"/>
          <w:spacing w:val="-6"/>
          <w:w w:val="105"/>
        </w:rPr>
        <w:t>member</w:t>
      </w:r>
      <w:r w:rsidRPr="00342062">
        <w:rPr>
          <w:rFonts w:ascii="Calibri" w:hAnsi="Calibri"/>
          <w:spacing w:val="-6"/>
          <w:w w:val="105"/>
        </w:rPr>
        <w:t xml:space="preserve"> experiences undue influence, s/he should report such an occurrence to </w:t>
      </w:r>
      <w:r w:rsidRPr="00342062">
        <w:rPr>
          <w:rFonts w:ascii="Calibri" w:hAnsi="Calibri"/>
          <w:spacing w:val="-5"/>
          <w:w w:val="105"/>
        </w:rPr>
        <w:t xml:space="preserve">the </w:t>
      </w:r>
      <w:r w:rsidR="003B47E8">
        <w:rPr>
          <w:rFonts w:ascii="Calibri" w:hAnsi="Calibri"/>
          <w:spacing w:val="-5"/>
          <w:w w:val="105"/>
        </w:rPr>
        <w:t>Human Protections Administrator</w:t>
      </w:r>
      <w:r w:rsidRPr="00342062">
        <w:rPr>
          <w:rFonts w:ascii="Calibri" w:hAnsi="Calibri"/>
          <w:spacing w:val="-5"/>
          <w:w w:val="105"/>
        </w:rPr>
        <w:t xml:space="preserve"> </w:t>
      </w:r>
      <w:r w:rsidR="003B47E8">
        <w:rPr>
          <w:rFonts w:ascii="Calibri" w:hAnsi="Calibri"/>
          <w:spacing w:val="-5"/>
          <w:w w:val="105"/>
        </w:rPr>
        <w:t xml:space="preserve">(HPA) </w:t>
      </w:r>
      <w:r w:rsidRPr="00342062">
        <w:rPr>
          <w:rFonts w:ascii="Calibri" w:hAnsi="Calibri"/>
          <w:spacing w:val="-5"/>
          <w:w w:val="105"/>
        </w:rPr>
        <w:t xml:space="preserve">or to the IRB Chair. These reports of undue influence go to the </w:t>
      </w:r>
      <w:r w:rsidR="00983BF2">
        <w:rPr>
          <w:rFonts w:ascii="Calibri" w:hAnsi="Calibri"/>
          <w:spacing w:val="-5"/>
          <w:w w:val="105"/>
        </w:rPr>
        <w:t>PU</w:t>
      </w:r>
      <w:r w:rsidRPr="00342062">
        <w:rPr>
          <w:rFonts w:ascii="Calibri" w:hAnsi="Calibri"/>
          <w:spacing w:val="-5"/>
          <w:w w:val="105"/>
        </w:rPr>
        <w:t xml:space="preserve"> </w:t>
      </w:r>
      <w:r w:rsidR="004B0081">
        <w:rPr>
          <w:rFonts w:ascii="Calibri" w:hAnsi="Calibri"/>
          <w:spacing w:val="-5"/>
          <w:w w:val="105"/>
        </w:rPr>
        <w:t>administrator</w:t>
      </w:r>
      <w:r w:rsidR="004B0081" w:rsidRPr="00342062">
        <w:rPr>
          <w:rFonts w:ascii="Calibri" w:hAnsi="Calibri"/>
          <w:spacing w:val="-5"/>
          <w:w w:val="105"/>
        </w:rPr>
        <w:t xml:space="preserve"> </w:t>
      </w:r>
      <w:r w:rsidRPr="00342062">
        <w:rPr>
          <w:rFonts w:ascii="Calibri" w:hAnsi="Calibri"/>
          <w:spacing w:val="-5"/>
          <w:w w:val="105"/>
        </w:rPr>
        <w:t>responsible for research.</w:t>
      </w:r>
      <w:r w:rsidR="002E7F4C" w:rsidRPr="00342062">
        <w:rPr>
          <w:rFonts w:ascii="Calibri" w:hAnsi="Calibri"/>
          <w:spacing w:val="-5"/>
          <w:w w:val="105"/>
        </w:rPr>
        <w:t xml:space="preserve"> </w:t>
      </w:r>
      <w:r w:rsidRPr="00342062">
        <w:rPr>
          <w:rFonts w:ascii="Calibri" w:hAnsi="Calibri"/>
          <w:spacing w:val="-5"/>
          <w:w w:val="105"/>
        </w:rPr>
        <w:t xml:space="preserve">If the staff member feels that undue influence is coming from either the </w:t>
      </w:r>
      <w:r w:rsidR="003B47E8">
        <w:rPr>
          <w:rFonts w:ascii="Calibri" w:hAnsi="Calibri"/>
          <w:spacing w:val="-5"/>
          <w:w w:val="105"/>
        </w:rPr>
        <w:t>HPA</w:t>
      </w:r>
      <w:r w:rsidRPr="00342062">
        <w:rPr>
          <w:rFonts w:ascii="Calibri" w:hAnsi="Calibri"/>
          <w:spacing w:val="-5"/>
          <w:w w:val="105"/>
        </w:rPr>
        <w:t xml:space="preserve"> or IRB Chair</w:t>
      </w:r>
      <w:r w:rsidRPr="00342062">
        <w:rPr>
          <w:rFonts w:ascii="Calibri" w:hAnsi="Calibri"/>
          <w:spacing w:val="-4"/>
          <w:w w:val="105"/>
        </w:rPr>
        <w:t xml:space="preserve">, s/he reports the occurrence to the </w:t>
      </w:r>
      <w:r w:rsidR="00983BF2">
        <w:rPr>
          <w:rFonts w:ascii="Calibri" w:hAnsi="Calibri"/>
          <w:spacing w:val="-4"/>
          <w:w w:val="105"/>
        </w:rPr>
        <w:t>PU</w:t>
      </w:r>
      <w:r w:rsidRPr="00342062">
        <w:rPr>
          <w:rFonts w:ascii="Calibri" w:hAnsi="Calibri"/>
          <w:spacing w:val="-4"/>
          <w:w w:val="105"/>
        </w:rPr>
        <w:t xml:space="preserve"> executive responsible for research </w:t>
      </w:r>
      <w:r w:rsidRPr="00342062">
        <w:rPr>
          <w:rFonts w:ascii="Calibri" w:hAnsi="Calibri"/>
          <w:spacing w:val="-7"/>
          <w:w w:val="105"/>
        </w:rPr>
        <w:t>directly.</w:t>
      </w:r>
      <w:r w:rsidR="002E7F4C" w:rsidRPr="00342062">
        <w:rPr>
          <w:rFonts w:ascii="Calibri" w:hAnsi="Calibri"/>
          <w:spacing w:val="-7"/>
          <w:w w:val="105"/>
        </w:rPr>
        <w:t xml:space="preserve"> </w:t>
      </w:r>
      <w:r w:rsidRPr="00342062">
        <w:rPr>
          <w:rFonts w:ascii="Calibri" w:hAnsi="Calibri"/>
          <w:spacing w:val="-7"/>
          <w:w w:val="105"/>
        </w:rPr>
        <w:t xml:space="preserve">If the staff member feels the undue influence is coming from any of the </w:t>
      </w:r>
      <w:r w:rsidRPr="00342062">
        <w:rPr>
          <w:rFonts w:ascii="Calibri" w:hAnsi="Calibri"/>
          <w:spacing w:val="-4"/>
          <w:w w:val="105"/>
        </w:rPr>
        <w:t xml:space="preserve">above individuals in the reporting chain, the staff member can report the incident to the </w:t>
      </w:r>
      <w:r w:rsidR="001654B7" w:rsidRPr="001654B7">
        <w:rPr>
          <w:rFonts w:ascii="Calibri" w:hAnsi="Calibri"/>
          <w:spacing w:val="-4"/>
          <w:w w:val="105"/>
        </w:rPr>
        <w:t>Human Resources Department</w:t>
      </w:r>
      <w:r w:rsidRPr="001654B7">
        <w:rPr>
          <w:rFonts w:ascii="Calibri" w:hAnsi="Calibri"/>
          <w:spacing w:val="-4"/>
          <w:w w:val="105"/>
        </w:rPr>
        <w:t>.</w:t>
      </w:r>
    </w:p>
    <w:p w14:paraId="0B617CFD" w14:textId="567BD238" w:rsidR="00610101" w:rsidRPr="00342062" w:rsidRDefault="00610101">
      <w:pPr>
        <w:widowControl/>
        <w:numPr>
          <w:ilvl w:val="0"/>
          <w:numId w:val="56"/>
        </w:numPr>
        <w:kinsoku/>
        <w:autoSpaceDE w:val="0"/>
        <w:autoSpaceDN w:val="0"/>
        <w:adjustRightInd w:val="0"/>
        <w:spacing w:before="252"/>
        <w:ind w:right="216"/>
        <w:rPr>
          <w:rFonts w:ascii="Calibri" w:hAnsi="Calibri"/>
          <w:spacing w:val="-4"/>
          <w:w w:val="105"/>
        </w:rPr>
      </w:pPr>
      <w:r w:rsidRPr="00342062">
        <w:rPr>
          <w:rFonts w:ascii="Calibri" w:hAnsi="Calibri"/>
          <w:spacing w:val="-2"/>
          <w:w w:val="105"/>
        </w:rPr>
        <w:t xml:space="preserve">When an IRB member experiences undue influence, s/he should first report the occurrence to the </w:t>
      </w:r>
      <w:r w:rsidRPr="00342062">
        <w:rPr>
          <w:rFonts w:ascii="Calibri" w:hAnsi="Calibri"/>
          <w:spacing w:val="-5"/>
          <w:w w:val="105"/>
        </w:rPr>
        <w:t>IRB chair.</w:t>
      </w:r>
      <w:r w:rsidR="002E7F4C" w:rsidRPr="00342062">
        <w:rPr>
          <w:rFonts w:ascii="Calibri" w:hAnsi="Calibri"/>
          <w:spacing w:val="-5"/>
          <w:w w:val="105"/>
        </w:rPr>
        <w:t xml:space="preserve"> </w:t>
      </w:r>
      <w:r w:rsidRPr="00342062">
        <w:rPr>
          <w:rFonts w:ascii="Calibri" w:hAnsi="Calibri"/>
          <w:spacing w:val="-5"/>
          <w:w w:val="105"/>
        </w:rPr>
        <w:t xml:space="preserve">The IRB chair can then notify the </w:t>
      </w:r>
      <w:r w:rsidR="003B47E8">
        <w:rPr>
          <w:rFonts w:ascii="Calibri" w:hAnsi="Calibri"/>
          <w:spacing w:val="-5"/>
          <w:w w:val="105"/>
        </w:rPr>
        <w:t>HPA</w:t>
      </w:r>
      <w:r w:rsidRPr="00342062">
        <w:rPr>
          <w:rFonts w:ascii="Calibri" w:hAnsi="Calibri"/>
          <w:spacing w:val="-1"/>
          <w:w w:val="105"/>
        </w:rPr>
        <w:t xml:space="preserve">. The report then goes to the </w:t>
      </w:r>
      <w:r w:rsidR="008B3BE0">
        <w:rPr>
          <w:rFonts w:ascii="Calibri" w:hAnsi="Calibri"/>
          <w:spacing w:val="-1"/>
          <w:w w:val="105"/>
        </w:rPr>
        <w:t>Provost</w:t>
      </w:r>
      <w:r w:rsidRPr="00342062">
        <w:rPr>
          <w:rFonts w:ascii="Calibri" w:hAnsi="Calibri"/>
          <w:spacing w:val="-1"/>
          <w:w w:val="105"/>
        </w:rPr>
        <w:t xml:space="preserve">. </w:t>
      </w:r>
      <w:r w:rsidRPr="00342062">
        <w:rPr>
          <w:rFonts w:ascii="Calibri" w:hAnsi="Calibri"/>
          <w:spacing w:val="-2"/>
          <w:w w:val="105"/>
        </w:rPr>
        <w:t xml:space="preserve">If the IRB member feels that the undue influence is coming from the IRB chair, or </w:t>
      </w:r>
      <w:r w:rsidRPr="001654B7">
        <w:rPr>
          <w:rFonts w:ascii="Calibri" w:hAnsi="Calibri"/>
          <w:spacing w:val="-2"/>
          <w:w w:val="105"/>
        </w:rPr>
        <w:t xml:space="preserve">the </w:t>
      </w:r>
      <w:r w:rsidR="00CF4ED8" w:rsidRPr="001654B7">
        <w:rPr>
          <w:rFonts w:ascii="Calibri" w:hAnsi="Calibri"/>
          <w:spacing w:val="-2"/>
          <w:w w:val="105"/>
        </w:rPr>
        <w:t>HPA</w:t>
      </w:r>
      <w:r w:rsidRPr="001654B7">
        <w:rPr>
          <w:rFonts w:ascii="Calibri" w:hAnsi="Calibri"/>
          <w:spacing w:val="-2"/>
          <w:w w:val="105"/>
        </w:rPr>
        <w:t>,</w:t>
      </w:r>
      <w:r w:rsidRPr="00342062">
        <w:rPr>
          <w:rFonts w:ascii="Calibri" w:hAnsi="Calibri"/>
          <w:spacing w:val="-2"/>
          <w:w w:val="105"/>
        </w:rPr>
        <w:t xml:space="preserve"> </w:t>
      </w:r>
      <w:r w:rsidRPr="00342062">
        <w:rPr>
          <w:rFonts w:ascii="Calibri" w:hAnsi="Calibri"/>
          <w:spacing w:val="-5"/>
          <w:w w:val="105"/>
        </w:rPr>
        <w:t xml:space="preserve">the IRB member reports directly to the </w:t>
      </w:r>
      <w:r w:rsidR="008B3BE0">
        <w:rPr>
          <w:rFonts w:ascii="Calibri" w:hAnsi="Calibri"/>
          <w:spacing w:val="-5"/>
          <w:w w:val="105"/>
        </w:rPr>
        <w:t>Provost</w:t>
      </w:r>
      <w:r w:rsidRPr="00342062">
        <w:rPr>
          <w:rFonts w:ascii="Calibri" w:hAnsi="Calibri"/>
          <w:spacing w:val="-5"/>
          <w:w w:val="105"/>
        </w:rPr>
        <w:t>.</w:t>
      </w:r>
      <w:r w:rsidR="002E7F4C" w:rsidRPr="00342062">
        <w:rPr>
          <w:rFonts w:ascii="Calibri" w:hAnsi="Calibri"/>
          <w:spacing w:val="-5"/>
          <w:w w:val="105"/>
        </w:rPr>
        <w:t xml:space="preserve"> </w:t>
      </w:r>
      <w:r w:rsidRPr="00342062">
        <w:rPr>
          <w:rFonts w:ascii="Calibri" w:hAnsi="Calibri"/>
          <w:spacing w:val="-5"/>
          <w:w w:val="105"/>
        </w:rPr>
        <w:t xml:space="preserve">If </w:t>
      </w:r>
      <w:r w:rsidRPr="00342062">
        <w:rPr>
          <w:rFonts w:ascii="Calibri" w:hAnsi="Calibri"/>
          <w:spacing w:val="-1"/>
          <w:w w:val="105"/>
        </w:rPr>
        <w:t xml:space="preserve">the IRB member experiences undue influence from any of the above reporting chain, the IRB </w:t>
      </w:r>
      <w:r w:rsidRPr="00342062">
        <w:rPr>
          <w:rFonts w:ascii="Calibri" w:hAnsi="Calibri"/>
          <w:spacing w:val="-4"/>
          <w:w w:val="105"/>
        </w:rPr>
        <w:t xml:space="preserve">member can report the incident to the </w:t>
      </w:r>
      <w:r w:rsidR="008B3BE0">
        <w:rPr>
          <w:rFonts w:ascii="Calibri" w:hAnsi="Calibri"/>
          <w:spacing w:val="-4"/>
          <w:w w:val="105"/>
        </w:rPr>
        <w:t>HR Department</w:t>
      </w:r>
      <w:r w:rsidRPr="00342062">
        <w:rPr>
          <w:rFonts w:ascii="Calibri" w:hAnsi="Calibri"/>
          <w:spacing w:val="-4"/>
          <w:w w:val="105"/>
        </w:rPr>
        <w:t>.</w:t>
      </w:r>
    </w:p>
    <w:p w14:paraId="3604BAB2" w14:textId="0010F9C7" w:rsidR="00610101" w:rsidRPr="00342062" w:rsidRDefault="00610101">
      <w:pPr>
        <w:spacing w:before="216"/>
        <w:ind w:right="72"/>
        <w:rPr>
          <w:rFonts w:ascii="Calibri" w:hAnsi="Calibri"/>
        </w:rPr>
      </w:pPr>
      <w:r w:rsidRPr="00342062">
        <w:rPr>
          <w:rFonts w:ascii="Calibri" w:hAnsi="Calibri"/>
          <w:spacing w:val="-3"/>
          <w:w w:val="105"/>
        </w:rPr>
        <w:t xml:space="preserve">Parties to whom the reports are made will evaluate the allegation and will determine a course of </w:t>
      </w:r>
      <w:r w:rsidRPr="00342062">
        <w:rPr>
          <w:rFonts w:ascii="Calibri" w:hAnsi="Calibri"/>
          <w:spacing w:val="-8"/>
          <w:w w:val="105"/>
        </w:rPr>
        <w:t xml:space="preserve">action to be taken. Actions can include additional investigation, internal resolution, or referral to the </w:t>
      </w:r>
      <w:r w:rsidR="008B3BE0">
        <w:rPr>
          <w:rFonts w:ascii="Calibri" w:hAnsi="Calibri"/>
          <w:spacing w:val="-5"/>
          <w:w w:val="105"/>
        </w:rPr>
        <w:t>Provost</w:t>
      </w:r>
      <w:r w:rsidRPr="00342062">
        <w:rPr>
          <w:rFonts w:ascii="Calibri" w:hAnsi="Calibri"/>
          <w:spacing w:val="-3"/>
          <w:w w:val="105"/>
        </w:rPr>
        <w:t xml:space="preserve">, </w:t>
      </w:r>
      <w:r w:rsidR="00165A9B">
        <w:rPr>
          <w:rFonts w:ascii="Calibri" w:hAnsi="Calibri"/>
          <w:spacing w:val="-3"/>
          <w:w w:val="105"/>
        </w:rPr>
        <w:t>President</w:t>
      </w:r>
      <w:r w:rsidR="00165A9B" w:rsidRPr="00342062">
        <w:rPr>
          <w:rFonts w:ascii="Calibri" w:hAnsi="Calibri"/>
          <w:spacing w:val="-3"/>
          <w:w w:val="105"/>
        </w:rPr>
        <w:t xml:space="preserve"> </w:t>
      </w:r>
      <w:r w:rsidRPr="00342062">
        <w:rPr>
          <w:rFonts w:ascii="Calibri" w:hAnsi="Calibri"/>
          <w:spacing w:val="-3"/>
          <w:w w:val="105"/>
        </w:rPr>
        <w:t xml:space="preserve">of </w:t>
      </w:r>
      <w:r w:rsidR="00983BF2">
        <w:rPr>
          <w:rFonts w:ascii="Calibri" w:hAnsi="Calibri"/>
          <w:spacing w:val="-3"/>
          <w:w w:val="105"/>
        </w:rPr>
        <w:t>PU</w:t>
      </w:r>
      <w:r w:rsidRPr="00342062">
        <w:rPr>
          <w:rFonts w:ascii="Calibri" w:hAnsi="Calibri"/>
          <w:spacing w:val="-3"/>
          <w:w w:val="105"/>
        </w:rPr>
        <w:t xml:space="preserve"> or the </w:t>
      </w:r>
      <w:r w:rsidR="008B3BE0">
        <w:rPr>
          <w:rFonts w:ascii="Calibri" w:hAnsi="Calibri"/>
          <w:spacing w:val="-3"/>
          <w:w w:val="105"/>
        </w:rPr>
        <w:t>HR</w:t>
      </w:r>
      <w:r w:rsidRPr="00342062">
        <w:rPr>
          <w:rFonts w:ascii="Calibri" w:hAnsi="Calibri"/>
          <w:spacing w:val="-3"/>
          <w:w w:val="105"/>
        </w:rPr>
        <w:t xml:space="preserve"> Department, as appropriate. </w:t>
      </w:r>
    </w:p>
    <w:p w14:paraId="6E7B0EC3" w14:textId="77777777" w:rsidR="00B7364C" w:rsidRPr="00B7364C" w:rsidRDefault="00B7364C">
      <w:pPr>
        <w:rPr>
          <w:rStyle w:val="CommentSubjectChar"/>
          <w:rFonts w:ascii="Calibri" w:hAnsi="Calibri"/>
          <w:b w:val="0"/>
          <w:sz w:val="24"/>
          <w:szCs w:val="24"/>
        </w:rPr>
      </w:pPr>
    </w:p>
    <w:p w14:paraId="01F22F5A" w14:textId="6FFEB2B3" w:rsidR="00167028" w:rsidRPr="00930CB0" w:rsidRDefault="00682D3A" w:rsidP="00342062">
      <w:pPr>
        <w:pStyle w:val="Heading1"/>
      </w:pPr>
      <w:bookmarkStart w:id="21" w:name="_Toc463960885"/>
      <w:bookmarkStart w:id="22" w:name="_Toc336325513"/>
      <w:bookmarkStart w:id="23" w:name="_Toc465242624"/>
      <w:bookmarkEnd w:id="18"/>
      <w:r w:rsidRPr="00930CB0">
        <w:t>Relationship of</w:t>
      </w:r>
      <w:r w:rsidR="00D924E8">
        <w:t xml:space="preserve"> the</w:t>
      </w:r>
      <w:r w:rsidRPr="00930CB0">
        <w:t xml:space="preserve"> </w:t>
      </w:r>
      <w:r w:rsidR="00983BF2">
        <w:t>PU</w:t>
      </w:r>
      <w:r w:rsidR="00B9178A" w:rsidRPr="00930CB0">
        <w:t>-IRB</w:t>
      </w:r>
      <w:r w:rsidRPr="00930CB0">
        <w:t xml:space="preserve"> to Other Entities</w:t>
      </w:r>
      <w:bookmarkEnd w:id="21"/>
      <w:bookmarkEnd w:id="22"/>
      <w:bookmarkEnd w:id="23"/>
    </w:p>
    <w:p w14:paraId="430F415F" w14:textId="77777777" w:rsidR="00167028" w:rsidRPr="00930CB0" w:rsidRDefault="00682D3A" w:rsidP="00342062">
      <w:pPr>
        <w:pStyle w:val="Heading2"/>
      </w:pPr>
      <w:bookmarkStart w:id="24" w:name="_Toc336325514"/>
      <w:bookmarkStart w:id="25" w:name="_Toc463960886"/>
      <w:bookmarkStart w:id="26" w:name="_Toc465242625"/>
      <w:r w:rsidRPr="00930CB0">
        <w:t xml:space="preserve">Compliance with Federal </w:t>
      </w:r>
      <w:r w:rsidR="009E1C3F">
        <w:t xml:space="preserve">and State </w:t>
      </w:r>
      <w:r w:rsidRPr="00930CB0">
        <w:t>Regulations</w:t>
      </w:r>
      <w:bookmarkEnd w:id="24"/>
      <w:bookmarkEnd w:id="25"/>
      <w:bookmarkEnd w:id="26"/>
    </w:p>
    <w:p w14:paraId="3B4BC3C3" w14:textId="377508DE" w:rsidR="00682D3A" w:rsidRPr="00342062" w:rsidRDefault="00983BF2">
      <w:pPr>
        <w:spacing w:before="288"/>
        <w:ind w:right="72"/>
        <w:rPr>
          <w:rFonts w:ascii="Calibri" w:hAnsi="Calibri"/>
          <w:color w:val="0000FF"/>
          <w:spacing w:val="-4"/>
        </w:rPr>
      </w:pPr>
      <w:r>
        <w:rPr>
          <w:rFonts w:ascii="Calibri" w:hAnsi="Calibri"/>
          <w:spacing w:val="-3"/>
          <w:w w:val="105"/>
        </w:rPr>
        <w:t>PU</w:t>
      </w:r>
      <w:r w:rsidR="00970904" w:rsidRPr="00342062">
        <w:rPr>
          <w:rFonts w:ascii="Calibri" w:hAnsi="Calibri"/>
          <w:spacing w:val="-3"/>
          <w:w w:val="105"/>
        </w:rPr>
        <w:t xml:space="preserve"> </w:t>
      </w:r>
      <w:r w:rsidR="00682D3A" w:rsidRPr="00342062">
        <w:rPr>
          <w:rFonts w:ascii="Calibri" w:hAnsi="Calibri"/>
          <w:spacing w:val="-3"/>
          <w:w w:val="105"/>
        </w:rPr>
        <w:t xml:space="preserve">filed a </w:t>
      </w:r>
      <w:r w:rsidR="00682D3A" w:rsidRPr="001654B7">
        <w:rPr>
          <w:rFonts w:ascii="Calibri" w:hAnsi="Calibri"/>
          <w:spacing w:val="-3"/>
          <w:w w:val="105"/>
        </w:rPr>
        <w:t xml:space="preserve">Federalwide </w:t>
      </w:r>
      <w:r w:rsidR="00682D3A" w:rsidRPr="001654B7">
        <w:rPr>
          <w:rFonts w:ascii="Calibri" w:hAnsi="Calibri"/>
          <w:spacing w:val="-7"/>
          <w:w w:val="105"/>
        </w:rPr>
        <w:t>Assurance (FWA)</w:t>
      </w:r>
      <w:r w:rsidR="00682D3A" w:rsidRPr="00342062">
        <w:rPr>
          <w:rFonts w:ascii="Calibri" w:hAnsi="Calibri"/>
          <w:spacing w:val="-7"/>
          <w:w w:val="105"/>
        </w:rPr>
        <w:t xml:space="preserve"> with the DHHS Office for Human Research Protections (OHRP) affirming that </w:t>
      </w:r>
      <w:r w:rsidR="00CF4ED8">
        <w:rPr>
          <w:rFonts w:ascii="Calibri" w:hAnsi="Calibri"/>
          <w:spacing w:val="-7"/>
          <w:w w:val="105"/>
        </w:rPr>
        <w:t>Parker</w:t>
      </w:r>
      <w:r w:rsidR="00682D3A" w:rsidRPr="00342062">
        <w:rPr>
          <w:rFonts w:ascii="Calibri" w:hAnsi="Calibri"/>
          <w:spacing w:val="-7"/>
          <w:w w:val="105"/>
        </w:rPr>
        <w:t xml:space="preserve"> </w:t>
      </w:r>
      <w:r w:rsidR="004B0081">
        <w:rPr>
          <w:rFonts w:ascii="Calibri" w:hAnsi="Calibri"/>
          <w:spacing w:val="-7"/>
          <w:w w:val="105"/>
        </w:rPr>
        <w:t>complies</w:t>
      </w:r>
      <w:r w:rsidR="00682D3A" w:rsidRPr="00342062">
        <w:rPr>
          <w:rFonts w:ascii="Calibri" w:hAnsi="Calibri"/>
          <w:spacing w:val="-7"/>
          <w:w w:val="105"/>
        </w:rPr>
        <w:t xml:space="preserve"> with 45 CFR 46</w:t>
      </w:r>
      <w:r w:rsidR="00950F85" w:rsidRPr="00342062">
        <w:rPr>
          <w:rFonts w:ascii="Calibri" w:hAnsi="Calibri"/>
          <w:spacing w:val="-7"/>
          <w:w w:val="105"/>
        </w:rPr>
        <w:t xml:space="preserve"> (Common Rule)</w:t>
      </w:r>
      <w:r w:rsidR="00682D3A" w:rsidRPr="00342062">
        <w:rPr>
          <w:rFonts w:ascii="Calibri" w:hAnsi="Calibri"/>
          <w:spacing w:val="-7"/>
          <w:w w:val="105"/>
        </w:rPr>
        <w:t xml:space="preserve">. This </w:t>
      </w:r>
      <w:r w:rsidR="00682D3A" w:rsidRPr="00342062">
        <w:rPr>
          <w:rFonts w:ascii="Calibri" w:hAnsi="Calibri"/>
          <w:spacing w:val="-5"/>
          <w:w w:val="105"/>
        </w:rPr>
        <w:t xml:space="preserve">assurance applies to all research involving human subjects funded by federal agencies subscribing to </w:t>
      </w:r>
      <w:r w:rsidR="00682D3A" w:rsidRPr="00342062">
        <w:rPr>
          <w:rFonts w:ascii="Calibri" w:hAnsi="Calibri"/>
          <w:spacing w:val="-4"/>
          <w:w w:val="105"/>
        </w:rPr>
        <w:t xml:space="preserve">the Common Rule. The full text of the FWA is available in hard copy by contacting the </w:t>
      </w:r>
      <w:r w:rsidR="00CF4ED8">
        <w:rPr>
          <w:rFonts w:ascii="Calibri" w:hAnsi="Calibri"/>
          <w:spacing w:val="-4"/>
          <w:w w:val="105"/>
        </w:rPr>
        <w:t>HPA</w:t>
      </w:r>
      <w:r w:rsidR="00DC0F17" w:rsidRPr="00342062">
        <w:rPr>
          <w:rFonts w:ascii="Calibri" w:hAnsi="Calibri"/>
          <w:spacing w:val="-4"/>
          <w:w w:val="105"/>
        </w:rPr>
        <w:t>.</w:t>
      </w:r>
    </w:p>
    <w:p w14:paraId="64A1F00C" w14:textId="0CE52D2D" w:rsidR="00682D3A" w:rsidRPr="00342062" w:rsidRDefault="00682D3A">
      <w:pPr>
        <w:spacing w:before="288"/>
        <w:rPr>
          <w:rFonts w:ascii="Calibri" w:hAnsi="Calibri"/>
          <w:spacing w:val="-4"/>
          <w:w w:val="105"/>
        </w:rPr>
      </w:pPr>
      <w:r w:rsidRPr="00342062">
        <w:rPr>
          <w:rFonts w:ascii="Calibri" w:hAnsi="Calibri"/>
          <w:spacing w:val="-2"/>
          <w:w w:val="105"/>
        </w:rPr>
        <w:t xml:space="preserve">In studies involving products regulated by the </w:t>
      </w:r>
      <w:r w:rsidR="00D92843" w:rsidRPr="00342062">
        <w:rPr>
          <w:rFonts w:ascii="Calibri" w:hAnsi="Calibri"/>
          <w:spacing w:val="-2"/>
          <w:w w:val="105"/>
        </w:rPr>
        <w:t>FDA</w:t>
      </w:r>
      <w:r w:rsidRPr="00342062">
        <w:rPr>
          <w:rFonts w:ascii="Calibri" w:hAnsi="Calibri"/>
          <w:spacing w:val="-2"/>
          <w:w w:val="105"/>
        </w:rPr>
        <w:t xml:space="preserve"> regulations, </w:t>
      </w:r>
      <w:r w:rsidR="000B6915" w:rsidRPr="00342062">
        <w:rPr>
          <w:rFonts w:ascii="Calibri" w:hAnsi="Calibri"/>
          <w:spacing w:val="-2"/>
          <w:w w:val="105"/>
        </w:rPr>
        <w:t xml:space="preserve">the </w:t>
      </w:r>
      <w:r w:rsidR="00983BF2">
        <w:rPr>
          <w:rFonts w:ascii="Calibri" w:hAnsi="Calibri"/>
          <w:spacing w:val="-2"/>
          <w:w w:val="105"/>
        </w:rPr>
        <w:t>PU</w:t>
      </w:r>
      <w:r w:rsidR="00B9178A" w:rsidRPr="00342062">
        <w:rPr>
          <w:rFonts w:ascii="Calibri" w:hAnsi="Calibri"/>
          <w:spacing w:val="-2"/>
          <w:w w:val="105"/>
        </w:rPr>
        <w:t>-IRB</w:t>
      </w:r>
      <w:r w:rsidR="00DC0F17" w:rsidRPr="00342062">
        <w:rPr>
          <w:rFonts w:ascii="Calibri" w:hAnsi="Calibri"/>
          <w:spacing w:val="-6"/>
          <w:w w:val="105"/>
        </w:rPr>
        <w:t xml:space="preserve"> </w:t>
      </w:r>
      <w:r w:rsidRPr="00342062">
        <w:rPr>
          <w:rFonts w:ascii="Calibri" w:hAnsi="Calibri"/>
          <w:spacing w:val="-6"/>
          <w:w w:val="105"/>
        </w:rPr>
        <w:t>complies with the requirements set forth in 21 CFR 11</w:t>
      </w:r>
      <w:r w:rsidR="00167028" w:rsidRPr="00342062">
        <w:rPr>
          <w:rFonts w:ascii="Calibri" w:hAnsi="Calibri"/>
          <w:spacing w:val="-6"/>
          <w:w w:val="105"/>
        </w:rPr>
        <w:t xml:space="preserve"> (Electronic Sign</w:t>
      </w:r>
      <w:r w:rsidR="00C6339A" w:rsidRPr="00342062">
        <w:rPr>
          <w:rFonts w:ascii="Calibri" w:hAnsi="Calibri"/>
          <w:spacing w:val="-6"/>
          <w:w w:val="105"/>
        </w:rPr>
        <w:t>a</w:t>
      </w:r>
      <w:r w:rsidR="00167028" w:rsidRPr="00342062">
        <w:rPr>
          <w:rFonts w:ascii="Calibri" w:hAnsi="Calibri"/>
          <w:spacing w:val="-6"/>
          <w:w w:val="105"/>
        </w:rPr>
        <w:t>tures)</w:t>
      </w:r>
      <w:r w:rsidRPr="00342062">
        <w:rPr>
          <w:rFonts w:ascii="Calibri" w:hAnsi="Calibri"/>
          <w:spacing w:val="-6"/>
          <w:w w:val="105"/>
        </w:rPr>
        <w:t>, 21 CFR 50</w:t>
      </w:r>
      <w:r w:rsidR="00167028" w:rsidRPr="00342062">
        <w:rPr>
          <w:rFonts w:ascii="Calibri" w:hAnsi="Calibri"/>
          <w:spacing w:val="-6"/>
          <w:w w:val="105"/>
        </w:rPr>
        <w:t xml:space="preserve"> (Protection of Human Subjects)</w:t>
      </w:r>
      <w:r w:rsidRPr="00342062">
        <w:rPr>
          <w:rFonts w:ascii="Calibri" w:hAnsi="Calibri"/>
          <w:spacing w:val="-6"/>
          <w:w w:val="105"/>
        </w:rPr>
        <w:t>, 21 CFR 56</w:t>
      </w:r>
      <w:r w:rsidR="00167028" w:rsidRPr="00342062">
        <w:rPr>
          <w:rFonts w:ascii="Calibri" w:hAnsi="Calibri"/>
          <w:spacing w:val="-6"/>
          <w:w w:val="105"/>
        </w:rPr>
        <w:t xml:space="preserve"> (Institutional Review Boards)</w:t>
      </w:r>
      <w:r w:rsidRPr="00342062">
        <w:rPr>
          <w:rFonts w:ascii="Calibri" w:hAnsi="Calibri"/>
          <w:spacing w:val="-6"/>
          <w:w w:val="105"/>
        </w:rPr>
        <w:t xml:space="preserve">, </w:t>
      </w:r>
      <w:r w:rsidR="001654B7">
        <w:rPr>
          <w:rFonts w:ascii="Calibri" w:hAnsi="Calibri"/>
          <w:spacing w:val="-6"/>
          <w:w w:val="105"/>
        </w:rPr>
        <w:t xml:space="preserve">and </w:t>
      </w:r>
      <w:r w:rsidRPr="001654B7">
        <w:rPr>
          <w:rFonts w:ascii="Calibri" w:hAnsi="Calibri"/>
          <w:spacing w:val="-4"/>
          <w:w w:val="105"/>
        </w:rPr>
        <w:t>21 CFR 812</w:t>
      </w:r>
      <w:r w:rsidR="00167028" w:rsidRPr="001654B7">
        <w:rPr>
          <w:rFonts w:ascii="Calibri" w:hAnsi="Calibri"/>
          <w:spacing w:val="-4"/>
          <w:w w:val="105"/>
        </w:rPr>
        <w:t xml:space="preserve"> (Investigational Device Exemptions)</w:t>
      </w:r>
      <w:r w:rsidR="001654B7" w:rsidRPr="001654B7">
        <w:rPr>
          <w:rFonts w:ascii="Calibri" w:hAnsi="Calibri"/>
          <w:spacing w:val="-4"/>
          <w:w w:val="105"/>
        </w:rPr>
        <w:t>. Parker University does not conduct drug research.</w:t>
      </w:r>
    </w:p>
    <w:p w14:paraId="3382DEE4" w14:textId="63EED521" w:rsidR="009E1C3F" w:rsidRPr="009E1C3F" w:rsidRDefault="009E1C3F">
      <w:pPr>
        <w:spacing w:before="288"/>
        <w:rPr>
          <w:rFonts w:ascii="Calibri" w:hAnsi="Calibri"/>
          <w:spacing w:val="-4"/>
          <w:w w:val="105"/>
        </w:rPr>
      </w:pPr>
      <w:r w:rsidRPr="009E1C3F">
        <w:rPr>
          <w:rFonts w:ascii="Calibri" w:hAnsi="Calibri"/>
          <w:spacing w:val="-4"/>
          <w:w w:val="105"/>
        </w:rPr>
        <w:t xml:space="preserve">The </w:t>
      </w:r>
      <w:r w:rsidR="00983BF2">
        <w:rPr>
          <w:rFonts w:ascii="Calibri" w:hAnsi="Calibri"/>
          <w:spacing w:val="-4"/>
          <w:w w:val="105"/>
        </w:rPr>
        <w:t>PU</w:t>
      </w:r>
      <w:r w:rsidRPr="009E1C3F">
        <w:rPr>
          <w:rFonts w:ascii="Calibri" w:hAnsi="Calibri"/>
          <w:spacing w:val="-4"/>
          <w:w w:val="105"/>
        </w:rPr>
        <w:t xml:space="preserve">-IRB operates as a Privacy Board as described in the Standards for Privacy of Individually Identifiable Health Information, also known as the Privacy Rule, (45 CFR 160 and 164) of the Health Insurance Portability and Accountability Act (HIPAA) when research involves </w:t>
      </w:r>
      <w:r w:rsidR="00950F85">
        <w:rPr>
          <w:rFonts w:ascii="Calibri" w:hAnsi="Calibri"/>
          <w:spacing w:val="-4"/>
          <w:w w:val="105"/>
        </w:rPr>
        <w:t>p</w:t>
      </w:r>
      <w:r w:rsidRPr="009E1C3F">
        <w:rPr>
          <w:rFonts w:ascii="Calibri" w:hAnsi="Calibri"/>
          <w:spacing w:val="-4"/>
          <w:w w:val="105"/>
        </w:rPr>
        <w:t xml:space="preserve">rotected </w:t>
      </w:r>
      <w:r w:rsidR="00950F85">
        <w:rPr>
          <w:rFonts w:ascii="Calibri" w:hAnsi="Calibri"/>
          <w:spacing w:val="-4"/>
          <w:w w:val="105"/>
        </w:rPr>
        <w:t>h</w:t>
      </w:r>
      <w:r w:rsidRPr="009E1C3F">
        <w:rPr>
          <w:rFonts w:ascii="Calibri" w:hAnsi="Calibri"/>
          <w:spacing w:val="-4"/>
          <w:w w:val="105"/>
        </w:rPr>
        <w:t xml:space="preserve">ealth </w:t>
      </w:r>
      <w:r w:rsidR="00950F85">
        <w:rPr>
          <w:rFonts w:ascii="Calibri" w:hAnsi="Calibri"/>
          <w:spacing w:val="-4"/>
          <w:w w:val="105"/>
        </w:rPr>
        <w:t>i</w:t>
      </w:r>
      <w:r w:rsidRPr="009E1C3F">
        <w:rPr>
          <w:rFonts w:ascii="Calibri" w:hAnsi="Calibri"/>
          <w:spacing w:val="-4"/>
          <w:w w:val="105"/>
        </w:rPr>
        <w:t>nformation as described in this act.</w:t>
      </w:r>
    </w:p>
    <w:p w14:paraId="3EADA533" w14:textId="1FE1F4F5" w:rsidR="009E1C3F" w:rsidRPr="00342062" w:rsidRDefault="009E1C3F">
      <w:pPr>
        <w:spacing w:before="288"/>
        <w:rPr>
          <w:rFonts w:ascii="Calibri" w:hAnsi="Calibri"/>
          <w:spacing w:val="-4"/>
          <w:w w:val="105"/>
        </w:rPr>
      </w:pPr>
      <w:r w:rsidRPr="009E1C3F">
        <w:rPr>
          <w:rFonts w:ascii="Calibri" w:hAnsi="Calibri"/>
          <w:spacing w:val="-4"/>
          <w:w w:val="105"/>
        </w:rPr>
        <w:lastRenderedPageBreak/>
        <w:t xml:space="preserve">For any research under the authority of the </w:t>
      </w:r>
      <w:r w:rsidR="00983BF2">
        <w:rPr>
          <w:rFonts w:ascii="Calibri" w:hAnsi="Calibri"/>
          <w:spacing w:val="-4"/>
          <w:w w:val="105"/>
        </w:rPr>
        <w:t>PU</w:t>
      </w:r>
      <w:r w:rsidRPr="009E1C3F">
        <w:rPr>
          <w:rFonts w:ascii="Calibri" w:hAnsi="Calibri"/>
          <w:spacing w:val="-4"/>
          <w:w w:val="105"/>
        </w:rPr>
        <w:t xml:space="preserve">-IRB, </w:t>
      </w:r>
      <w:r w:rsidRPr="001654B7">
        <w:rPr>
          <w:rFonts w:ascii="Calibri" w:hAnsi="Calibri"/>
          <w:spacing w:val="-4"/>
          <w:w w:val="105"/>
        </w:rPr>
        <w:t xml:space="preserve">the IRB </w:t>
      </w:r>
      <w:r w:rsidR="004B0081" w:rsidRPr="001654B7">
        <w:rPr>
          <w:rFonts w:ascii="Calibri" w:hAnsi="Calibri"/>
          <w:spacing w:val="-4"/>
          <w:w w:val="105"/>
        </w:rPr>
        <w:t xml:space="preserve">may confer </w:t>
      </w:r>
      <w:r w:rsidRPr="001654B7">
        <w:rPr>
          <w:rFonts w:ascii="Calibri" w:hAnsi="Calibri"/>
          <w:spacing w:val="-4"/>
          <w:w w:val="105"/>
        </w:rPr>
        <w:t xml:space="preserve">with the </w:t>
      </w:r>
      <w:r w:rsidR="00983BF2" w:rsidRPr="001654B7">
        <w:rPr>
          <w:rFonts w:ascii="Calibri" w:hAnsi="Calibri"/>
          <w:spacing w:val="-4"/>
          <w:w w:val="105"/>
        </w:rPr>
        <w:t>PU</w:t>
      </w:r>
      <w:r w:rsidRPr="001654B7">
        <w:rPr>
          <w:rFonts w:ascii="Calibri" w:hAnsi="Calibri"/>
          <w:spacing w:val="-4"/>
          <w:w w:val="105"/>
        </w:rPr>
        <w:t xml:space="preserve"> legal counsel r</w:t>
      </w:r>
      <w:r w:rsidRPr="009E1C3F">
        <w:rPr>
          <w:rFonts w:ascii="Calibri" w:hAnsi="Calibri"/>
          <w:spacing w:val="-4"/>
          <w:w w:val="105"/>
        </w:rPr>
        <w:t xml:space="preserve">egarding the applicability of </w:t>
      </w:r>
      <w:r w:rsidR="004670C0">
        <w:rPr>
          <w:rFonts w:ascii="Calibri" w:hAnsi="Calibri"/>
          <w:spacing w:val="-4"/>
          <w:w w:val="105"/>
        </w:rPr>
        <w:t xml:space="preserve">local, </w:t>
      </w:r>
      <w:r w:rsidRPr="009E1C3F">
        <w:rPr>
          <w:rFonts w:ascii="Calibri" w:hAnsi="Calibri"/>
          <w:spacing w:val="-4"/>
          <w:w w:val="105"/>
        </w:rPr>
        <w:t>state</w:t>
      </w:r>
      <w:r w:rsidR="004670C0">
        <w:rPr>
          <w:rFonts w:ascii="Calibri" w:hAnsi="Calibri"/>
          <w:spacing w:val="-4"/>
          <w:w w:val="105"/>
        </w:rPr>
        <w:t xml:space="preserve"> tribal,</w:t>
      </w:r>
      <w:r w:rsidR="008B3BE0">
        <w:rPr>
          <w:rFonts w:ascii="Calibri" w:hAnsi="Calibri"/>
          <w:spacing w:val="-4"/>
          <w:w w:val="105"/>
        </w:rPr>
        <w:t xml:space="preserve"> </w:t>
      </w:r>
      <w:r w:rsidRPr="009E1C3F">
        <w:rPr>
          <w:rFonts w:ascii="Calibri" w:hAnsi="Calibri"/>
          <w:spacing w:val="-4"/>
          <w:w w:val="105"/>
        </w:rPr>
        <w:t xml:space="preserve">national, or international laws to the particular study. The </w:t>
      </w:r>
      <w:r w:rsidR="00983BF2">
        <w:rPr>
          <w:rFonts w:ascii="Calibri" w:hAnsi="Calibri"/>
          <w:spacing w:val="-4"/>
          <w:w w:val="105"/>
        </w:rPr>
        <w:t>PU</w:t>
      </w:r>
      <w:r w:rsidRPr="009E1C3F">
        <w:rPr>
          <w:rFonts w:ascii="Calibri" w:hAnsi="Calibri"/>
          <w:spacing w:val="-4"/>
          <w:w w:val="105"/>
        </w:rPr>
        <w:t>-IRB will apply the law of the state in which the research is being conducted. For example, if a project involves children and one of the recruitment sites is in a bordering state, the laws of the bordering state will be evaluated to which individuals meet the DHHS and FDA definition of “children” at that site.</w:t>
      </w:r>
    </w:p>
    <w:p w14:paraId="26A75D3C" w14:textId="77777777" w:rsidR="00167028" w:rsidRPr="00930CB0" w:rsidRDefault="00682D3A" w:rsidP="00342062">
      <w:pPr>
        <w:pStyle w:val="Heading2"/>
      </w:pPr>
      <w:bookmarkStart w:id="27" w:name="_Toc310580829"/>
      <w:bookmarkStart w:id="28" w:name="_Toc310580830"/>
      <w:bookmarkStart w:id="29" w:name="_Toc310580831"/>
      <w:bookmarkStart w:id="30" w:name="_Toc310580832"/>
      <w:bookmarkStart w:id="31" w:name="_Toc310580833"/>
      <w:bookmarkStart w:id="32" w:name="_Toc310580834"/>
      <w:bookmarkStart w:id="33" w:name="_Toc310580835"/>
      <w:bookmarkStart w:id="34" w:name="_Toc310580836"/>
      <w:bookmarkStart w:id="35" w:name="_Toc310580837"/>
      <w:bookmarkStart w:id="36" w:name="_Toc310580838"/>
      <w:bookmarkStart w:id="37" w:name="_Toc310580839"/>
      <w:bookmarkStart w:id="38" w:name="_Toc310580840"/>
      <w:bookmarkStart w:id="39" w:name="_Toc310580841"/>
      <w:bookmarkStart w:id="40" w:name="_Toc310580842"/>
      <w:bookmarkStart w:id="41" w:name="_Toc310580843"/>
      <w:bookmarkStart w:id="42" w:name="_Toc310580844"/>
      <w:bookmarkStart w:id="43" w:name="_Toc310580845"/>
      <w:bookmarkStart w:id="44" w:name="_Toc310580846"/>
      <w:bookmarkStart w:id="45" w:name="_Toc310580847"/>
      <w:bookmarkStart w:id="46" w:name="_Toc310580848"/>
      <w:bookmarkStart w:id="47" w:name="_Toc310580849"/>
      <w:bookmarkStart w:id="48" w:name="_Toc310580850"/>
      <w:bookmarkStart w:id="49" w:name="_Toc310580851"/>
      <w:bookmarkStart w:id="50" w:name="_Toc310580852"/>
      <w:bookmarkStart w:id="51" w:name="_Toc310580853"/>
      <w:bookmarkStart w:id="52" w:name="_Toc310580854"/>
      <w:bookmarkStart w:id="53" w:name="_Toc310580855"/>
      <w:bookmarkStart w:id="54" w:name="_Toc310580856"/>
      <w:bookmarkStart w:id="55" w:name="_Toc310580857"/>
      <w:bookmarkStart w:id="56" w:name="_Toc310580858"/>
      <w:bookmarkStart w:id="57" w:name="_Toc336325515"/>
      <w:bookmarkStart w:id="58" w:name="_Toc463960887"/>
      <w:bookmarkStart w:id="59" w:name="_Toc4652426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930CB0">
        <w:t>Cooperative Research</w:t>
      </w:r>
      <w:bookmarkEnd w:id="57"/>
      <w:r w:rsidR="00610101" w:rsidRPr="00930CB0">
        <w:t xml:space="preserve"> and IRB Reliance Agreements</w:t>
      </w:r>
      <w:bookmarkEnd w:id="58"/>
      <w:bookmarkEnd w:id="59"/>
    </w:p>
    <w:p w14:paraId="7DB09A1D" w14:textId="4FAA9222" w:rsidR="00682D3A" w:rsidRPr="00CF4ED8" w:rsidRDefault="00682D3A" w:rsidP="004E5A1C">
      <w:pPr>
        <w:spacing w:before="252"/>
        <w:ind w:right="72"/>
        <w:rPr>
          <w:rFonts w:ascii="Calibri" w:hAnsi="Calibri"/>
          <w:spacing w:val="-9"/>
          <w:w w:val="105"/>
        </w:rPr>
      </w:pPr>
      <w:r w:rsidRPr="00342062">
        <w:rPr>
          <w:rFonts w:ascii="Calibri" w:hAnsi="Calibri"/>
          <w:spacing w:val="-4"/>
          <w:w w:val="105"/>
        </w:rPr>
        <w:t>In the conduct of cooperative research projects</w:t>
      </w:r>
      <w:r w:rsidR="004E5A1C">
        <w:rPr>
          <w:rFonts w:ascii="Calibri" w:hAnsi="Calibri"/>
          <w:spacing w:val="-4"/>
          <w:w w:val="105"/>
        </w:rPr>
        <w:t xml:space="preserve"> (i.e., projects that involve more than one institution)</w:t>
      </w:r>
      <w:r w:rsidRPr="00342062">
        <w:rPr>
          <w:rFonts w:ascii="Calibri" w:hAnsi="Calibri"/>
          <w:spacing w:val="-4"/>
          <w:w w:val="105"/>
        </w:rPr>
        <w:t xml:space="preserve">, each institution (or entity) is responsible for safeguarding the rights and welfare of human subjects and for complying with any applicable </w:t>
      </w:r>
      <w:r w:rsidRPr="00342062">
        <w:rPr>
          <w:rFonts w:ascii="Calibri" w:hAnsi="Calibri"/>
          <w:spacing w:val="-9"/>
          <w:w w:val="105"/>
        </w:rPr>
        <w:t xml:space="preserve">regulations. </w:t>
      </w:r>
      <w:r w:rsidR="004E5A1C">
        <w:rPr>
          <w:rFonts w:ascii="Calibri" w:hAnsi="Calibri"/>
          <w:spacing w:val="-9"/>
          <w:w w:val="105"/>
        </w:rPr>
        <w:t xml:space="preserve">This applies to </w:t>
      </w:r>
      <w:r w:rsidR="004E5A1C">
        <w:rPr>
          <w:rFonts w:ascii="Calibri" w:hAnsi="Calibri"/>
          <w:spacing w:val="-4"/>
          <w:w w:val="105"/>
        </w:rPr>
        <w:t>all nonexempt research involving human subjects or exempt research for which limited IRB review is required.</w:t>
      </w:r>
      <w:r w:rsidR="004E5A1C" w:rsidRPr="00272FF7">
        <w:rPr>
          <w:rFonts w:ascii="Calibri" w:hAnsi="Calibri"/>
          <w:spacing w:val="-9"/>
          <w:w w:val="105"/>
        </w:rPr>
        <w:t xml:space="preserve"> </w:t>
      </w:r>
      <w:r w:rsidRPr="00272FF7">
        <w:rPr>
          <w:rFonts w:ascii="Calibri" w:hAnsi="Calibri"/>
          <w:spacing w:val="-9"/>
          <w:w w:val="105"/>
        </w:rPr>
        <w:t xml:space="preserve">Federal regulations from DHHS and FDA </w:t>
      </w:r>
      <w:r w:rsidR="000B6915" w:rsidRPr="00272FF7">
        <w:rPr>
          <w:rFonts w:ascii="Calibri" w:hAnsi="Calibri"/>
          <w:spacing w:val="-9"/>
          <w:w w:val="105"/>
        </w:rPr>
        <w:t>(</w:t>
      </w:r>
      <w:r w:rsidRPr="00272FF7">
        <w:rPr>
          <w:rFonts w:ascii="Calibri" w:hAnsi="Calibri"/>
          <w:spacing w:val="-9"/>
          <w:w w:val="105"/>
        </w:rPr>
        <w:t>45 CFR 46.114 &amp; 21 CFR 56.114</w:t>
      </w:r>
      <w:r w:rsidR="000B6915" w:rsidRPr="00272FF7">
        <w:rPr>
          <w:rFonts w:ascii="Calibri" w:hAnsi="Calibri"/>
          <w:spacing w:val="-9"/>
          <w:w w:val="105"/>
        </w:rPr>
        <w:t>)</w:t>
      </w:r>
      <w:r w:rsidRPr="00272FF7">
        <w:rPr>
          <w:rFonts w:ascii="Calibri" w:hAnsi="Calibri"/>
          <w:spacing w:val="-9"/>
          <w:w w:val="105"/>
        </w:rPr>
        <w:t xml:space="preserve"> allow for </w:t>
      </w:r>
      <w:r w:rsidRPr="00272FF7">
        <w:rPr>
          <w:rFonts w:ascii="Calibri" w:hAnsi="Calibri"/>
          <w:spacing w:val="-2"/>
          <w:w w:val="105"/>
        </w:rPr>
        <w:t xml:space="preserve">cooperative research projects which involve more than one institution. To avoid duplication of </w:t>
      </w:r>
      <w:r w:rsidRPr="00272FF7">
        <w:rPr>
          <w:rFonts w:ascii="Calibri" w:hAnsi="Calibri"/>
          <w:spacing w:val="-7"/>
          <w:w w:val="105"/>
        </w:rPr>
        <w:t xml:space="preserve">review efforts by IRBs, </w:t>
      </w:r>
      <w:r w:rsidR="000B6915" w:rsidRPr="00272FF7">
        <w:rPr>
          <w:rFonts w:ascii="Calibri" w:hAnsi="Calibri"/>
          <w:spacing w:val="-7"/>
          <w:w w:val="105"/>
        </w:rPr>
        <w:t xml:space="preserve">the </w:t>
      </w:r>
      <w:r w:rsidR="00983BF2">
        <w:rPr>
          <w:rFonts w:ascii="Calibri" w:hAnsi="Calibri"/>
          <w:spacing w:val="-7"/>
          <w:w w:val="105"/>
        </w:rPr>
        <w:t>PU</w:t>
      </w:r>
      <w:r w:rsidR="000B6915" w:rsidRPr="00272FF7">
        <w:rPr>
          <w:rFonts w:ascii="Calibri" w:hAnsi="Calibri"/>
          <w:spacing w:val="-7"/>
          <w:w w:val="105"/>
        </w:rPr>
        <w:t>-IRB</w:t>
      </w:r>
      <w:r w:rsidRPr="00272FF7">
        <w:rPr>
          <w:rFonts w:ascii="Calibri" w:hAnsi="Calibri"/>
          <w:spacing w:val="-7"/>
          <w:w w:val="105"/>
        </w:rPr>
        <w:t xml:space="preserve"> can choose to conduct joint reviews, rely upon the review of another </w:t>
      </w:r>
      <w:r w:rsidRPr="00272FF7">
        <w:rPr>
          <w:rFonts w:ascii="Calibri" w:hAnsi="Calibri"/>
          <w:spacing w:val="-6"/>
          <w:w w:val="105"/>
        </w:rPr>
        <w:t xml:space="preserve">qualified IRB, or make other arrangements to establish oversight responsibilities. </w:t>
      </w:r>
      <w:r w:rsidR="00983BF2">
        <w:rPr>
          <w:rFonts w:ascii="Calibri" w:hAnsi="Calibri"/>
          <w:spacing w:val="-6"/>
          <w:w w:val="105"/>
        </w:rPr>
        <w:t>PU</w:t>
      </w:r>
      <w:r w:rsidRPr="00272FF7">
        <w:rPr>
          <w:rFonts w:ascii="Calibri" w:hAnsi="Calibri"/>
          <w:spacing w:val="-6"/>
          <w:w w:val="105"/>
        </w:rPr>
        <w:t xml:space="preserve"> makes a </w:t>
      </w:r>
      <w:r w:rsidRPr="00272FF7">
        <w:rPr>
          <w:rFonts w:ascii="Calibri" w:hAnsi="Calibri"/>
          <w:spacing w:val="-2"/>
          <w:w w:val="105"/>
        </w:rPr>
        <w:t xml:space="preserve">determination about whether or not a cooperating outside institution is also engaged in human subjects research in collaboration with </w:t>
      </w:r>
      <w:r w:rsidR="00983BF2">
        <w:rPr>
          <w:rFonts w:ascii="Calibri" w:hAnsi="Calibri"/>
          <w:spacing w:val="-2"/>
          <w:w w:val="105"/>
        </w:rPr>
        <w:t>PU</w:t>
      </w:r>
      <w:r w:rsidR="0004088D" w:rsidRPr="00272FF7">
        <w:rPr>
          <w:rFonts w:ascii="Calibri" w:hAnsi="Calibri"/>
          <w:spacing w:val="-2"/>
          <w:w w:val="105"/>
        </w:rPr>
        <w:t>.</w:t>
      </w:r>
      <w:r w:rsidRPr="00272FF7">
        <w:rPr>
          <w:rFonts w:ascii="Calibri" w:hAnsi="Calibri"/>
          <w:spacing w:val="-2"/>
          <w:w w:val="105"/>
        </w:rPr>
        <w:t xml:space="preserve"> This determination is made by </w:t>
      </w:r>
      <w:r w:rsidR="000B6915" w:rsidRPr="00272FF7">
        <w:rPr>
          <w:rFonts w:ascii="Calibri" w:hAnsi="Calibri"/>
          <w:spacing w:val="-2"/>
          <w:w w:val="105"/>
        </w:rPr>
        <w:t xml:space="preserve">the </w:t>
      </w:r>
      <w:r w:rsidR="004B0081">
        <w:rPr>
          <w:rFonts w:ascii="Calibri" w:hAnsi="Calibri"/>
          <w:spacing w:val="-2"/>
          <w:w w:val="105"/>
        </w:rPr>
        <w:t xml:space="preserve">Human Protections Administrator or the </w:t>
      </w:r>
      <w:r w:rsidR="00983BF2">
        <w:rPr>
          <w:rFonts w:ascii="Calibri" w:hAnsi="Calibri"/>
          <w:spacing w:val="-2"/>
          <w:w w:val="105"/>
        </w:rPr>
        <w:t>PU</w:t>
      </w:r>
      <w:r w:rsidR="00DC0F17" w:rsidRPr="00272FF7">
        <w:rPr>
          <w:rFonts w:ascii="Calibri" w:hAnsi="Calibri"/>
          <w:spacing w:val="-2"/>
          <w:w w:val="105"/>
        </w:rPr>
        <w:t>-IRB</w:t>
      </w:r>
      <w:r w:rsidRPr="00272FF7">
        <w:rPr>
          <w:rFonts w:ascii="Calibri" w:hAnsi="Calibri"/>
          <w:spacing w:val="-2"/>
          <w:w w:val="105"/>
        </w:rPr>
        <w:t xml:space="preserve"> Chair</w:t>
      </w:r>
      <w:r w:rsidR="00A069F0" w:rsidRPr="00272FF7">
        <w:rPr>
          <w:rFonts w:ascii="Calibri" w:hAnsi="Calibri"/>
          <w:spacing w:val="-2"/>
          <w:w w:val="105"/>
        </w:rPr>
        <w:t xml:space="preserve"> (or </w:t>
      </w:r>
      <w:r w:rsidR="00950F85" w:rsidRPr="00272FF7">
        <w:rPr>
          <w:rFonts w:ascii="Calibri" w:hAnsi="Calibri"/>
          <w:spacing w:val="-2"/>
          <w:w w:val="105"/>
        </w:rPr>
        <w:t xml:space="preserve">IRB member </w:t>
      </w:r>
      <w:r w:rsidR="00A069F0" w:rsidRPr="00272FF7">
        <w:rPr>
          <w:rFonts w:ascii="Calibri" w:hAnsi="Calibri"/>
          <w:spacing w:val="-2"/>
          <w:w w:val="105"/>
        </w:rPr>
        <w:t>designee)</w:t>
      </w:r>
      <w:r w:rsidRPr="00272FF7">
        <w:rPr>
          <w:rFonts w:ascii="Calibri" w:hAnsi="Calibri"/>
          <w:spacing w:val="-2"/>
          <w:w w:val="105"/>
        </w:rPr>
        <w:t xml:space="preserve"> </w:t>
      </w:r>
      <w:r w:rsidRPr="004E5A1C">
        <w:rPr>
          <w:rFonts w:ascii="Calibri" w:hAnsi="Calibri"/>
          <w:spacing w:val="-8"/>
          <w:w w:val="105"/>
        </w:rPr>
        <w:t xml:space="preserve">based on the outside institution’s role and whether that role meets any of the criteria for “engaged in </w:t>
      </w:r>
      <w:r w:rsidRPr="004E5A1C">
        <w:rPr>
          <w:rFonts w:ascii="Calibri" w:hAnsi="Calibri"/>
          <w:spacing w:val="-4"/>
          <w:w w:val="105"/>
        </w:rPr>
        <w:t xml:space="preserve">research” as defined in OHRP guidance </w:t>
      </w:r>
      <w:r w:rsidR="0004088D" w:rsidRPr="004E5A1C">
        <w:rPr>
          <w:rFonts w:ascii="Calibri" w:hAnsi="Calibri"/>
          <w:spacing w:val="-4"/>
          <w:w w:val="105"/>
        </w:rPr>
        <w:t xml:space="preserve">dated </w:t>
      </w:r>
      <w:r w:rsidRPr="004E5A1C">
        <w:rPr>
          <w:rFonts w:ascii="Calibri" w:hAnsi="Calibri"/>
          <w:spacing w:val="-4"/>
          <w:w w:val="105"/>
        </w:rPr>
        <w:t>October 16, 2008.</w:t>
      </w:r>
    </w:p>
    <w:p w14:paraId="7B154A22" w14:textId="5E077DD4" w:rsidR="00682D3A" w:rsidRPr="00342062" w:rsidRDefault="00682D3A" w:rsidP="00CF4ED8">
      <w:pPr>
        <w:numPr>
          <w:ilvl w:val="0"/>
          <w:numId w:val="149"/>
        </w:numPr>
        <w:spacing w:before="288"/>
        <w:rPr>
          <w:rFonts w:ascii="Calibri" w:hAnsi="Calibri"/>
          <w:spacing w:val="-4"/>
          <w:w w:val="105"/>
        </w:rPr>
      </w:pPr>
      <w:r w:rsidRPr="00342062">
        <w:rPr>
          <w:rFonts w:ascii="Calibri" w:hAnsi="Calibri"/>
          <w:spacing w:val="-10"/>
          <w:w w:val="105"/>
        </w:rPr>
        <w:t xml:space="preserve">When the outside institution is determined to be engaged and is receiving federal funds through a </w:t>
      </w:r>
      <w:r w:rsidRPr="00342062">
        <w:rPr>
          <w:rFonts w:ascii="Calibri" w:hAnsi="Calibri"/>
          <w:spacing w:val="-8"/>
          <w:w w:val="105"/>
        </w:rPr>
        <w:t xml:space="preserve">subcontract with </w:t>
      </w:r>
      <w:r w:rsidR="00983BF2">
        <w:rPr>
          <w:rFonts w:ascii="Calibri" w:hAnsi="Calibri"/>
          <w:spacing w:val="-8"/>
          <w:w w:val="105"/>
        </w:rPr>
        <w:t>PU</w:t>
      </w:r>
      <w:r w:rsidRPr="00342062">
        <w:rPr>
          <w:rFonts w:ascii="Calibri" w:hAnsi="Calibri"/>
          <w:spacing w:val="-8"/>
          <w:w w:val="105"/>
        </w:rPr>
        <w:t xml:space="preserve">, </w:t>
      </w:r>
      <w:r w:rsidR="009E1C3F" w:rsidRPr="00342062">
        <w:rPr>
          <w:rFonts w:ascii="Calibri" w:hAnsi="Calibri"/>
          <w:spacing w:val="-8"/>
          <w:w w:val="105"/>
        </w:rPr>
        <w:t xml:space="preserve">the </w:t>
      </w:r>
      <w:r w:rsidR="00983BF2">
        <w:rPr>
          <w:rFonts w:ascii="Calibri" w:hAnsi="Calibri"/>
          <w:spacing w:val="-8"/>
          <w:w w:val="105"/>
        </w:rPr>
        <w:t>PU</w:t>
      </w:r>
      <w:r w:rsidR="00A069F0" w:rsidRPr="00342062">
        <w:rPr>
          <w:rFonts w:ascii="Calibri" w:hAnsi="Calibri"/>
          <w:spacing w:val="-8"/>
          <w:w w:val="105"/>
        </w:rPr>
        <w:t xml:space="preserve">-IRB </w:t>
      </w:r>
      <w:r w:rsidRPr="00342062">
        <w:rPr>
          <w:rFonts w:ascii="Calibri" w:hAnsi="Calibri"/>
          <w:spacing w:val="-8"/>
          <w:w w:val="105"/>
        </w:rPr>
        <w:t xml:space="preserve">requires documentation that the </w:t>
      </w:r>
      <w:r w:rsidRPr="00342062">
        <w:rPr>
          <w:rFonts w:ascii="Calibri" w:hAnsi="Calibri"/>
          <w:spacing w:val="-5"/>
          <w:w w:val="105"/>
        </w:rPr>
        <w:t xml:space="preserve">outside institution holds an FWA through the subcontract process. If the outside institution does </w:t>
      </w:r>
      <w:r w:rsidRPr="00342062">
        <w:rPr>
          <w:rFonts w:ascii="Calibri" w:hAnsi="Calibri"/>
          <w:spacing w:val="-1"/>
          <w:w w:val="105"/>
        </w:rPr>
        <w:t xml:space="preserve">not hold its own FWA, </w:t>
      </w:r>
      <w:r w:rsidR="00983BF2">
        <w:rPr>
          <w:rFonts w:ascii="Calibri" w:hAnsi="Calibri"/>
          <w:spacing w:val="-1"/>
          <w:w w:val="105"/>
        </w:rPr>
        <w:t>PU</w:t>
      </w:r>
      <w:r w:rsidRPr="00342062">
        <w:rPr>
          <w:rFonts w:ascii="Calibri" w:hAnsi="Calibri"/>
          <w:spacing w:val="-1"/>
          <w:w w:val="105"/>
        </w:rPr>
        <w:t xml:space="preserve"> requires that they obtain one prior to finalization of the </w:t>
      </w:r>
      <w:r w:rsidRPr="00342062">
        <w:rPr>
          <w:rFonts w:ascii="Calibri" w:hAnsi="Calibri"/>
          <w:spacing w:val="-6"/>
          <w:w w:val="105"/>
        </w:rPr>
        <w:t xml:space="preserve">subcontract. Under limited circumstances, when </w:t>
      </w:r>
      <w:r w:rsidR="00983BF2">
        <w:rPr>
          <w:rFonts w:ascii="Calibri" w:hAnsi="Calibri"/>
          <w:spacing w:val="-6"/>
          <w:w w:val="105"/>
        </w:rPr>
        <w:t>PU</w:t>
      </w:r>
      <w:r w:rsidRPr="00342062">
        <w:rPr>
          <w:rFonts w:ascii="Calibri" w:hAnsi="Calibri"/>
          <w:spacing w:val="-6"/>
          <w:w w:val="105"/>
        </w:rPr>
        <w:t xml:space="preserve"> is able to assure understanding of local context in relation to the proposed research and has sufficient resources to provide appropriate </w:t>
      </w:r>
      <w:r w:rsidRPr="00342062">
        <w:rPr>
          <w:rFonts w:ascii="Calibri" w:hAnsi="Calibri"/>
          <w:spacing w:val="-3"/>
          <w:w w:val="105"/>
        </w:rPr>
        <w:t xml:space="preserve">oversight during the conduct of the research, </w:t>
      </w:r>
      <w:r w:rsidR="00983BF2">
        <w:rPr>
          <w:rFonts w:ascii="Calibri" w:hAnsi="Calibri"/>
          <w:spacing w:val="-3"/>
          <w:w w:val="105"/>
        </w:rPr>
        <w:t>PU</w:t>
      </w:r>
      <w:r w:rsidR="001849CE" w:rsidRPr="00342062">
        <w:rPr>
          <w:rFonts w:ascii="Calibri" w:hAnsi="Calibri"/>
          <w:spacing w:val="-3"/>
          <w:w w:val="105"/>
        </w:rPr>
        <w:t xml:space="preserve"> </w:t>
      </w:r>
      <w:r w:rsidRPr="00342062">
        <w:rPr>
          <w:rFonts w:ascii="Calibri" w:hAnsi="Calibri"/>
          <w:spacing w:val="-3"/>
          <w:w w:val="105"/>
        </w:rPr>
        <w:t xml:space="preserve">may choose to extend its FWA to cover the </w:t>
      </w:r>
      <w:r w:rsidRPr="00342062">
        <w:rPr>
          <w:rFonts w:ascii="Calibri" w:hAnsi="Calibri"/>
          <w:spacing w:val="-4"/>
          <w:w w:val="105"/>
        </w:rPr>
        <w:t>outside institution’s role in this single project.</w:t>
      </w:r>
    </w:p>
    <w:p w14:paraId="7ACA0770" w14:textId="0F20B5A1" w:rsidR="00682D3A" w:rsidRPr="00342062" w:rsidRDefault="00682D3A" w:rsidP="00CF4ED8">
      <w:pPr>
        <w:numPr>
          <w:ilvl w:val="0"/>
          <w:numId w:val="149"/>
        </w:numPr>
        <w:spacing w:before="240" w:after="240"/>
        <w:rPr>
          <w:rFonts w:ascii="Calibri" w:hAnsi="Calibri"/>
          <w:spacing w:val="-4"/>
          <w:w w:val="105"/>
        </w:rPr>
      </w:pPr>
      <w:r w:rsidRPr="00342062">
        <w:rPr>
          <w:rFonts w:ascii="Calibri" w:hAnsi="Calibri"/>
          <w:spacing w:val="-6"/>
          <w:w w:val="105"/>
        </w:rPr>
        <w:t xml:space="preserve">When the outside institution is determined to be engaged, but is not receiving federal funding for </w:t>
      </w:r>
      <w:r w:rsidR="009E1C3F" w:rsidRPr="00342062">
        <w:rPr>
          <w:rFonts w:ascii="Calibri" w:hAnsi="Calibri"/>
          <w:spacing w:val="-6"/>
          <w:w w:val="105"/>
        </w:rPr>
        <w:t xml:space="preserve">the </w:t>
      </w:r>
      <w:r w:rsidRPr="00342062">
        <w:rPr>
          <w:rFonts w:ascii="Calibri" w:hAnsi="Calibri"/>
          <w:spacing w:val="-6"/>
          <w:w w:val="105"/>
        </w:rPr>
        <w:t xml:space="preserve">study through a subcontract with </w:t>
      </w:r>
      <w:r w:rsidR="00983BF2">
        <w:rPr>
          <w:rFonts w:ascii="Calibri" w:hAnsi="Calibri"/>
          <w:spacing w:val="-6"/>
          <w:w w:val="105"/>
        </w:rPr>
        <w:t>PU</w:t>
      </w:r>
      <w:r w:rsidRPr="00342062">
        <w:rPr>
          <w:rFonts w:ascii="Calibri" w:hAnsi="Calibri"/>
          <w:spacing w:val="-6"/>
          <w:w w:val="105"/>
        </w:rPr>
        <w:t xml:space="preserve">, </w:t>
      </w:r>
      <w:r w:rsidR="009E1C3F" w:rsidRPr="00342062">
        <w:rPr>
          <w:rFonts w:ascii="Calibri" w:hAnsi="Calibri"/>
          <w:spacing w:val="-6"/>
          <w:w w:val="105"/>
        </w:rPr>
        <w:t xml:space="preserve">the </w:t>
      </w:r>
      <w:r w:rsidR="00983BF2">
        <w:rPr>
          <w:rFonts w:ascii="Calibri" w:hAnsi="Calibri"/>
          <w:spacing w:val="-6"/>
          <w:w w:val="105"/>
        </w:rPr>
        <w:t>PU</w:t>
      </w:r>
      <w:r w:rsidR="00B9178A" w:rsidRPr="00342062">
        <w:rPr>
          <w:rFonts w:ascii="Calibri" w:hAnsi="Calibri"/>
          <w:spacing w:val="-6"/>
          <w:w w:val="105"/>
        </w:rPr>
        <w:t>-IRB</w:t>
      </w:r>
      <w:r w:rsidRPr="00342062">
        <w:rPr>
          <w:rFonts w:ascii="Calibri" w:hAnsi="Calibri"/>
          <w:spacing w:val="-6"/>
          <w:w w:val="105"/>
        </w:rPr>
        <w:t xml:space="preserve"> requires that the research be conducted </w:t>
      </w:r>
      <w:r w:rsidRPr="00342062">
        <w:rPr>
          <w:rFonts w:ascii="Calibri" w:hAnsi="Calibri"/>
          <w:spacing w:val="-3"/>
          <w:w w:val="105"/>
        </w:rPr>
        <w:t xml:space="preserve">under another entity’s IRB oversight or </w:t>
      </w:r>
      <w:r w:rsidR="00983BF2">
        <w:rPr>
          <w:rFonts w:ascii="Calibri" w:hAnsi="Calibri"/>
          <w:spacing w:val="-3"/>
          <w:w w:val="105"/>
        </w:rPr>
        <w:t>PU</w:t>
      </w:r>
      <w:r w:rsidR="00B9178A" w:rsidRPr="00342062">
        <w:rPr>
          <w:rFonts w:ascii="Calibri" w:hAnsi="Calibri"/>
          <w:spacing w:val="-3"/>
          <w:w w:val="105"/>
        </w:rPr>
        <w:t>-IRB</w:t>
      </w:r>
      <w:r w:rsidR="0004088D" w:rsidRPr="00342062">
        <w:rPr>
          <w:rFonts w:ascii="Calibri" w:hAnsi="Calibri"/>
          <w:spacing w:val="-3"/>
          <w:w w:val="105"/>
        </w:rPr>
        <w:t>'s oversight. I</w:t>
      </w:r>
      <w:r w:rsidRPr="00342062">
        <w:rPr>
          <w:rFonts w:ascii="Calibri" w:hAnsi="Calibri"/>
          <w:spacing w:val="-3"/>
          <w:w w:val="105"/>
        </w:rPr>
        <w:t xml:space="preserve">n </w:t>
      </w:r>
      <w:r w:rsidRPr="00342062">
        <w:rPr>
          <w:rFonts w:ascii="Calibri" w:hAnsi="Calibri"/>
          <w:spacing w:val="-9"/>
          <w:w w:val="105"/>
        </w:rPr>
        <w:t xml:space="preserve">the former instance, </w:t>
      </w:r>
      <w:r w:rsidR="009E1C3F" w:rsidRPr="00342062">
        <w:rPr>
          <w:rFonts w:ascii="Calibri" w:hAnsi="Calibri"/>
          <w:spacing w:val="-9"/>
          <w:w w:val="105"/>
        </w:rPr>
        <w:t xml:space="preserve">the </w:t>
      </w:r>
      <w:r w:rsidR="00983BF2">
        <w:rPr>
          <w:rFonts w:ascii="Calibri" w:hAnsi="Calibri"/>
          <w:spacing w:val="-9"/>
          <w:w w:val="105"/>
        </w:rPr>
        <w:t>PU</w:t>
      </w:r>
      <w:r w:rsidR="00B9178A" w:rsidRPr="00342062">
        <w:rPr>
          <w:rFonts w:ascii="Calibri" w:hAnsi="Calibri"/>
          <w:spacing w:val="-9"/>
          <w:w w:val="105"/>
        </w:rPr>
        <w:t>-IRB</w:t>
      </w:r>
      <w:r w:rsidRPr="00342062">
        <w:rPr>
          <w:rFonts w:ascii="Calibri" w:hAnsi="Calibri"/>
          <w:spacing w:val="-9"/>
          <w:w w:val="105"/>
        </w:rPr>
        <w:t xml:space="preserve"> will require documentation that the outside IRB will provide this </w:t>
      </w:r>
      <w:r w:rsidRPr="00342062">
        <w:rPr>
          <w:rFonts w:ascii="Calibri" w:hAnsi="Calibri"/>
          <w:spacing w:val="-1"/>
          <w:w w:val="105"/>
        </w:rPr>
        <w:t xml:space="preserve">oversight. In the latter instance, a formal IRB </w:t>
      </w:r>
      <w:r w:rsidR="00BB1866">
        <w:rPr>
          <w:rFonts w:ascii="Calibri" w:hAnsi="Calibri"/>
          <w:spacing w:val="-5"/>
          <w:w w:val="105"/>
        </w:rPr>
        <w:t>Reliance</w:t>
      </w:r>
      <w:r w:rsidR="00BB1866" w:rsidRPr="00342062">
        <w:rPr>
          <w:rFonts w:ascii="Calibri" w:hAnsi="Calibri"/>
          <w:spacing w:val="-5"/>
          <w:w w:val="105"/>
        </w:rPr>
        <w:t xml:space="preserve"> </w:t>
      </w:r>
      <w:r w:rsidR="00950F85" w:rsidRPr="00342062">
        <w:rPr>
          <w:rFonts w:ascii="Calibri" w:hAnsi="Calibri"/>
          <w:spacing w:val="-5"/>
          <w:w w:val="105"/>
        </w:rPr>
        <w:t>A</w:t>
      </w:r>
      <w:r w:rsidRPr="00342062">
        <w:rPr>
          <w:rFonts w:ascii="Calibri" w:hAnsi="Calibri"/>
          <w:spacing w:val="-5"/>
          <w:w w:val="105"/>
        </w:rPr>
        <w:t>greement</w:t>
      </w:r>
      <w:r w:rsidR="009E1C3F" w:rsidRPr="00342062">
        <w:rPr>
          <w:rFonts w:ascii="Calibri" w:hAnsi="Calibri"/>
          <w:spacing w:val="-5"/>
          <w:w w:val="105"/>
        </w:rPr>
        <w:t xml:space="preserve"> will be required</w:t>
      </w:r>
      <w:r w:rsidRPr="00342062">
        <w:rPr>
          <w:rFonts w:ascii="Calibri" w:hAnsi="Calibri"/>
          <w:spacing w:val="-5"/>
          <w:w w:val="105"/>
        </w:rPr>
        <w:t xml:space="preserve">. </w:t>
      </w:r>
      <w:r w:rsidR="009E1C3F" w:rsidRPr="00342062">
        <w:rPr>
          <w:rFonts w:ascii="Calibri" w:hAnsi="Calibri"/>
          <w:spacing w:val="-5"/>
          <w:w w:val="105"/>
        </w:rPr>
        <w:t xml:space="preserve">The </w:t>
      </w:r>
      <w:r w:rsidR="00983BF2">
        <w:rPr>
          <w:rFonts w:ascii="Calibri" w:hAnsi="Calibri"/>
          <w:spacing w:val="-5"/>
          <w:w w:val="105"/>
        </w:rPr>
        <w:t>PU</w:t>
      </w:r>
      <w:r w:rsidR="00B9178A" w:rsidRPr="00342062">
        <w:rPr>
          <w:rFonts w:ascii="Calibri" w:hAnsi="Calibri"/>
          <w:spacing w:val="-5"/>
          <w:w w:val="105"/>
        </w:rPr>
        <w:t>-IRB</w:t>
      </w:r>
      <w:r w:rsidRPr="00342062">
        <w:rPr>
          <w:rFonts w:ascii="Calibri" w:hAnsi="Calibri"/>
          <w:spacing w:val="-5"/>
          <w:w w:val="105"/>
        </w:rPr>
        <w:t xml:space="preserve"> will oversee research for an outside institution only when </w:t>
      </w:r>
      <w:r w:rsidR="009E1C3F" w:rsidRPr="00342062">
        <w:rPr>
          <w:rFonts w:ascii="Calibri" w:hAnsi="Calibri"/>
          <w:spacing w:val="-5"/>
          <w:w w:val="105"/>
        </w:rPr>
        <w:t xml:space="preserve">the </w:t>
      </w:r>
      <w:r w:rsidR="00983BF2">
        <w:rPr>
          <w:rFonts w:ascii="Calibri" w:hAnsi="Calibri"/>
          <w:spacing w:val="-3"/>
          <w:w w:val="105"/>
        </w:rPr>
        <w:t>PU</w:t>
      </w:r>
      <w:r w:rsidR="00B9178A" w:rsidRPr="00342062">
        <w:rPr>
          <w:rFonts w:ascii="Calibri" w:hAnsi="Calibri"/>
          <w:spacing w:val="-3"/>
          <w:w w:val="105"/>
        </w:rPr>
        <w:t>-IRB</w:t>
      </w:r>
      <w:r w:rsidRPr="00342062">
        <w:rPr>
          <w:rFonts w:ascii="Calibri" w:hAnsi="Calibri"/>
          <w:spacing w:val="-3"/>
          <w:w w:val="105"/>
        </w:rPr>
        <w:t xml:space="preserve"> is able to assure understanding of local context in relation to the proposed research </w:t>
      </w:r>
      <w:r w:rsidRPr="00342062">
        <w:rPr>
          <w:rFonts w:ascii="Calibri" w:hAnsi="Calibri"/>
          <w:spacing w:val="-4"/>
          <w:w w:val="105"/>
        </w:rPr>
        <w:t>and has sufficient resources to provide appropriate oversight during the conduct of the research.</w:t>
      </w:r>
    </w:p>
    <w:p w14:paraId="338C5517" w14:textId="4F02CC52" w:rsidR="00682D3A" w:rsidRDefault="00682D3A">
      <w:pPr>
        <w:widowControl/>
        <w:kinsoku/>
        <w:autoSpaceDE w:val="0"/>
        <w:autoSpaceDN w:val="0"/>
        <w:adjustRightInd w:val="0"/>
        <w:rPr>
          <w:rFonts w:ascii="Calibri" w:hAnsi="Calibri"/>
          <w:spacing w:val="-4"/>
          <w:w w:val="105"/>
        </w:rPr>
      </w:pPr>
      <w:r w:rsidRPr="00342062">
        <w:rPr>
          <w:rFonts w:ascii="Calibri" w:hAnsi="Calibri"/>
          <w:spacing w:val="-6"/>
          <w:w w:val="105"/>
        </w:rPr>
        <w:t xml:space="preserve">When the outside institution is determined to be engaged as described in 1 or 2 above, and </w:t>
      </w:r>
      <w:r w:rsidR="00983BF2">
        <w:rPr>
          <w:rFonts w:ascii="Calibri" w:hAnsi="Calibri"/>
          <w:spacing w:val="-6"/>
          <w:w w:val="105"/>
        </w:rPr>
        <w:t>PU</w:t>
      </w:r>
      <w:r w:rsidR="00CB7F5C" w:rsidRPr="00342062">
        <w:rPr>
          <w:rFonts w:ascii="Calibri" w:hAnsi="Calibri"/>
          <w:spacing w:val="-6"/>
          <w:w w:val="105"/>
        </w:rPr>
        <w:t xml:space="preserve"> </w:t>
      </w:r>
      <w:r w:rsidRPr="00342062">
        <w:rPr>
          <w:rFonts w:ascii="Calibri" w:hAnsi="Calibri"/>
          <w:spacing w:val="-4"/>
          <w:w w:val="105"/>
        </w:rPr>
        <w:t>determines that the outside institution’s IRB review will provide more appropriate expertise,</w:t>
      </w:r>
      <w:r w:rsidR="00CB7F5C" w:rsidRPr="00342062">
        <w:rPr>
          <w:rFonts w:ascii="Calibri" w:hAnsi="Calibri"/>
          <w:spacing w:val="-4"/>
          <w:w w:val="105"/>
        </w:rPr>
        <w:t xml:space="preserve"> </w:t>
      </w:r>
      <w:r w:rsidRPr="00342062">
        <w:rPr>
          <w:rFonts w:ascii="Calibri" w:hAnsi="Calibri"/>
          <w:spacing w:val="-4"/>
          <w:w w:val="105"/>
        </w:rPr>
        <w:t xml:space="preserve">oversight, and/or knowledge of local context for </w:t>
      </w:r>
      <w:r w:rsidR="00983BF2">
        <w:rPr>
          <w:rFonts w:ascii="Calibri" w:hAnsi="Calibri"/>
          <w:spacing w:val="-4"/>
          <w:w w:val="105"/>
        </w:rPr>
        <w:t>PU</w:t>
      </w:r>
      <w:r w:rsidR="0004088D" w:rsidRPr="00342062">
        <w:rPr>
          <w:rFonts w:ascii="Calibri" w:hAnsi="Calibri"/>
          <w:spacing w:val="-4"/>
          <w:w w:val="105"/>
        </w:rPr>
        <w:t>'</w:t>
      </w:r>
      <w:r w:rsidR="00932AED">
        <w:rPr>
          <w:rFonts w:ascii="Calibri" w:hAnsi="Calibri"/>
          <w:spacing w:val="-4"/>
          <w:w w:val="105"/>
        </w:rPr>
        <w:t>s</w:t>
      </w:r>
      <w:r w:rsidRPr="00342062">
        <w:rPr>
          <w:rFonts w:ascii="Calibri" w:hAnsi="Calibri"/>
          <w:spacing w:val="-4"/>
          <w:w w:val="105"/>
        </w:rPr>
        <w:t xml:space="preserve"> role in the study, </w:t>
      </w:r>
      <w:r w:rsidR="00983BF2">
        <w:rPr>
          <w:rFonts w:ascii="Calibri" w:hAnsi="Calibri"/>
          <w:spacing w:val="-4"/>
          <w:w w:val="105"/>
        </w:rPr>
        <w:t>PU</w:t>
      </w:r>
      <w:r w:rsidRPr="00342062">
        <w:rPr>
          <w:rFonts w:ascii="Calibri" w:hAnsi="Calibri"/>
          <w:spacing w:val="-4"/>
          <w:w w:val="105"/>
        </w:rPr>
        <w:t xml:space="preserve"> may choose to</w:t>
      </w:r>
      <w:r w:rsidR="00CB7F5C" w:rsidRPr="00342062">
        <w:rPr>
          <w:rFonts w:ascii="Calibri" w:hAnsi="Calibri"/>
          <w:spacing w:val="-4"/>
          <w:w w:val="105"/>
        </w:rPr>
        <w:t xml:space="preserve"> </w:t>
      </w:r>
      <w:r w:rsidR="00610101" w:rsidRPr="00342062">
        <w:rPr>
          <w:rFonts w:ascii="Calibri" w:hAnsi="Calibri"/>
          <w:spacing w:val="-5"/>
          <w:w w:val="105"/>
        </w:rPr>
        <w:t xml:space="preserve">enter </w:t>
      </w:r>
      <w:r w:rsidR="00610101" w:rsidRPr="00342062">
        <w:rPr>
          <w:rFonts w:ascii="Calibri" w:hAnsi="Calibri"/>
          <w:spacing w:val="-5"/>
          <w:w w:val="105"/>
        </w:rPr>
        <w:lastRenderedPageBreak/>
        <w:t xml:space="preserve">into </w:t>
      </w:r>
      <w:r w:rsidRPr="00342062">
        <w:rPr>
          <w:rFonts w:ascii="Calibri" w:hAnsi="Calibri"/>
          <w:spacing w:val="-5"/>
          <w:w w:val="105"/>
        </w:rPr>
        <w:t xml:space="preserve">an IRB </w:t>
      </w:r>
      <w:r w:rsidR="00BB1866">
        <w:rPr>
          <w:rFonts w:ascii="Calibri" w:hAnsi="Calibri"/>
          <w:spacing w:val="-5"/>
          <w:w w:val="105"/>
        </w:rPr>
        <w:t>Reliance</w:t>
      </w:r>
      <w:r w:rsidR="00BB1866" w:rsidRPr="00342062">
        <w:rPr>
          <w:rFonts w:ascii="Calibri" w:hAnsi="Calibri"/>
          <w:spacing w:val="-5"/>
          <w:w w:val="105"/>
        </w:rPr>
        <w:t xml:space="preserve"> </w:t>
      </w:r>
      <w:r w:rsidRPr="00342062">
        <w:rPr>
          <w:rFonts w:ascii="Calibri" w:hAnsi="Calibri"/>
          <w:spacing w:val="-5"/>
          <w:w w:val="105"/>
        </w:rPr>
        <w:t>Agreement or other equivalent agreement to make the non-local IRB</w:t>
      </w:r>
      <w:r w:rsidR="00DE0741">
        <w:rPr>
          <w:rFonts w:ascii="Calibri" w:hAnsi="Calibri"/>
          <w:spacing w:val="-5"/>
          <w:w w:val="105"/>
        </w:rPr>
        <w:t xml:space="preserve"> (or External IRB)</w:t>
      </w:r>
      <w:r w:rsidR="00CB7F5C" w:rsidRPr="00342062">
        <w:rPr>
          <w:rFonts w:ascii="Calibri" w:hAnsi="Calibri"/>
          <w:spacing w:val="-5"/>
          <w:w w:val="105"/>
        </w:rPr>
        <w:t xml:space="preserve"> </w:t>
      </w:r>
      <w:r w:rsidRPr="00342062">
        <w:rPr>
          <w:rFonts w:ascii="Calibri" w:hAnsi="Calibri"/>
          <w:spacing w:val="-6"/>
          <w:w w:val="105"/>
        </w:rPr>
        <w:t xml:space="preserve">the IRB of record for that particular </w:t>
      </w:r>
      <w:r w:rsidR="009E1C3F" w:rsidRPr="00342062">
        <w:rPr>
          <w:rFonts w:ascii="Calibri" w:hAnsi="Calibri"/>
          <w:spacing w:val="-6"/>
          <w:w w:val="105"/>
        </w:rPr>
        <w:t>study</w:t>
      </w:r>
      <w:r w:rsidRPr="00342062">
        <w:rPr>
          <w:rFonts w:ascii="Calibri" w:hAnsi="Calibri"/>
          <w:spacing w:val="-6"/>
          <w:w w:val="105"/>
        </w:rPr>
        <w:t>. When this occurs and the research is federally f</w:t>
      </w:r>
      <w:r w:rsidRPr="00342062">
        <w:rPr>
          <w:rFonts w:ascii="Calibri" w:hAnsi="Calibri"/>
          <w:spacing w:val="-4"/>
          <w:w w:val="105"/>
        </w:rPr>
        <w:t xml:space="preserve">unded, the </w:t>
      </w:r>
      <w:r w:rsidR="00DE0741">
        <w:rPr>
          <w:rFonts w:ascii="Calibri" w:hAnsi="Calibri"/>
          <w:spacing w:val="-4"/>
          <w:w w:val="105"/>
        </w:rPr>
        <w:t>external</w:t>
      </w:r>
      <w:r w:rsidR="00DE0741" w:rsidRPr="00342062">
        <w:rPr>
          <w:rFonts w:ascii="Calibri" w:hAnsi="Calibri"/>
          <w:spacing w:val="-4"/>
          <w:w w:val="105"/>
        </w:rPr>
        <w:t xml:space="preserve"> </w:t>
      </w:r>
      <w:r w:rsidRPr="00342062">
        <w:rPr>
          <w:rFonts w:ascii="Calibri" w:hAnsi="Calibri"/>
          <w:spacing w:val="-4"/>
          <w:w w:val="105"/>
        </w:rPr>
        <w:t xml:space="preserve">IRB is added to </w:t>
      </w:r>
      <w:r w:rsidR="00A069F0" w:rsidRPr="00342062">
        <w:rPr>
          <w:rFonts w:ascii="Calibri" w:hAnsi="Calibri"/>
          <w:spacing w:val="-4"/>
          <w:w w:val="105"/>
        </w:rPr>
        <w:t xml:space="preserve">the </w:t>
      </w:r>
      <w:r w:rsidR="00983BF2">
        <w:rPr>
          <w:rFonts w:ascii="Calibri" w:hAnsi="Calibri"/>
          <w:spacing w:val="-4"/>
          <w:w w:val="105"/>
        </w:rPr>
        <w:t>PU</w:t>
      </w:r>
      <w:r w:rsidRPr="00342062">
        <w:rPr>
          <w:rFonts w:ascii="Calibri" w:hAnsi="Calibri"/>
          <w:spacing w:val="-4"/>
          <w:w w:val="105"/>
        </w:rPr>
        <w:t xml:space="preserve"> FWA.</w:t>
      </w:r>
      <w:r w:rsidR="002E7F4C" w:rsidRPr="00342062">
        <w:rPr>
          <w:rFonts w:ascii="Calibri" w:hAnsi="Calibri"/>
          <w:spacing w:val="-4"/>
          <w:w w:val="105"/>
        </w:rPr>
        <w:t xml:space="preserve"> </w:t>
      </w:r>
    </w:p>
    <w:p w14:paraId="29A92182" w14:textId="77777777" w:rsidR="00373DF6" w:rsidRDefault="00373DF6">
      <w:pPr>
        <w:widowControl/>
        <w:kinsoku/>
        <w:autoSpaceDE w:val="0"/>
        <w:autoSpaceDN w:val="0"/>
        <w:adjustRightInd w:val="0"/>
        <w:rPr>
          <w:rFonts w:ascii="Calibri" w:hAnsi="Calibri"/>
          <w:spacing w:val="-4"/>
          <w:w w:val="105"/>
        </w:rPr>
      </w:pPr>
    </w:p>
    <w:p w14:paraId="716C6C2F" w14:textId="39654FBD" w:rsidR="004E5A1C" w:rsidRDefault="00BB1866" w:rsidP="00CF4ED8">
      <w:pPr>
        <w:widowControl/>
        <w:kinsoku/>
        <w:autoSpaceDE w:val="0"/>
        <w:autoSpaceDN w:val="0"/>
        <w:adjustRightInd w:val="0"/>
        <w:rPr>
          <w:rFonts w:ascii="Calibri" w:hAnsi="Calibri"/>
          <w:spacing w:val="-4"/>
          <w:w w:val="105"/>
        </w:rPr>
      </w:pPr>
      <w:r>
        <w:rPr>
          <w:rFonts w:ascii="Calibri" w:hAnsi="Calibri"/>
          <w:spacing w:val="-4"/>
          <w:w w:val="105"/>
        </w:rPr>
        <w:t xml:space="preserve">When </w:t>
      </w:r>
      <w:r w:rsidR="00165A9B">
        <w:rPr>
          <w:rFonts w:ascii="Calibri" w:hAnsi="Calibri"/>
          <w:spacing w:val="-4"/>
          <w:w w:val="105"/>
        </w:rPr>
        <w:t>PU</w:t>
      </w:r>
      <w:r>
        <w:rPr>
          <w:rFonts w:ascii="Calibri" w:hAnsi="Calibri"/>
          <w:spacing w:val="-4"/>
          <w:w w:val="105"/>
        </w:rPr>
        <w:t xml:space="preserve"> and an outside institution agree to use a single IRB to review </w:t>
      </w:r>
      <w:r w:rsidR="004E5A1C">
        <w:rPr>
          <w:rFonts w:ascii="Calibri" w:hAnsi="Calibri"/>
          <w:spacing w:val="-4"/>
          <w:w w:val="105"/>
        </w:rPr>
        <w:t>a cooperative research project</w:t>
      </w:r>
      <w:r>
        <w:rPr>
          <w:rFonts w:ascii="Calibri" w:hAnsi="Calibri"/>
          <w:spacing w:val="-4"/>
          <w:w w:val="105"/>
        </w:rPr>
        <w:t>, a</w:t>
      </w:r>
      <w:r w:rsidR="005E440F">
        <w:rPr>
          <w:rFonts w:ascii="Calibri" w:hAnsi="Calibri"/>
          <w:spacing w:val="-4"/>
          <w:w w:val="105"/>
        </w:rPr>
        <w:t xml:space="preserve">n IRB Reliance Agreement </w:t>
      </w:r>
      <w:r>
        <w:rPr>
          <w:rFonts w:ascii="Calibri" w:hAnsi="Calibri"/>
          <w:spacing w:val="-4"/>
          <w:w w:val="105"/>
        </w:rPr>
        <w:t xml:space="preserve">will be developed documenting the responsibilities that each entity will undertake to ensure compliance with federal </w:t>
      </w:r>
      <w:r w:rsidR="00D24339">
        <w:rPr>
          <w:rFonts w:ascii="Calibri" w:hAnsi="Calibri"/>
          <w:spacing w:val="-4"/>
          <w:w w:val="105"/>
        </w:rPr>
        <w:t xml:space="preserve">and institutional </w:t>
      </w:r>
      <w:r w:rsidR="007D11ED">
        <w:rPr>
          <w:rFonts w:ascii="Calibri" w:hAnsi="Calibri"/>
          <w:spacing w:val="-4"/>
          <w:w w:val="105"/>
        </w:rPr>
        <w:t xml:space="preserve">regulations. </w:t>
      </w:r>
      <w:r w:rsidR="00682D3A" w:rsidRPr="00342062">
        <w:rPr>
          <w:rFonts w:ascii="Calibri" w:hAnsi="Calibri"/>
          <w:spacing w:val="-4"/>
          <w:w w:val="105"/>
        </w:rPr>
        <w:t xml:space="preserve">The final determination to enter into any agreements described in this section is made by the </w:t>
      </w:r>
      <w:r w:rsidR="00227BC8" w:rsidRPr="00342062">
        <w:rPr>
          <w:rFonts w:ascii="Calibri" w:hAnsi="Calibri"/>
          <w:spacing w:val="-4"/>
          <w:w w:val="105"/>
        </w:rPr>
        <w:t>Institutional Official</w:t>
      </w:r>
      <w:r w:rsidR="009E1C3F" w:rsidRPr="00342062">
        <w:rPr>
          <w:rFonts w:ascii="Calibri" w:hAnsi="Calibri"/>
          <w:spacing w:val="-4"/>
          <w:w w:val="105"/>
        </w:rPr>
        <w:t xml:space="preserve"> (i.e., </w:t>
      </w:r>
      <w:r w:rsidR="00983BF2">
        <w:rPr>
          <w:rFonts w:ascii="Calibri" w:hAnsi="Calibri"/>
          <w:spacing w:val="-4"/>
          <w:w w:val="105"/>
        </w:rPr>
        <w:t>PU</w:t>
      </w:r>
      <w:r w:rsidR="009E1C3F" w:rsidRPr="00342062">
        <w:rPr>
          <w:rFonts w:ascii="Calibri" w:hAnsi="Calibri"/>
          <w:spacing w:val="-4"/>
          <w:w w:val="105"/>
        </w:rPr>
        <w:t xml:space="preserve"> </w:t>
      </w:r>
      <w:r w:rsidR="00932AED">
        <w:rPr>
          <w:rFonts w:ascii="Calibri" w:hAnsi="Calibri"/>
          <w:spacing w:val="-4"/>
          <w:w w:val="105"/>
        </w:rPr>
        <w:t>administrator</w:t>
      </w:r>
      <w:r w:rsidR="00932AED" w:rsidRPr="00342062">
        <w:rPr>
          <w:rFonts w:ascii="Calibri" w:hAnsi="Calibri"/>
          <w:spacing w:val="-4"/>
          <w:w w:val="105"/>
        </w:rPr>
        <w:t xml:space="preserve"> </w:t>
      </w:r>
      <w:r w:rsidR="009E1C3F" w:rsidRPr="00342062">
        <w:rPr>
          <w:rFonts w:ascii="Calibri" w:hAnsi="Calibri"/>
          <w:spacing w:val="-4"/>
          <w:w w:val="105"/>
        </w:rPr>
        <w:t>responsible for research)</w:t>
      </w:r>
      <w:r w:rsidR="00682D3A" w:rsidRPr="00342062">
        <w:rPr>
          <w:rFonts w:ascii="Calibri" w:hAnsi="Calibri"/>
          <w:spacing w:val="-4"/>
          <w:w w:val="105"/>
        </w:rPr>
        <w:t>.</w:t>
      </w:r>
      <w:r w:rsidR="00DE0741">
        <w:rPr>
          <w:rFonts w:ascii="Calibri" w:hAnsi="Calibri"/>
          <w:spacing w:val="-4"/>
          <w:w w:val="105"/>
        </w:rPr>
        <w:t xml:space="preserve"> </w:t>
      </w:r>
    </w:p>
    <w:p w14:paraId="677F4DF1" w14:textId="77777777" w:rsidR="000429E6" w:rsidRPr="00CF4ED8" w:rsidRDefault="000429E6" w:rsidP="004E5A1C">
      <w:pPr>
        <w:spacing w:before="252"/>
        <w:ind w:right="72"/>
        <w:rPr>
          <w:rFonts w:ascii="Calibri" w:hAnsi="Calibri"/>
          <w:b/>
          <w:spacing w:val="-9"/>
          <w:w w:val="105"/>
        </w:rPr>
      </w:pPr>
      <w:r w:rsidRPr="00CF4ED8">
        <w:rPr>
          <w:rFonts w:ascii="Calibri" w:hAnsi="Calibri"/>
          <w:b/>
          <w:spacing w:val="-9"/>
          <w:w w:val="105"/>
        </w:rPr>
        <w:t>National Institutes of Health Policy on the Use of a Single Institutional Review Board</w:t>
      </w:r>
    </w:p>
    <w:p w14:paraId="19DE14F5" w14:textId="77777777" w:rsidR="000429E6" w:rsidRDefault="005E440F" w:rsidP="004E5A1C">
      <w:pPr>
        <w:spacing w:before="252"/>
        <w:ind w:right="72"/>
        <w:rPr>
          <w:rFonts w:ascii="Calibri" w:hAnsi="Calibri"/>
          <w:spacing w:val="-9"/>
          <w:w w:val="105"/>
          <w:u w:val="single"/>
        </w:rPr>
      </w:pPr>
      <w:r>
        <w:rPr>
          <w:rFonts w:ascii="Calibri" w:hAnsi="Calibri"/>
          <w:spacing w:val="-9"/>
          <w:w w:val="105"/>
          <w:u w:val="single"/>
        </w:rPr>
        <w:t>Effective January 25, 2018</w:t>
      </w:r>
      <w:r w:rsidR="000429E6">
        <w:rPr>
          <w:rFonts w:ascii="Calibri" w:hAnsi="Calibri"/>
          <w:spacing w:val="-9"/>
          <w:w w:val="105"/>
          <w:u w:val="single"/>
        </w:rPr>
        <w:t xml:space="preserve">, all </w:t>
      </w:r>
      <w:r w:rsidR="000429E6" w:rsidRPr="000429E6">
        <w:rPr>
          <w:rFonts w:ascii="Calibri" w:hAnsi="Calibri"/>
          <w:spacing w:val="-9"/>
          <w:w w:val="105"/>
          <w:u w:val="single"/>
        </w:rPr>
        <w:t xml:space="preserve">sites participating in multi-site studies involving nonexempt human subjects research funded by the </w:t>
      </w:r>
      <w:r w:rsidR="000429E6">
        <w:rPr>
          <w:rFonts w:ascii="Calibri" w:hAnsi="Calibri"/>
          <w:spacing w:val="-9"/>
          <w:w w:val="105"/>
          <w:u w:val="single"/>
        </w:rPr>
        <w:t>NIH</w:t>
      </w:r>
      <w:r w:rsidR="000429E6" w:rsidRPr="000429E6">
        <w:rPr>
          <w:rFonts w:ascii="Calibri" w:hAnsi="Calibri"/>
          <w:spacing w:val="-9"/>
          <w:w w:val="105"/>
          <w:u w:val="single"/>
        </w:rPr>
        <w:t xml:space="preserve"> will </w:t>
      </w:r>
      <w:r w:rsidR="000429E6">
        <w:rPr>
          <w:rFonts w:ascii="Calibri" w:hAnsi="Calibri"/>
          <w:spacing w:val="-9"/>
          <w:w w:val="105"/>
          <w:u w:val="single"/>
        </w:rPr>
        <w:t xml:space="preserve">be required to </w:t>
      </w:r>
      <w:r w:rsidR="000429E6" w:rsidRPr="000429E6">
        <w:rPr>
          <w:rFonts w:ascii="Calibri" w:hAnsi="Calibri"/>
          <w:spacing w:val="-9"/>
          <w:w w:val="105"/>
          <w:u w:val="single"/>
        </w:rPr>
        <w:t>use a single Institutional Review Board (sIRB) to conduct the ethical review required by the Department of Health and Human Services regulations for the Protection of Human Subjects at 45 CFR Part 46. This policy, which is consistent with 45 CFR Part 46.114, is intended to enhance and streamline the process of IRB review and reduce inefficiencies so that research can proceed as expeditiously as possible without compromising ethical principles and protections for human research participants.</w:t>
      </w:r>
    </w:p>
    <w:p w14:paraId="77D6BEE3" w14:textId="77777777" w:rsidR="000429E6" w:rsidRDefault="000429E6" w:rsidP="004E5A1C">
      <w:pPr>
        <w:spacing w:before="252"/>
        <w:ind w:right="72"/>
        <w:rPr>
          <w:rFonts w:ascii="Calibri" w:hAnsi="Calibri"/>
          <w:spacing w:val="-9"/>
          <w:w w:val="105"/>
          <w:u w:val="single"/>
        </w:rPr>
      </w:pPr>
      <w:r>
        <w:rPr>
          <w:rFonts w:ascii="Calibri" w:hAnsi="Calibri"/>
          <w:spacing w:val="-9"/>
          <w:w w:val="105"/>
          <w:u w:val="single"/>
        </w:rPr>
        <w:t>This policy applies to all domestic sites of NIH-funded multi-site studies where each site will conduct the same protocol involving non-exempt subjects research</w:t>
      </w:r>
      <w:r w:rsidRPr="000429E6">
        <w:t xml:space="preserve"> </w:t>
      </w:r>
      <w:r w:rsidRPr="000429E6">
        <w:rPr>
          <w:rFonts w:ascii="Calibri" w:hAnsi="Calibri"/>
          <w:spacing w:val="-9"/>
          <w:w w:val="105"/>
          <w:u w:val="single"/>
        </w:rPr>
        <w:t>whether supported through grants, cooperative agreements, contracts, or the NIH Intramural Research Program. It does not apply to career development, research training or fellowship awards.</w:t>
      </w:r>
    </w:p>
    <w:p w14:paraId="0465FA09" w14:textId="77777777" w:rsidR="004E5A1C" w:rsidRPr="00CF4ED8" w:rsidRDefault="000429E6" w:rsidP="004E5A1C">
      <w:pPr>
        <w:spacing w:before="252"/>
        <w:ind w:right="72"/>
        <w:rPr>
          <w:rFonts w:ascii="Calibri" w:hAnsi="Calibri"/>
          <w:b/>
          <w:spacing w:val="-9"/>
          <w:w w:val="105"/>
          <w:u w:val="single"/>
        </w:rPr>
      </w:pPr>
      <w:r w:rsidRPr="00CF4ED8">
        <w:rPr>
          <w:rFonts w:ascii="Calibri" w:hAnsi="Calibri"/>
          <w:b/>
          <w:spacing w:val="-9"/>
          <w:w w:val="105"/>
          <w:u w:val="single"/>
        </w:rPr>
        <w:t xml:space="preserve">Common Rule </w:t>
      </w:r>
      <w:r w:rsidR="004E5A1C" w:rsidRPr="00CF4ED8">
        <w:rPr>
          <w:rFonts w:ascii="Calibri" w:hAnsi="Calibri"/>
          <w:b/>
          <w:spacing w:val="-9"/>
          <w:w w:val="105"/>
          <w:u w:val="single"/>
        </w:rPr>
        <w:t>Single IRB Requirement</w:t>
      </w:r>
      <w:r w:rsidRPr="00CF4ED8">
        <w:rPr>
          <w:rFonts w:ascii="Calibri" w:hAnsi="Calibri"/>
          <w:b/>
          <w:spacing w:val="-9"/>
          <w:w w:val="105"/>
          <w:u w:val="single"/>
        </w:rPr>
        <w:t xml:space="preserve"> (45 CFR 46.114)</w:t>
      </w:r>
    </w:p>
    <w:p w14:paraId="5735F094" w14:textId="77777777" w:rsidR="004E5A1C" w:rsidRDefault="000429E6" w:rsidP="004E5A1C">
      <w:pPr>
        <w:spacing w:before="252"/>
        <w:ind w:right="72"/>
        <w:rPr>
          <w:rFonts w:ascii="Calibri" w:hAnsi="Calibri"/>
          <w:spacing w:val="-9"/>
          <w:w w:val="105"/>
        </w:rPr>
      </w:pPr>
      <w:r>
        <w:rPr>
          <w:rFonts w:ascii="Calibri" w:hAnsi="Calibri"/>
          <w:spacing w:val="-9"/>
          <w:w w:val="105"/>
        </w:rPr>
        <w:t>Effective January 19, 2020, a</w:t>
      </w:r>
      <w:r w:rsidR="004E5A1C">
        <w:rPr>
          <w:rFonts w:ascii="Calibri" w:hAnsi="Calibri"/>
          <w:spacing w:val="-9"/>
          <w:w w:val="105"/>
        </w:rPr>
        <w:t>ny institution located in the United States that is engaged in cooperative research conducted by a department or agency that has adopted the Common Rule (45 CFR 46.114), must rely upon approval by a single IRB for that portion of the research that is conducted in the United States. The reviewing IRB will be identified by the Federal department or agency supporting or conducting the research or proposed by the lead institution subject to acceptance of the Federal department or agency supporting the research.</w:t>
      </w:r>
    </w:p>
    <w:p w14:paraId="4B5B3847" w14:textId="77777777" w:rsidR="004E5A1C" w:rsidRDefault="004E5A1C" w:rsidP="004E5A1C">
      <w:pPr>
        <w:spacing w:before="252"/>
        <w:ind w:right="72"/>
        <w:rPr>
          <w:rFonts w:ascii="Calibri" w:hAnsi="Calibri"/>
          <w:spacing w:val="-9"/>
          <w:w w:val="105"/>
        </w:rPr>
      </w:pPr>
      <w:r>
        <w:rPr>
          <w:rFonts w:ascii="Calibri" w:hAnsi="Calibri"/>
          <w:spacing w:val="-9"/>
          <w:w w:val="105"/>
        </w:rPr>
        <w:t>The following research is not subject to the requirement for single IRB use:</w:t>
      </w:r>
    </w:p>
    <w:p w14:paraId="058AE5D2" w14:textId="77777777" w:rsidR="004E5A1C" w:rsidRPr="001654B7" w:rsidRDefault="004E5A1C" w:rsidP="004E5A1C">
      <w:pPr>
        <w:numPr>
          <w:ilvl w:val="0"/>
          <w:numId w:val="8"/>
        </w:numPr>
        <w:spacing w:before="252"/>
        <w:ind w:right="72"/>
        <w:rPr>
          <w:rFonts w:ascii="Calibri" w:hAnsi="Calibri"/>
          <w:color w:val="000000" w:themeColor="text1"/>
          <w:spacing w:val="-4"/>
          <w:w w:val="105"/>
          <w:u w:val="single"/>
        </w:rPr>
      </w:pPr>
      <w:r w:rsidRPr="001654B7">
        <w:rPr>
          <w:rFonts w:ascii="Calibri" w:hAnsi="Calibri"/>
          <w:color w:val="000000" w:themeColor="text1"/>
          <w:spacing w:val="-4"/>
          <w:w w:val="105"/>
          <w:u w:val="single"/>
        </w:rPr>
        <w:t>Cooperative research for which more than single IRB review is required by law (including tribal law passed by the official governing body of an American Indian or Alaska Native tribe); or</w:t>
      </w:r>
    </w:p>
    <w:p w14:paraId="3C9F5D97" w14:textId="77777777" w:rsidR="004E5A1C" w:rsidRPr="001654B7" w:rsidRDefault="004E5A1C" w:rsidP="005E440F">
      <w:pPr>
        <w:numPr>
          <w:ilvl w:val="0"/>
          <w:numId w:val="8"/>
        </w:numPr>
        <w:spacing w:before="252"/>
        <w:ind w:left="360" w:right="72" w:hanging="288"/>
        <w:rPr>
          <w:rFonts w:ascii="Calibri" w:hAnsi="Calibri"/>
          <w:color w:val="000000" w:themeColor="text1"/>
          <w:spacing w:val="-4"/>
          <w:w w:val="105"/>
          <w:u w:val="single"/>
        </w:rPr>
      </w:pPr>
      <w:r w:rsidRPr="001654B7">
        <w:rPr>
          <w:rFonts w:ascii="Calibri" w:hAnsi="Calibri"/>
          <w:color w:val="000000" w:themeColor="text1"/>
          <w:spacing w:val="-4"/>
          <w:w w:val="105"/>
          <w:u w:val="single"/>
        </w:rPr>
        <w:t>Research for which any Federal department or agency supporting or conducting the research determines and documents that the use of a single IRB is not appropriate for the particular context.</w:t>
      </w:r>
    </w:p>
    <w:p w14:paraId="48D63B74" w14:textId="77777777" w:rsidR="00280DF6" w:rsidRPr="00280DF6" w:rsidRDefault="00280DF6" w:rsidP="00280DF6">
      <w:pPr>
        <w:widowControl/>
        <w:kinsoku/>
        <w:autoSpaceDE w:val="0"/>
        <w:autoSpaceDN w:val="0"/>
        <w:adjustRightInd w:val="0"/>
        <w:rPr>
          <w:rFonts w:ascii="Calibri" w:hAnsi="Calibri"/>
          <w:spacing w:val="-4"/>
          <w:w w:val="105"/>
          <w:u w:val="single"/>
        </w:rPr>
      </w:pPr>
    </w:p>
    <w:p w14:paraId="5DB3A38F" w14:textId="77777777" w:rsidR="00E33C7E" w:rsidRDefault="00DC3DCD" w:rsidP="00280DF6">
      <w:pPr>
        <w:widowControl/>
        <w:kinsoku/>
        <w:autoSpaceDE w:val="0"/>
        <w:autoSpaceDN w:val="0"/>
        <w:adjustRightInd w:val="0"/>
        <w:rPr>
          <w:rFonts w:ascii="Calibri" w:hAnsi="Calibri"/>
          <w:spacing w:val="-4"/>
          <w:w w:val="105"/>
          <w:u w:val="single"/>
        </w:rPr>
      </w:pPr>
      <w:r>
        <w:rPr>
          <w:rFonts w:ascii="Calibri" w:hAnsi="Calibri"/>
          <w:spacing w:val="-4"/>
          <w:w w:val="105"/>
          <w:u w:val="single"/>
        </w:rPr>
        <w:lastRenderedPageBreak/>
        <w:t>External IRB Policy</w:t>
      </w:r>
    </w:p>
    <w:p w14:paraId="4F969DA8" w14:textId="77777777" w:rsidR="00DC3DCD" w:rsidRDefault="00DC3DCD" w:rsidP="00280DF6">
      <w:pPr>
        <w:widowControl/>
        <w:kinsoku/>
        <w:autoSpaceDE w:val="0"/>
        <w:autoSpaceDN w:val="0"/>
        <w:adjustRightInd w:val="0"/>
        <w:rPr>
          <w:rFonts w:ascii="Calibri" w:hAnsi="Calibri"/>
          <w:spacing w:val="-4"/>
          <w:w w:val="105"/>
        </w:rPr>
      </w:pPr>
    </w:p>
    <w:p w14:paraId="602B27C5" w14:textId="4C722BF7" w:rsidR="00DC3DCD" w:rsidRDefault="001654B7" w:rsidP="00280DF6">
      <w:pPr>
        <w:widowControl/>
        <w:kinsoku/>
        <w:autoSpaceDE w:val="0"/>
        <w:autoSpaceDN w:val="0"/>
        <w:adjustRightInd w:val="0"/>
        <w:rPr>
          <w:rFonts w:ascii="Calibri" w:hAnsi="Calibri"/>
          <w:spacing w:val="-4"/>
          <w:w w:val="105"/>
        </w:rPr>
      </w:pPr>
      <w:r>
        <w:rPr>
          <w:rFonts w:ascii="Calibri" w:hAnsi="Calibri"/>
          <w:spacing w:val="-4"/>
          <w:w w:val="105"/>
        </w:rPr>
        <w:t>Researchers should detail</w:t>
      </w:r>
      <w:r w:rsidR="00DC3DCD">
        <w:rPr>
          <w:rFonts w:ascii="Calibri" w:hAnsi="Calibri"/>
          <w:spacing w:val="-4"/>
          <w:w w:val="105"/>
        </w:rPr>
        <w:t xml:space="preserve"> the </w:t>
      </w:r>
      <w:r w:rsidR="00DC3DCD" w:rsidRPr="00DC3DCD">
        <w:rPr>
          <w:rFonts w:ascii="Calibri" w:hAnsi="Calibri"/>
          <w:spacing w:val="-4"/>
          <w:w w:val="105"/>
        </w:rPr>
        <w:t xml:space="preserve">process for information flow between the </w:t>
      </w:r>
      <w:r w:rsidR="00DC3DCD">
        <w:rPr>
          <w:rFonts w:ascii="Calibri" w:hAnsi="Calibri"/>
          <w:spacing w:val="-4"/>
          <w:w w:val="105"/>
        </w:rPr>
        <w:t>IRB</w:t>
      </w:r>
      <w:r w:rsidR="00DC3DCD" w:rsidRPr="00DC3DCD">
        <w:rPr>
          <w:rFonts w:ascii="Calibri" w:hAnsi="Calibri"/>
          <w:spacing w:val="-4"/>
          <w:w w:val="105"/>
        </w:rPr>
        <w:t xml:space="preserve"> of Record and Relying IRB throughout the lifecycle of the initial protocol review, amendments, reporting, continuing review and study closure. </w:t>
      </w:r>
      <w:r>
        <w:rPr>
          <w:rFonts w:ascii="Calibri" w:hAnsi="Calibri"/>
          <w:spacing w:val="-4"/>
          <w:w w:val="105"/>
        </w:rPr>
        <w:t>This</w:t>
      </w:r>
      <w:r w:rsidR="00DC3DCD" w:rsidRPr="00DC3DCD">
        <w:rPr>
          <w:rFonts w:ascii="Calibri" w:hAnsi="Calibri"/>
          <w:spacing w:val="-4"/>
          <w:w w:val="105"/>
        </w:rPr>
        <w:t xml:space="preserve"> includes responsibilities for the IRB of Record, Relying IRB(s), lead study team, and the relying study team(s).</w:t>
      </w:r>
    </w:p>
    <w:p w14:paraId="72A1A66D" w14:textId="77777777" w:rsidR="00280DF6" w:rsidRPr="00CF4ED8" w:rsidRDefault="00280DF6" w:rsidP="00CF4ED8">
      <w:pPr>
        <w:widowControl/>
        <w:kinsoku/>
        <w:autoSpaceDE w:val="0"/>
        <w:autoSpaceDN w:val="0"/>
        <w:adjustRightInd w:val="0"/>
        <w:rPr>
          <w:rFonts w:ascii="Calibri" w:hAnsi="Calibri"/>
          <w:spacing w:val="-4"/>
          <w:w w:val="105"/>
          <w:u w:val="single"/>
        </w:rPr>
      </w:pPr>
    </w:p>
    <w:p w14:paraId="3E7A9916" w14:textId="30AA2E58" w:rsidR="00682D3A" w:rsidRPr="00930CB0" w:rsidRDefault="00682D3A" w:rsidP="00342062">
      <w:pPr>
        <w:pStyle w:val="Heading1"/>
      </w:pPr>
      <w:bookmarkStart w:id="60" w:name="_Toc336325517"/>
      <w:bookmarkStart w:id="61" w:name="_Toc463960888"/>
      <w:bookmarkStart w:id="62" w:name="_Toc465242627"/>
      <w:r w:rsidRPr="00930CB0">
        <w:t xml:space="preserve">The </w:t>
      </w:r>
      <w:r w:rsidR="00983BF2">
        <w:t>PU</w:t>
      </w:r>
      <w:r w:rsidR="00AD25FD" w:rsidRPr="00930CB0">
        <w:t>-</w:t>
      </w:r>
      <w:r w:rsidR="00B9178A" w:rsidRPr="00930CB0">
        <w:t>IRB</w:t>
      </w:r>
      <w:bookmarkEnd w:id="60"/>
      <w:r w:rsidR="00A90624">
        <w:t xml:space="preserve"> Membership and Responsibilities</w:t>
      </w:r>
      <w:bookmarkEnd w:id="61"/>
      <w:bookmarkEnd w:id="62"/>
    </w:p>
    <w:p w14:paraId="004FB3A4" w14:textId="77777777" w:rsidR="00682D3A" w:rsidRPr="00930CB0" w:rsidRDefault="00682D3A" w:rsidP="00342062">
      <w:pPr>
        <w:pStyle w:val="Heading2"/>
      </w:pPr>
      <w:bookmarkStart w:id="63" w:name="_Toc336325518"/>
      <w:bookmarkStart w:id="64" w:name="_Toc463960889"/>
      <w:bookmarkStart w:id="65" w:name="_Toc465242628"/>
      <w:r w:rsidRPr="00930CB0">
        <w:t>Appointment of Members</w:t>
      </w:r>
      <w:bookmarkEnd w:id="63"/>
      <w:bookmarkEnd w:id="64"/>
      <w:bookmarkEnd w:id="65"/>
    </w:p>
    <w:p w14:paraId="0CAB5B78" w14:textId="4F930967" w:rsidR="00F43AD9" w:rsidRPr="00342062" w:rsidRDefault="00F36841">
      <w:pPr>
        <w:spacing w:before="252"/>
        <w:rPr>
          <w:rFonts w:ascii="Calibri" w:hAnsi="Calibri"/>
          <w:spacing w:val="-3"/>
          <w:w w:val="105"/>
        </w:rPr>
      </w:pPr>
      <w:r w:rsidRPr="00342062">
        <w:rPr>
          <w:rFonts w:ascii="Calibri" w:hAnsi="Calibri"/>
          <w:spacing w:val="-3"/>
          <w:w w:val="105"/>
        </w:rPr>
        <w:t>T</w:t>
      </w:r>
      <w:r w:rsidR="008C53E5" w:rsidRPr="00342062">
        <w:rPr>
          <w:rFonts w:ascii="Calibri" w:hAnsi="Calibri"/>
          <w:spacing w:val="-3"/>
          <w:w w:val="105"/>
        </w:rPr>
        <w:t xml:space="preserve">he IRB, in consultation with the </w:t>
      </w:r>
      <w:r w:rsidR="00CF4ED8">
        <w:rPr>
          <w:rFonts w:ascii="Calibri" w:hAnsi="Calibri"/>
          <w:spacing w:val="-3"/>
          <w:w w:val="105"/>
        </w:rPr>
        <w:t>HPA</w:t>
      </w:r>
      <w:r w:rsidR="008C53E5" w:rsidRPr="00342062">
        <w:rPr>
          <w:rFonts w:ascii="Calibri" w:hAnsi="Calibri"/>
          <w:spacing w:val="-3"/>
          <w:w w:val="105"/>
        </w:rPr>
        <w:t xml:space="preserve">, will recommend membership to the </w:t>
      </w:r>
      <w:r w:rsidR="00932AED">
        <w:rPr>
          <w:rFonts w:ascii="Calibri" w:hAnsi="Calibri"/>
          <w:spacing w:val="-3"/>
          <w:w w:val="105"/>
        </w:rPr>
        <w:t>Provost</w:t>
      </w:r>
      <w:r w:rsidR="008C53E5" w:rsidRPr="00342062">
        <w:rPr>
          <w:rFonts w:ascii="Calibri" w:hAnsi="Calibri"/>
          <w:spacing w:val="-3"/>
          <w:w w:val="105"/>
        </w:rPr>
        <w:t xml:space="preserve">. </w:t>
      </w:r>
      <w:r w:rsidR="00613749" w:rsidRPr="00342062">
        <w:rPr>
          <w:rFonts w:ascii="Calibri" w:hAnsi="Calibri"/>
          <w:spacing w:val="-3"/>
          <w:w w:val="105"/>
        </w:rPr>
        <w:t xml:space="preserve">The length of the appointment </w:t>
      </w:r>
      <w:r w:rsidR="00F177FE" w:rsidRPr="00342062">
        <w:rPr>
          <w:rFonts w:ascii="Calibri" w:hAnsi="Calibri"/>
          <w:spacing w:val="-3"/>
          <w:w w:val="105"/>
        </w:rPr>
        <w:t xml:space="preserve">is </w:t>
      </w:r>
      <w:r w:rsidR="00613749" w:rsidRPr="00342062">
        <w:rPr>
          <w:rFonts w:ascii="Calibri" w:hAnsi="Calibri"/>
          <w:spacing w:val="-3"/>
          <w:w w:val="105"/>
        </w:rPr>
        <w:t xml:space="preserve">two years, </w:t>
      </w:r>
      <w:r w:rsidR="00980BC1" w:rsidRPr="00342062">
        <w:rPr>
          <w:rFonts w:ascii="Calibri" w:hAnsi="Calibri"/>
          <w:spacing w:val="-3"/>
          <w:w w:val="105"/>
        </w:rPr>
        <w:t>and membership can be reappointed</w:t>
      </w:r>
      <w:r w:rsidR="00F177FE" w:rsidRPr="00342062">
        <w:rPr>
          <w:rFonts w:ascii="Calibri" w:hAnsi="Calibri"/>
          <w:spacing w:val="-3"/>
          <w:w w:val="105"/>
        </w:rPr>
        <w:t xml:space="preserve"> </w:t>
      </w:r>
      <w:r w:rsidRPr="00342062">
        <w:rPr>
          <w:rFonts w:ascii="Calibri" w:hAnsi="Calibri"/>
          <w:spacing w:val="-3"/>
          <w:w w:val="105"/>
        </w:rPr>
        <w:t>indefinitely</w:t>
      </w:r>
      <w:r w:rsidR="00980BC1" w:rsidRPr="00342062">
        <w:rPr>
          <w:rFonts w:ascii="Calibri" w:hAnsi="Calibri"/>
          <w:spacing w:val="-3"/>
          <w:w w:val="105"/>
        </w:rPr>
        <w:t>.</w:t>
      </w:r>
    </w:p>
    <w:p w14:paraId="24E0C99D" w14:textId="3D6BCDC3" w:rsidR="00A90624" w:rsidRPr="00930CB0" w:rsidRDefault="00A90624" w:rsidP="00342062">
      <w:pPr>
        <w:pStyle w:val="Heading2"/>
        <w:rPr>
          <w:rStyle w:val="MLS2"/>
          <w:b w:val="0"/>
          <w:bCs w:val="0"/>
          <w:i w:val="0"/>
        </w:rPr>
      </w:pPr>
      <w:bookmarkStart w:id="66" w:name="_Toc463960890"/>
      <w:bookmarkStart w:id="67" w:name="_Toc465242629"/>
      <w:bookmarkStart w:id="68" w:name="_Toc336325519"/>
      <w:r>
        <w:t xml:space="preserve">The </w:t>
      </w:r>
      <w:r w:rsidR="00983BF2">
        <w:t>PU</w:t>
      </w:r>
      <w:r w:rsidRPr="00930CB0">
        <w:t>-IRB Chair and Vice-Chair</w:t>
      </w:r>
      <w:bookmarkEnd w:id="66"/>
      <w:bookmarkEnd w:id="67"/>
    </w:p>
    <w:p w14:paraId="5EA344AC" w14:textId="67F95796" w:rsidR="00A90624" w:rsidRPr="00A90624" w:rsidRDefault="00A90624">
      <w:pPr>
        <w:spacing w:before="288"/>
        <w:rPr>
          <w:rFonts w:ascii="Calibri" w:hAnsi="Calibri"/>
          <w:spacing w:val="-4"/>
          <w:w w:val="105"/>
        </w:rPr>
      </w:pPr>
      <w:r>
        <w:rPr>
          <w:rFonts w:ascii="Calibri" w:hAnsi="Calibri"/>
          <w:spacing w:val="-4"/>
          <w:w w:val="105"/>
        </w:rPr>
        <w:t xml:space="preserve">The </w:t>
      </w:r>
      <w:r w:rsidR="00983BF2">
        <w:rPr>
          <w:rFonts w:ascii="Calibri" w:hAnsi="Calibri"/>
          <w:spacing w:val="-4"/>
          <w:w w:val="105"/>
        </w:rPr>
        <w:t>PU</w:t>
      </w:r>
      <w:r w:rsidRPr="00A90624">
        <w:rPr>
          <w:rFonts w:ascii="Calibri" w:hAnsi="Calibri"/>
          <w:spacing w:val="-4"/>
          <w:w w:val="105"/>
        </w:rPr>
        <w:t xml:space="preserve">-IRB has a Chair and </w:t>
      </w:r>
      <w:r w:rsidRPr="00A90624">
        <w:rPr>
          <w:rFonts w:ascii="Calibri" w:hAnsi="Calibri"/>
          <w:spacing w:val="-1"/>
          <w:w w:val="105"/>
        </w:rPr>
        <w:t xml:space="preserve">a Vice Chair. These individuals are respected, active </w:t>
      </w:r>
      <w:r w:rsidRPr="00A90624">
        <w:rPr>
          <w:rFonts w:ascii="Calibri" w:hAnsi="Calibri"/>
          <w:spacing w:val="-4"/>
          <w:w w:val="105"/>
        </w:rPr>
        <w:t xml:space="preserve">members of the </w:t>
      </w:r>
      <w:r w:rsidR="00CF4ED8">
        <w:rPr>
          <w:rFonts w:ascii="Calibri" w:hAnsi="Calibri"/>
          <w:spacing w:val="-4"/>
          <w:w w:val="105"/>
        </w:rPr>
        <w:t>Parker</w:t>
      </w:r>
      <w:r w:rsidRPr="00A90624">
        <w:rPr>
          <w:rFonts w:ascii="Calibri" w:hAnsi="Calibri"/>
          <w:spacing w:val="-4"/>
          <w:w w:val="105"/>
        </w:rPr>
        <w:t xml:space="preserve"> community who are well-informed in regulations relevant to the use of human subjects in research</w:t>
      </w:r>
      <w:r w:rsidRPr="001654B7">
        <w:rPr>
          <w:rFonts w:ascii="Calibri" w:hAnsi="Calibri"/>
          <w:spacing w:val="-4"/>
          <w:w w:val="105"/>
        </w:rPr>
        <w:t xml:space="preserve">. </w:t>
      </w:r>
      <w:r w:rsidR="001654B7" w:rsidRPr="001654B7">
        <w:rPr>
          <w:rFonts w:ascii="Calibri" w:hAnsi="Calibri"/>
          <w:spacing w:val="-4"/>
          <w:w w:val="105"/>
        </w:rPr>
        <w:t>The Provost will appoint new members to the IRB.</w:t>
      </w:r>
      <w:r w:rsidR="002E7F4C" w:rsidRPr="001654B7">
        <w:rPr>
          <w:rFonts w:ascii="Calibri" w:hAnsi="Calibri"/>
          <w:spacing w:val="-4"/>
          <w:w w:val="105"/>
        </w:rPr>
        <w:t xml:space="preserve"> </w:t>
      </w:r>
      <w:r w:rsidRPr="001654B7">
        <w:rPr>
          <w:rFonts w:ascii="Calibri" w:hAnsi="Calibri"/>
          <w:spacing w:val="-4"/>
          <w:w w:val="105"/>
        </w:rPr>
        <w:t>Factors</w:t>
      </w:r>
      <w:r w:rsidRPr="00A90624">
        <w:rPr>
          <w:rFonts w:ascii="Calibri" w:hAnsi="Calibri"/>
          <w:spacing w:val="-4"/>
          <w:w w:val="105"/>
        </w:rPr>
        <w:t xml:space="preserve"> that will be considered in the nomination process include</w:t>
      </w:r>
      <w:r w:rsidRPr="00A90624">
        <w:rPr>
          <w:rFonts w:ascii="Calibri" w:hAnsi="Calibri"/>
          <w:spacing w:val="-7"/>
          <w:w w:val="105"/>
        </w:rPr>
        <w:t xml:space="preserve"> the candidate</w:t>
      </w:r>
      <w:r w:rsidR="00932AED">
        <w:rPr>
          <w:rFonts w:ascii="Calibri" w:hAnsi="Calibri"/>
          <w:spacing w:val="-7"/>
          <w:w w:val="105"/>
        </w:rPr>
        <w:t>’</w:t>
      </w:r>
      <w:r w:rsidRPr="00A90624">
        <w:rPr>
          <w:rFonts w:ascii="Calibri" w:hAnsi="Calibri"/>
          <w:spacing w:val="-7"/>
          <w:w w:val="105"/>
        </w:rPr>
        <w:t xml:space="preserve">s experience in human research protections, professional discipline(s) and </w:t>
      </w:r>
      <w:r w:rsidRPr="00A90624">
        <w:rPr>
          <w:rFonts w:ascii="Calibri" w:hAnsi="Calibri"/>
          <w:spacing w:val="-3"/>
          <w:w w:val="105"/>
        </w:rPr>
        <w:t xml:space="preserve">achievements, educational background, and </w:t>
      </w:r>
      <w:r w:rsidR="00932AED">
        <w:rPr>
          <w:rFonts w:ascii="Calibri" w:hAnsi="Calibri"/>
          <w:spacing w:val="-3"/>
          <w:w w:val="105"/>
        </w:rPr>
        <w:t>his or her</w:t>
      </w:r>
      <w:r w:rsidR="00932AED" w:rsidRPr="00A90624">
        <w:rPr>
          <w:rFonts w:ascii="Calibri" w:hAnsi="Calibri"/>
          <w:spacing w:val="-3"/>
          <w:w w:val="105"/>
        </w:rPr>
        <w:t xml:space="preserve"> </w:t>
      </w:r>
      <w:r w:rsidRPr="00A90624">
        <w:rPr>
          <w:rFonts w:ascii="Calibri" w:hAnsi="Calibri"/>
          <w:spacing w:val="-3"/>
          <w:w w:val="105"/>
        </w:rPr>
        <w:t xml:space="preserve">availability to commit the appropriate amount of </w:t>
      </w:r>
      <w:r w:rsidRPr="00A90624">
        <w:rPr>
          <w:rFonts w:ascii="Calibri" w:hAnsi="Calibri"/>
          <w:spacing w:val="-7"/>
          <w:w w:val="105"/>
        </w:rPr>
        <w:t>time and effort to</w:t>
      </w:r>
      <w:r w:rsidR="00551800">
        <w:rPr>
          <w:rFonts w:ascii="Calibri" w:hAnsi="Calibri"/>
          <w:spacing w:val="-7"/>
          <w:w w:val="105"/>
        </w:rPr>
        <w:t xml:space="preserve"> the</w:t>
      </w:r>
      <w:r w:rsidRPr="00A90624">
        <w:rPr>
          <w:rFonts w:ascii="Calibri" w:hAnsi="Calibri"/>
          <w:spacing w:val="-7"/>
          <w:w w:val="105"/>
        </w:rPr>
        <w:t xml:space="preserve"> </w:t>
      </w:r>
      <w:r w:rsidR="00983BF2">
        <w:rPr>
          <w:rFonts w:ascii="Calibri" w:hAnsi="Calibri"/>
          <w:spacing w:val="-7"/>
          <w:w w:val="105"/>
        </w:rPr>
        <w:t>PU</w:t>
      </w:r>
      <w:r w:rsidRPr="00A90624">
        <w:rPr>
          <w:rFonts w:ascii="Calibri" w:hAnsi="Calibri"/>
          <w:spacing w:val="-7"/>
          <w:w w:val="105"/>
        </w:rPr>
        <w:t>-IRB program. The term of service is two years.</w:t>
      </w:r>
      <w:r w:rsidR="002E7F4C">
        <w:rPr>
          <w:rFonts w:ascii="Calibri" w:hAnsi="Calibri"/>
          <w:spacing w:val="-7"/>
          <w:w w:val="105"/>
        </w:rPr>
        <w:t xml:space="preserve"> </w:t>
      </w:r>
      <w:r w:rsidRPr="00A90624">
        <w:rPr>
          <w:rFonts w:ascii="Calibri" w:hAnsi="Calibri"/>
          <w:spacing w:val="-7"/>
          <w:w w:val="105"/>
        </w:rPr>
        <w:t>Chair and Vice-Chair can be re-nominated and serve an unlimited amount of consecutive terms.</w:t>
      </w:r>
      <w:r w:rsidR="002E7F4C">
        <w:rPr>
          <w:rFonts w:ascii="Calibri" w:hAnsi="Calibri"/>
          <w:spacing w:val="-7"/>
          <w:w w:val="105"/>
        </w:rPr>
        <w:t xml:space="preserve"> </w:t>
      </w:r>
    </w:p>
    <w:p w14:paraId="388E515D" w14:textId="4B94A2AA" w:rsidR="00A90624" w:rsidRPr="00A90624" w:rsidRDefault="00A90624">
      <w:pPr>
        <w:spacing w:before="324"/>
        <w:rPr>
          <w:rFonts w:ascii="Calibri" w:hAnsi="Calibri"/>
          <w:spacing w:val="-4"/>
          <w:w w:val="105"/>
        </w:rPr>
      </w:pPr>
      <w:r w:rsidRPr="00A90624">
        <w:rPr>
          <w:rFonts w:ascii="Calibri" w:hAnsi="Calibri"/>
          <w:spacing w:val="-4"/>
          <w:w w:val="105"/>
        </w:rPr>
        <w:t xml:space="preserve">Whenever a Chair or Vice Chair is not available to conduct </w:t>
      </w:r>
      <w:r>
        <w:rPr>
          <w:rFonts w:ascii="Calibri" w:hAnsi="Calibri"/>
          <w:spacing w:val="-4"/>
          <w:w w:val="105"/>
        </w:rPr>
        <w:t xml:space="preserve">the </w:t>
      </w:r>
      <w:r w:rsidR="00983BF2">
        <w:rPr>
          <w:rFonts w:ascii="Calibri" w:hAnsi="Calibri"/>
          <w:spacing w:val="-4"/>
          <w:w w:val="105"/>
        </w:rPr>
        <w:t>PU</w:t>
      </w:r>
      <w:r w:rsidRPr="00A90624">
        <w:rPr>
          <w:rFonts w:ascii="Calibri" w:hAnsi="Calibri"/>
          <w:spacing w:val="-4"/>
          <w:w w:val="105"/>
        </w:rPr>
        <w:t xml:space="preserve">-IRB business, s/he may designate a </w:t>
      </w:r>
      <w:r w:rsidRPr="00A90624">
        <w:rPr>
          <w:rFonts w:ascii="Calibri" w:hAnsi="Calibri"/>
          <w:spacing w:val="-7"/>
          <w:w w:val="105"/>
        </w:rPr>
        <w:t xml:space="preserve">board member to assume his/her responsibilities during the period of his/her absence. An IRB Chair </w:t>
      </w:r>
      <w:r w:rsidRPr="00A90624">
        <w:rPr>
          <w:rFonts w:ascii="Calibri" w:hAnsi="Calibri"/>
          <w:spacing w:val="-4"/>
          <w:w w:val="105"/>
        </w:rPr>
        <w:t>designee will be a named member of the IRB.</w:t>
      </w:r>
    </w:p>
    <w:p w14:paraId="46D43AE5" w14:textId="77777777" w:rsidR="00A90624" w:rsidRPr="00A90624" w:rsidRDefault="00A90624">
      <w:pPr>
        <w:spacing w:before="180"/>
        <w:rPr>
          <w:rFonts w:ascii="Calibri" w:hAnsi="Calibri"/>
          <w:spacing w:val="-4"/>
          <w:w w:val="105"/>
        </w:rPr>
      </w:pPr>
      <w:r w:rsidRPr="00A90624">
        <w:rPr>
          <w:rFonts w:ascii="Calibri" w:hAnsi="Calibri"/>
          <w:spacing w:val="-4"/>
          <w:w w:val="105"/>
        </w:rPr>
        <w:t xml:space="preserve">Responsibilities of the </w:t>
      </w:r>
      <w:r w:rsidR="00551800">
        <w:rPr>
          <w:rFonts w:ascii="Calibri" w:hAnsi="Calibri"/>
          <w:spacing w:val="-4"/>
          <w:w w:val="105"/>
        </w:rPr>
        <w:t xml:space="preserve">IRB </w:t>
      </w:r>
      <w:r w:rsidRPr="00A90624">
        <w:rPr>
          <w:rFonts w:ascii="Calibri" w:hAnsi="Calibri"/>
          <w:spacing w:val="-4"/>
          <w:w w:val="105"/>
        </w:rPr>
        <w:t>Chair include:</w:t>
      </w:r>
    </w:p>
    <w:p w14:paraId="56E4426D" w14:textId="77777777" w:rsidR="00A90624" w:rsidRPr="00A90624" w:rsidRDefault="00A90624">
      <w:pPr>
        <w:numPr>
          <w:ilvl w:val="0"/>
          <w:numId w:val="7"/>
        </w:numPr>
        <w:tabs>
          <w:tab w:val="num" w:pos="792"/>
        </w:tabs>
        <w:ind w:left="792" w:right="216" w:hanging="432"/>
        <w:rPr>
          <w:rFonts w:ascii="Calibri" w:hAnsi="Calibri"/>
          <w:spacing w:val="-4"/>
          <w:w w:val="105"/>
        </w:rPr>
      </w:pPr>
      <w:r>
        <w:rPr>
          <w:rFonts w:ascii="Calibri" w:hAnsi="Calibri"/>
          <w:spacing w:val="-9"/>
          <w:w w:val="105"/>
        </w:rPr>
        <w:t>D</w:t>
      </w:r>
      <w:r w:rsidRPr="00A90624">
        <w:rPr>
          <w:rFonts w:ascii="Calibri" w:hAnsi="Calibri"/>
          <w:spacing w:val="-9"/>
          <w:w w:val="105"/>
        </w:rPr>
        <w:t xml:space="preserve">etermining the type of review for initial, continuing review, and modification applications </w:t>
      </w:r>
      <w:r w:rsidRPr="00A90624">
        <w:rPr>
          <w:rFonts w:ascii="Calibri" w:hAnsi="Calibri"/>
          <w:spacing w:val="-4"/>
          <w:w w:val="105"/>
        </w:rPr>
        <w:t>(exempt, expedited, full board) based on regulatory criteria,</w:t>
      </w:r>
    </w:p>
    <w:p w14:paraId="0DD52445" w14:textId="77777777" w:rsidR="00A90624" w:rsidRPr="00A90624" w:rsidRDefault="00A90624">
      <w:pPr>
        <w:numPr>
          <w:ilvl w:val="0"/>
          <w:numId w:val="7"/>
        </w:numPr>
        <w:tabs>
          <w:tab w:val="num" w:pos="792"/>
        </w:tabs>
        <w:ind w:left="792" w:hanging="432"/>
        <w:rPr>
          <w:rFonts w:ascii="Calibri" w:hAnsi="Calibri"/>
          <w:spacing w:val="-4"/>
          <w:w w:val="105"/>
        </w:rPr>
      </w:pPr>
      <w:r>
        <w:rPr>
          <w:rFonts w:ascii="Calibri" w:hAnsi="Calibri"/>
          <w:spacing w:val="-4"/>
          <w:w w:val="105"/>
        </w:rPr>
        <w:t>C</w:t>
      </w:r>
      <w:r w:rsidRPr="00A90624">
        <w:rPr>
          <w:rFonts w:ascii="Calibri" w:hAnsi="Calibri"/>
          <w:spacing w:val="-4"/>
          <w:w w:val="105"/>
        </w:rPr>
        <w:t>onducting expedited reviews and approvals,</w:t>
      </w:r>
    </w:p>
    <w:p w14:paraId="44DD2848" w14:textId="20312043" w:rsidR="00A90624" w:rsidRPr="00A90624" w:rsidRDefault="00A90624">
      <w:pPr>
        <w:numPr>
          <w:ilvl w:val="0"/>
          <w:numId w:val="7"/>
        </w:numPr>
        <w:tabs>
          <w:tab w:val="num" w:pos="792"/>
        </w:tabs>
        <w:ind w:left="792" w:hanging="432"/>
        <w:rPr>
          <w:rFonts w:ascii="Calibri" w:hAnsi="Calibri"/>
          <w:spacing w:val="-4"/>
          <w:w w:val="105"/>
        </w:rPr>
      </w:pPr>
      <w:r>
        <w:rPr>
          <w:rFonts w:ascii="Calibri" w:hAnsi="Calibri"/>
          <w:spacing w:val="-4"/>
          <w:w w:val="105"/>
        </w:rPr>
        <w:t>A</w:t>
      </w:r>
      <w:r w:rsidRPr="00A90624">
        <w:rPr>
          <w:rFonts w:ascii="Calibri" w:hAnsi="Calibri"/>
          <w:spacing w:val="-4"/>
          <w:w w:val="105"/>
        </w:rPr>
        <w:t xml:space="preserve">ssigning primary reviewers for </w:t>
      </w:r>
      <w:r w:rsidR="00983BF2">
        <w:rPr>
          <w:rFonts w:ascii="Calibri" w:hAnsi="Calibri"/>
          <w:spacing w:val="-4"/>
          <w:w w:val="105"/>
        </w:rPr>
        <w:t>PU</w:t>
      </w:r>
      <w:r w:rsidRPr="00A90624">
        <w:rPr>
          <w:rFonts w:ascii="Calibri" w:hAnsi="Calibri"/>
          <w:spacing w:val="-4"/>
          <w:w w:val="105"/>
        </w:rPr>
        <w:t xml:space="preserve">-IRB applications, </w:t>
      </w:r>
    </w:p>
    <w:p w14:paraId="735F3B5A" w14:textId="77777777" w:rsidR="00A90624" w:rsidRPr="00A90624" w:rsidRDefault="00A90624">
      <w:pPr>
        <w:numPr>
          <w:ilvl w:val="0"/>
          <w:numId w:val="7"/>
        </w:numPr>
        <w:tabs>
          <w:tab w:val="num" w:pos="792"/>
        </w:tabs>
        <w:ind w:left="792" w:hanging="432"/>
        <w:rPr>
          <w:rFonts w:ascii="Calibri" w:hAnsi="Calibri"/>
          <w:spacing w:val="-4"/>
          <w:w w:val="105"/>
        </w:rPr>
      </w:pPr>
      <w:r>
        <w:rPr>
          <w:rFonts w:ascii="Calibri" w:hAnsi="Calibri"/>
          <w:spacing w:val="-4"/>
          <w:w w:val="105"/>
        </w:rPr>
        <w:t>R</w:t>
      </w:r>
      <w:r w:rsidRPr="00A90624">
        <w:rPr>
          <w:rFonts w:ascii="Calibri" w:hAnsi="Calibri"/>
          <w:spacing w:val="-4"/>
          <w:w w:val="105"/>
        </w:rPr>
        <w:t>unning full board meetings,</w:t>
      </w:r>
    </w:p>
    <w:p w14:paraId="2774ECCC" w14:textId="77777777" w:rsidR="00A90624" w:rsidRPr="00A90624" w:rsidRDefault="00A90624">
      <w:pPr>
        <w:numPr>
          <w:ilvl w:val="0"/>
          <w:numId w:val="7"/>
        </w:numPr>
        <w:tabs>
          <w:tab w:val="num" w:pos="792"/>
        </w:tabs>
        <w:ind w:left="792" w:hanging="432"/>
        <w:rPr>
          <w:rFonts w:ascii="Calibri" w:hAnsi="Calibri"/>
          <w:spacing w:val="-4"/>
          <w:w w:val="105"/>
        </w:rPr>
      </w:pPr>
      <w:r>
        <w:rPr>
          <w:rFonts w:ascii="Calibri" w:hAnsi="Calibri"/>
          <w:spacing w:val="-4"/>
          <w:w w:val="105"/>
        </w:rPr>
        <w:t>R</w:t>
      </w:r>
      <w:r w:rsidRPr="00A90624">
        <w:rPr>
          <w:rFonts w:ascii="Calibri" w:hAnsi="Calibri"/>
          <w:spacing w:val="-4"/>
          <w:w w:val="105"/>
        </w:rPr>
        <w:t>eviewing minutes,</w:t>
      </w:r>
    </w:p>
    <w:p w14:paraId="4BAD26C0" w14:textId="77777777" w:rsidR="00A90624" w:rsidRPr="00A90624" w:rsidRDefault="00A90624">
      <w:pPr>
        <w:numPr>
          <w:ilvl w:val="0"/>
          <w:numId w:val="7"/>
        </w:numPr>
        <w:tabs>
          <w:tab w:val="num" w:pos="792"/>
        </w:tabs>
        <w:ind w:left="792" w:right="216" w:hanging="432"/>
        <w:rPr>
          <w:rFonts w:ascii="Calibri" w:hAnsi="Calibri"/>
          <w:spacing w:val="-6"/>
          <w:w w:val="105"/>
        </w:rPr>
      </w:pPr>
      <w:r>
        <w:rPr>
          <w:rFonts w:ascii="Calibri" w:hAnsi="Calibri"/>
          <w:spacing w:val="-5"/>
          <w:w w:val="105"/>
        </w:rPr>
        <w:t>R</w:t>
      </w:r>
      <w:r w:rsidRPr="00A90624">
        <w:rPr>
          <w:rFonts w:ascii="Calibri" w:hAnsi="Calibri"/>
          <w:spacing w:val="-5"/>
          <w:w w:val="105"/>
        </w:rPr>
        <w:t xml:space="preserve">eviewing specific revisions to protocols/consent documents that are required as conditions </w:t>
      </w:r>
      <w:r w:rsidRPr="00A90624">
        <w:rPr>
          <w:rFonts w:ascii="Calibri" w:hAnsi="Calibri"/>
          <w:spacing w:val="-6"/>
          <w:w w:val="105"/>
        </w:rPr>
        <w:t>of approval,</w:t>
      </w:r>
    </w:p>
    <w:p w14:paraId="4CB46905" w14:textId="77777777" w:rsidR="00A90624" w:rsidRPr="00A90624" w:rsidRDefault="00A90624">
      <w:pPr>
        <w:numPr>
          <w:ilvl w:val="0"/>
          <w:numId w:val="7"/>
        </w:numPr>
        <w:tabs>
          <w:tab w:val="num" w:pos="792"/>
        </w:tabs>
        <w:ind w:left="792" w:hanging="432"/>
        <w:rPr>
          <w:rFonts w:ascii="Calibri" w:hAnsi="Calibri"/>
          <w:spacing w:val="-4"/>
          <w:w w:val="105"/>
        </w:rPr>
      </w:pPr>
      <w:r>
        <w:rPr>
          <w:rFonts w:ascii="Calibri" w:hAnsi="Calibri"/>
          <w:spacing w:val="-4"/>
          <w:w w:val="105"/>
        </w:rPr>
        <w:t>R</w:t>
      </w:r>
      <w:r w:rsidRPr="00A90624">
        <w:rPr>
          <w:rFonts w:ascii="Calibri" w:hAnsi="Calibri"/>
          <w:spacing w:val="-4"/>
          <w:w w:val="105"/>
        </w:rPr>
        <w:t>eviewing reports of unanticipated problems involving risks to subjects or others</w:t>
      </w:r>
      <w:r>
        <w:rPr>
          <w:rFonts w:ascii="Calibri" w:hAnsi="Calibri"/>
          <w:spacing w:val="-4"/>
          <w:w w:val="105"/>
        </w:rPr>
        <w:t>, and</w:t>
      </w:r>
    </w:p>
    <w:p w14:paraId="402DB36B" w14:textId="77777777" w:rsidR="00A90624" w:rsidRPr="00A90624" w:rsidRDefault="00A90624">
      <w:pPr>
        <w:numPr>
          <w:ilvl w:val="0"/>
          <w:numId w:val="7"/>
        </w:numPr>
        <w:tabs>
          <w:tab w:val="num" w:pos="792"/>
        </w:tabs>
        <w:ind w:left="792" w:hanging="432"/>
        <w:rPr>
          <w:rFonts w:ascii="Calibri" w:hAnsi="Calibri"/>
          <w:spacing w:val="-4"/>
          <w:w w:val="105"/>
        </w:rPr>
      </w:pPr>
      <w:r>
        <w:rPr>
          <w:rFonts w:ascii="Calibri" w:hAnsi="Calibri"/>
          <w:spacing w:val="-4"/>
          <w:w w:val="105"/>
        </w:rPr>
        <w:t>A</w:t>
      </w:r>
      <w:r w:rsidRPr="00A90624">
        <w:rPr>
          <w:rFonts w:ascii="Calibri" w:hAnsi="Calibri"/>
          <w:spacing w:val="-4"/>
          <w:w w:val="105"/>
        </w:rPr>
        <w:t xml:space="preserve">pproving </w:t>
      </w:r>
      <w:r>
        <w:rPr>
          <w:rFonts w:ascii="Calibri" w:hAnsi="Calibri"/>
          <w:spacing w:val="-4"/>
          <w:w w:val="105"/>
        </w:rPr>
        <w:t xml:space="preserve">the </w:t>
      </w:r>
      <w:r w:rsidRPr="00A90624">
        <w:rPr>
          <w:rFonts w:ascii="Calibri" w:hAnsi="Calibri"/>
          <w:spacing w:val="-4"/>
          <w:w w:val="105"/>
        </w:rPr>
        <w:t xml:space="preserve">use of </w:t>
      </w:r>
      <w:r>
        <w:rPr>
          <w:rFonts w:ascii="Calibri" w:hAnsi="Calibri"/>
          <w:spacing w:val="-4"/>
          <w:w w:val="105"/>
        </w:rPr>
        <w:t xml:space="preserve">a </w:t>
      </w:r>
      <w:r w:rsidRPr="00A90624">
        <w:rPr>
          <w:rFonts w:ascii="Calibri" w:hAnsi="Calibri"/>
          <w:spacing w:val="-4"/>
          <w:w w:val="105"/>
        </w:rPr>
        <w:t>test article in emergency situations</w:t>
      </w:r>
    </w:p>
    <w:p w14:paraId="3448D81A" w14:textId="58CDE37F" w:rsidR="00551800" w:rsidRDefault="00A90624" w:rsidP="002F1411">
      <w:pPr>
        <w:spacing w:before="252"/>
        <w:ind w:right="432"/>
      </w:pPr>
      <w:r w:rsidRPr="00A90624">
        <w:rPr>
          <w:rFonts w:ascii="Calibri" w:hAnsi="Calibri"/>
          <w:spacing w:val="-7"/>
          <w:w w:val="105"/>
        </w:rPr>
        <w:t xml:space="preserve">In addition, the Chair and Vice-Chair will serve as resources for investigators and </w:t>
      </w:r>
      <w:r>
        <w:rPr>
          <w:rFonts w:ascii="Calibri" w:hAnsi="Calibri"/>
          <w:spacing w:val="-7"/>
          <w:w w:val="105"/>
        </w:rPr>
        <w:t xml:space="preserve">the </w:t>
      </w:r>
      <w:r w:rsidR="00983BF2">
        <w:rPr>
          <w:rFonts w:ascii="Calibri" w:hAnsi="Calibri"/>
          <w:spacing w:val="-7"/>
          <w:w w:val="105"/>
        </w:rPr>
        <w:t>PU</w:t>
      </w:r>
      <w:r w:rsidRPr="00A90624">
        <w:rPr>
          <w:rFonts w:ascii="Calibri" w:hAnsi="Calibri"/>
          <w:spacing w:val="-7"/>
          <w:w w:val="105"/>
        </w:rPr>
        <w:t xml:space="preserve">-IRB members regarding issues </w:t>
      </w:r>
      <w:r w:rsidRPr="00A90624">
        <w:rPr>
          <w:rFonts w:ascii="Calibri" w:hAnsi="Calibri"/>
          <w:spacing w:val="-4"/>
          <w:w w:val="105"/>
        </w:rPr>
        <w:t>related to</w:t>
      </w:r>
      <w:r>
        <w:rPr>
          <w:rFonts w:ascii="Calibri" w:hAnsi="Calibri"/>
          <w:spacing w:val="-4"/>
          <w:w w:val="105"/>
        </w:rPr>
        <w:t xml:space="preserve"> the</w:t>
      </w:r>
      <w:r w:rsidRPr="00A90624">
        <w:rPr>
          <w:rFonts w:ascii="Calibri" w:hAnsi="Calibri"/>
          <w:spacing w:val="-4"/>
          <w:w w:val="105"/>
        </w:rPr>
        <w:t xml:space="preserve"> </w:t>
      </w:r>
      <w:r w:rsidR="00983BF2">
        <w:rPr>
          <w:rFonts w:ascii="Calibri" w:hAnsi="Calibri"/>
          <w:spacing w:val="-4"/>
          <w:w w:val="105"/>
        </w:rPr>
        <w:t>PU</w:t>
      </w:r>
      <w:r w:rsidRPr="00A90624">
        <w:rPr>
          <w:rFonts w:ascii="Calibri" w:hAnsi="Calibri"/>
          <w:spacing w:val="-4"/>
          <w:w w:val="105"/>
        </w:rPr>
        <w:t>-IRB, federal</w:t>
      </w:r>
      <w:r w:rsidR="004670C0">
        <w:rPr>
          <w:rFonts w:ascii="Calibri" w:hAnsi="Calibri"/>
          <w:spacing w:val="-4"/>
          <w:w w:val="105"/>
        </w:rPr>
        <w:t>,</w:t>
      </w:r>
      <w:r w:rsidRPr="00A90624">
        <w:rPr>
          <w:rFonts w:ascii="Calibri" w:hAnsi="Calibri"/>
          <w:spacing w:val="-4"/>
          <w:w w:val="105"/>
        </w:rPr>
        <w:t xml:space="preserve"> state</w:t>
      </w:r>
      <w:r w:rsidR="004670C0">
        <w:rPr>
          <w:rFonts w:ascii="Calibri" w:hAnsi="Calibri"/>
          <w:spacing w:val="-4"/>
          <w:w w:val="105"/>
        </w:rPr>
        <w:t>, local and tribal</w:t>
      </w:r>
      <w:r w:rsidRPr="00A90624">
        <w:rPr>
          <w:rFonts w:ascii="Calibri" w:hAnsi="Calibri"/>
          <w:spacing w:val="-4"/>
          <w:w w:val="105"/>
        </w:rPr>
        <w:t xml:space="preserve"> regulations</w:t>
      </w:r>
      <w:r>
        <w:rPr>
          <w:rFonts w:ascii="Calibri" w:hAnsi="Calibri"/>
          <w:spacing w:val="-4"/>
          <w:w w:val="105"/>
        </w:rPr>
        <w:t>.</w:t>
      </w:r>
    </w:p>
    <w:p w14:paraId="69973B2E" w14:textId="77777777" w:rsidR="00682D3A" w:rsidRPr="00930CB0" w:rsidRDefault="00682D3A" w:rsidP="00342062">
      <w:pPr>
        <w:pStyle w:val="Heading2"/>
      </w:pPr>
      <w:bookmarkStart w:id="69" w:name="_Toc463960891"/>
      <w:bookmarkStart w:id="70" w:name="_Toc465242630"/>
      <w:r w:rsidRPr="00930CB0">
        <w:lastRenderedPageBreak/>
        <w:t>Regular Members</w:t>
      </w:r>
      <w:bookmarkEnd w:id="68"/>
      <w:bookmarkEnd w:id="69"/>
      <w:bookmarkEnd w:id="70"/>
    </w:p>
    <w:p w14:paraId="69C63677" w14:textId="5838CADC" w:rsidR="00682D3A" w:rsidRPr="00342062" w:rsidRDefault="00A5075F">
      <w:pPr>
        <w:spacing w:before="252"/>
        <w:rPr>
          <w:rFonts w:ascii="Calibri" w:hAnsi="Calibri"/>
          <w:spacing w:val="-4"/>
          <w:w w:val="105"/>
        </w:rPr>
      </w:pPr>
      <w:r w:rsidRPr="00342062">
        <w:rPr>
          <w:rFonts w:ascii="Calibri" w:hAnsi="Calibri"/>
          <w:spacing w:val="-3"/>
          <w:w w:val="105"/>
        </w:rPr>
        <w:t xml:space="preserve">The </w:t>
      </w:r>
      <w:r w:rsidR="00983BF2">
        <w:rPr>
          <w:rFonts w:ascii="Calibri" w:hAnsi="Calibri"/>
          <w:spacing w:val="-3"/>
          <w:w w:val="105"/>
        </w:rPr>
        <w:t>PU</w:t>
      </w:r>
      <w:r w:rsidR="00B9178A" w:rsidRPr="00342062">
        <w:rPr>
          <w:rFonts w:ascii="Calibri" w:hAnsi="Calibri"/>
          <w:spacing w:val="-3"/>
          <w:w w:val="105"/>
        </w:rPr>
        <w:t>-IRB</w:t>
      </w:r>
      <w:r w:rsidR="00682D3A" w:rsidRPr="00342062">
        <w:rPr>
          <w:rFonts w:ascii="Calibri" w:hAnsi="Calibri"/>
          <w:spacing w:val="-3"/>
          <w:w w:val="105"/>
        </w:rPr>
        <w:t xml:space="preserve"> has at least </w:t>
      </w:r>
      <w:r w:rsidR="00932AED">
        <w:rPr>
          <w:rFonts w:ascii="Calibri" w:hAnsi="Calibri"/>
          <w:spacing w:val="-3"/>
          <w:w w:val="105"/>
        </w:rPr>
        <w:t>five</w:t>
      </w:r>
      <w:r w:rsidR="008B3BE0" w:rsidRPr="00342062">
        <w:rPr>
          <w:rFonts w:ascii="Calibri" w:hAnsi="Calibri"/>
          <w:spacing w:val="-3"/>
          <w:w w:val="105"/>
        </w:rPr>
        <w:t xml:space="preserve"> </w:t>
      </w:r>
      <w:r w:rsidR="00682D3A" w:rsidRPr="00342062">
        <w:rPr>
          <w:rFonts w:ascii="Calibri" w:hAnsi="Calibri"/>
          <w:spacing w:val="-3"/>
          <w:w w:val="105"/>
        </w:rPr>
        <w:t xml:space="preserve">members including at least one member whose primary concerns are </w:t>
      </w:r>
      <w:r w:rsidR="00682D3A" w:rsidRPr="00342062">
        <w:rPr>
          <w:rFonts w:ascii="Calibri" w:hAnsi="Calibri"/>
          <w:spacing w:val="-2"/>
          <w:w w:val="105"/>
        </w:rPr>
        <w:t xml:space="preserve">in scientific areas and at least one member whose primary concerns are in nonscientific areas. </w:t>
      </w:r>
      <w:r w:rsidR="009E1C3F" w:rsidRPr="00342062">
        <w:rPr>
          <w:rFonts w:ascii="Calibri" w:hAnsi="Calibri"/>
          <w:spacing w:val="-2"/>
          <w:w w:val="105"/>
        </w:rPr>
        <w:t xml:space="preserve">The </w:t>
      </w:r>
      <w:r w:rsidR="00983BF2">
        <w:rPr>
          <w:rFonts w:ascii="Calibri" w:hAnsi="Calibri"/>
          <w:spacing w:val="-2"/>
          <w:w w:val="105"/>
        </w:rPr>
        <w:t>PU</w:t>
      </w:r>
      <w:r w:rsidR="00B9178A" w:rsidRPr="00342062">
        <w:rPr>
          <w:rFonts w:ascii="Calibri" w:hAnsi="Calibri"/>
          <w:spacing w:val="-2"/>
          <w:w w:val="105"/>
        </w:rPr>
        <w:t>-IRB</w:t>
      </w:r>
      <w:r w:rsidR="00682D3A" w:rsidRPr="00342062">
        <w:rPr>
          <w:rFonts w:ascii="Calibri" w:hAnsi="Calibri"/>
          <w:spacing w:val="-2"/>
          <w:w w:val="105"/>
        </w:rPr>
        <w:t xml:space="preserve"> members are selected with varying backgrounds of expertise, experience, and diversity to </w:t>
      </w:r>
      <w:r w:rsidR="00682D3A" w:rsidRPr="00342062">
        <w:rPr>
          <w:rFonts w:ascii="Calibri" w:hAnsi="Calibri"/>
          <w:spacing w:val="-6"/>
          <w:w w:val="105"/>
        </w:rPr>
        <w:t xml:space="preserve">promote complete and adequate review of research activities commonly conducted by the institution. </w:t>
      </w:r>
      <w:r w:rsidR="009E1C3F" w:rsidRPr="00342062">
        <w:rPr>
          <w:rFonts w:ascii="Calibri" w:hAnsi="Calibri"/>
          <w:spacing w:val="-6"/>
          <w:w w:val="105"/>
        </w:rPr>
        <w:t xml:space="preserve">The </w:t>
      </w:r>
      <w:r w:rsidR="00983BF2">
        <w:rPr>
          <w:rFonts w:ascii="Calibri" w:hAnsi="Calibri"/>
          <w:spacing w:val="-2"/>
          <w:w w:val="105"/>
        </w:rPr>
        <w:t>PU</w:t>
      </w:r>
      <w:r w:rsidR="00B9178A" w:rsidRPr="00342062">
        <w:rPr>
          <w:rFonts w:ascii="Calibri" w:hAnsi="Calibri"/>
          <w:spacing w:val="-2"/>
          <w:w w:val="105"/>
        </w:rPr>
        <w:t>-IRB</w:t>
      </w:r>
      <w:r w:rsidR="00682D3A" w:rsidRPr="00342062">
        <w:rPr>
          <w:rFonts w:ascii="Calibri" w:hAnsi="Calibri"/>
          <w:spacing w:val="-2"/>
          <w:w w:val="105"/>
        </w:rPr>
        <w:t xml:space="preserve"> includes at least one member who is not otherwise affiliated with the institution</w:t>
      </w:r>
      <w:r w:rsidR="00F177FE" w:rsidRPr="00342062">
        <w:rPr>
          <w:rFonts w:ascii="Calibri" w:hAnsi="Calibri"/>
          <w:spacing w:val="-2"/>
          <w:w w:val="105"/>
        </w:rPr>
        <w:t>.</w:t>
      </w:r>
      <w:r w:rsidR="00682D3A" w:rsidRPr="00342062">
        <w:rPr>
          <w:rFonts w:ascii="Calibri" w:hAnsi="Calibri"/>
          <w:spacing w:val="-2"/>
          <w:w w:val="105"/>
        </w:rPr>
        <w:t xml:space="preserve"> </w:t>
      </w:r>
    </w:p>
    <w:p w14:paraId="74245C80" w14:textId="68A8966D" w:rsidR="00682D3A" w:rsidRPr="00342062" w:rsidRDefault="00682D3A">
      <w:pPr>
        <w:spacing w:before="288"/>
        <w:rPr>
          <w:rFonts w:ascii="Calibri" w:hAnsi="Calibri"/>
          <w:spacing w:val="-5"/>
          <w:w w:val="105"/>
        </w:rPr>
      </w:pPr>
      <w:r w:rsidRPr="00342062">
        <w:rPr>
          <w:rFonts w:ascii="Calibri" w:hAnsi="Calibri"/>
          <w:spacing w:val="-4"/>
          <w:w w:val="105"/>
        </w:rPr>
        <w:t xml:space="preserve">Membership rosters are maintained by the </w:t>
      </w:r>
      <w:r w:rsidR="00CF4ED8">
        <w:rPr>
          <w:rFonts w:ascii="Calibri" w:hAnsi="Calibri"/>
          <w:spacing w:val="-4"/>
          <w:w w:val="105"/>
        </w:rPr>
        <w:t>HPA</w:t>
      </w:r>
      <w:r w:rsidRPr="00342062">
        <w:rPr>
          <w:rFonts w:ascii="Calibri" w:hAnsi="Calibri"/>
          <w:spacing w:val="-4"/>
          <w:w w:val="105"/>
        </w:rPr>
        <w:t xml:space="preserve"> and reviewed on an ongoing basis by </w:t>
      </w:r>
      <w:r w:rsidR="002C5D73" w:rsidRPr="00342062">
        <w:rPr>
          <w:rFonts w:ascii="Calibri" w:hAnsi="Calibri"/>
          <w:spacing w:val="-4"/>
          <w:w w:val="105"/>
        </w:rPr>
        <w:t xml:space="preserve">the </w:t>
      </w:r>
      <w:r w:rsidR="008B3BE0">
        <w:rPr>
          <w:rFonts w:ascii="Calibri" w:hAnsi="Calibri"/>
          <w:spacing w:val="-6"/>
          <w:w w:val="105"/>
        </w:rPr>
        <w:t xml:space="preserve">Provost </w:t>
      </w:r>
      <w:r w:rsidRPr="00342062">
        <w:rPr>
          <w:rFonts w:ascii="Calibri" w:hAnsi="Calibri"/>
          <w:spacing w:val="-6"/>
          <w:w w:val="105"/>
        </w:rPr>
        <w:t xml:space="preserve">and </w:t>
      </w:r>
      <w:r w:rsidR="008B3BE0">
        <w:rPr>
          <w:rFonts w:ascii="Calibri" w:hAnsi="Calibri"/>
          <w:spacing w:val="-6"/>
          <w:w w:val="105"/>
        </w:rPr>
        <w:t>HPA</w:t>
      </w:r>
      <w:r w:rsidRPr="00342062">
        <w:rPr>
          <w:rFonts w:ascii="Calibri" w:hAnsi="Calibri"/>
          <w:spacing w:val="-6"/>
          <w:w w:val="105"/>
        </w:rPr>
        <w:t xml:space="preserve"> to assure that expertise and experience is representative of the </w:t>
      </w:r>
      <w:r w:rsidRPr="00342062">
        <w:rPr>
          <w:rFonts w:ascii="Calibri" w:hAnsi="Calibri"/>
          <w:spacing w:val="-4"/>
          <w:w w:val="105"/>
        </w:rPr>
        <w:t>research under review</w:t>
      </w:r>
      <w:r w:rsidR="00F118DB" w:rsidRPr="00342062">
        <w:rPr>
          <w:rFonts w:ascii="Calibri" w:hAnsi="Calibri"/>
          <w:spacing w:val="-4"/>
          <w:w w:val="105"/>
        </w:rPr>
        <w:t xml:space="preserve">. </w:t>
      </w:r>
      <w:r w:rsidRPr="00342062">
        <w:rPr>
          <w:rFonts w:ascii="Calibri" w:hAnsi="Calibri"/>
          <w:spacing w:val="-5"/>
          <w:w w:val="105"/>
        </w:rPr>
        <w:t xml:space="preserve">When a deficiency is identified, the </w:t>
      </w:r>
      <w:r w:rsidR="00CF4ED8">
        <w:rPr>
          <w:rFonts w:ascii="Calibri" w:hAnsi="Calibri"/>
          <w:spacing w:val="-5"/>
          <w:w w:val="105"/>
        </w:rPr>
        <w:t>HPA</w:t>
      </w:r>
      <w:r w:rsidRPr="00342062">
        <w:rPr>
          <w:rFonts w:ascii="Calibri" w:hAnsi="Calibri"/>
          <w:spacing w:val="-5"/>
          <w:w w:val="105"/>
        </w:rPr>
        <w:t xml:space="preserve"> conducts directed recruitment of individuals with the needed expertise or </w:t>
      </w:r>
      <w:r w:rsidRPr="00342062">
        <w:rPr>
          <w:rFonts w:ascii="Calibri" w:hAnsi="Calibri"/>
          <w:spacing w:val="-2"/>
          <w:w w:val="105"/>
        </w:rPr>
        <w:t>experience.</w:t>
      </w:r>
      <w:r w:rsidR="00A86983">
        <w:rPr>
          <w:rFonts w:ascii="Calibri" w:hAnsi="Calibri"/>
          <w:spacing w:val="-2"/>
          <w:w w:val="105"/>
        </w:rPr>
        <w:t xml:space="preserve"> </w:t>
      </w:r>
      <w:r w:rsidRPr="00342062">
        <w:rPr>
          <w:rFonts w:ascii="Calibri" w:hAnsi="Calibri"/>
          <w:spacing w:val="-2"/>
          <w:w w:val="105"/>
        </w:rPr>
        <w:t>Recommendations</w:t>
      </w:r>
      <w:r w:rsidR="002F731B" w:rsidRPr="00342062">
        <w:rPr>
          <w:rFonts w:ascii="Calibri" w:hAnsi="Calibri"/>
          <w:spacing w:val="-2"/>
          <w:w w:val="105"/>
        </w:rPr>
        <w:t xml:space="preserve"> for IRB membership </w:t>
      </w:r>
      <w:r w:rsidRPr="00342062">
        <w:rPr>
          <w:rFonts w:ascii="Calibri" w:hAnsi="Calibri"/>
          <w:spacing w:val="-2"/>
          <w:w w:val="105"/>
        </w:rPr>
        <w:t xml:space="preserve">may come from </w:t>
      </w:r>
      <w:r w:rsidR="00DB3F16" w:rsidRPr="00342062">
        <w:rPr>
          <w:rFonts w:ascii="Calibri" w:hAnsi="Calibri"/>
          <w:spacing w:val="-2"/>
          <w:w w:val="105"/>
        </w:rPr>
        <w:t xml:space="preserve">the </w:t>
      </w:r>
      <w:r w:rsidR="00983BF2">
        <w:rPr>
          <w:rFonts w:ascii="Calibri" w:hAnsi="Calibri"/>
          <w:spacing w:val="-2"/>
          <w:w w:val="105"/>
        </w:rPr>
        <w:t>PU</w:t>
      </w:r>
      <w:r w:rsidR="00B9178A" w:rsidRPr="00342062">
        <w:rPr>
          <w:rFonts w:ascii="Calibri" w:hAnsi="Calibri"/>
          <w:spacing w:val="-2"/>
          <w:w w:val="105"/>
        </w:rPr>
        <w:t>-IRB</w:t>
      </w:r>
      <w:r w:rsidRPr="00342062">
        <w:rPr>
          <w:rFonts w:ascii="Calibri" w:hAnsi="Calibri"/>
          <w:spacing w:val="-2"/>
          <w:w w:val="105"/>
        </w:rPr>
        <w:t xml:space="preserve"> Chair, </w:t>
      </w:r>
      <w:r w:rsidR="00983BF2">
        <w:rPr>
          <w:rFonts w:ascii="Calibri" w:hAnsi="Calibri"/>
          <w:spacing w:val="-2"/>
          <w:w w:val="105"/>
        </w:rPr>
        <w:t>PU</w:t>
      </w:r>
      <w:r w:rsidR="00B9178A" w:rsidRPr="00342062">
        <w:rPr>
          <w:rFonts w:ascii="Calibri" w:hAnsi="Calibri"/>
          <w:spacing w:val="-2"/>
          <w:w w:val="105"/>
        </w:rPr>
        <w:t>-IRB</w:t>
      </w:r>
      <w:r w:rsidRPr="00342062">
        <w:rPr>
          <w:rFonts w:ascii="Calibri" w:hAnsi="Calibri"/>
          <w:spacing w:val="-2"/>
          <w:w w:val="105"/>
        </w:rPr>
        <w:t xml:space="preserve"> members, </w:t>
      </w:r>
      <w:r w:rsidR="008B3BE0">
        <w:rPr>
          <w:rFonts w:ascii="Calibri" w:hAnsi="Calibri"/>
          <w:spacing w:val="-2"/>
          <w:w w:val="105"/>
        </w:rPr>
        <w:t>Provost</w:t>
      </w:r>
      <w:r w:rsidR="008A71EB" w:rsidRPr="00342062">
        <w:rPr>
          <w:rFonts w:ascii="Calibri" w:hAnsi="Calibri"/>
          <w:spacing w:val="-2"/>
          <w:w w:val="105"/>
        </w:rPr>
        <w:t xml:space="preserve">, </w:t>
      </w:r>
      <w:r w:rsidRPr="00342062">
        <w:rPr>
          <w:rFonts w:ascii="Calibri" w:hAnsi="Calibri"/>
          <w:spacing w:val="-2"/>
          <w:w w:val="105"/>
        </w:rPr>
        <w:t xml:space="preserve">or </w:t>
      </w:r>
      <w:r w:rsidR="002940BF" w:rsidRPr="00342062">
        <w:rPr>
          <w:rFonts w:ascii="Calibri" w:hAnsi="Calibri"/>
          <w:spacing w:val="-5"/>
          <w:w w:val="105"/>
        </w:rPr>
        <w:t>others</w:t>
      </w:r>
      <w:r w:rsidRPr="00342062">
        <w:rPr>
          <w:rFonts w:ascii="Calibri" w:hAnsi="Calibri"/>
          <w:spacing w:val="-5"/>
          <w:w w:val="105"/>
        </w:rPr>
        <w:t xml:space="preserve">. </w:t>
      </w:r>
      <w:r w:rsidR="002824F8" w:rsidRPr="00342062">
        <w:rPr>
          <w:rFonts w:ascii="Calibri" w:hAnsi="Calibri"/>
          <w:spacing w:val="-5"/>
          <w:w w:val="105"/>
        </w:rPr>
        <w:t xml:space="preserve">Before a formal offer can be extended, the nominee must be approved by the </w:t>
      </w:r>
      <w:r w:rsidR="008B3BE0">
        <w:rPr>
          <w:rFonts w:ascii="Calibri" w:hAnsi="Calibri"/>
          <w:spacing w:val="-5"/>
          <w:w w:val="105"/>
        </w:rPr>
        <w:t>Provost</w:t>
      </w:r>
      <w:r w:rsidR="002824F8" w:rsidRPr="00342062">
        <w:rPr>
          <w:rFonts w:ascii="Calibri" w:hAnsi="Calibri"/>
          <w:spacing w:val="-5"/>
          <w:w w:val="105"/>
        </w:rPr>
        <w:t>.</w:t>
      </w:r>
    </w:p>
    <w:p w14:paraId="31FDA292" w14:textId="77777777" w:rsidR="007F6774" w:rsidRPr="00930CB0" w:rsidRDefault="007F6774" w:rsidP="00342062">
      <w:pPr>
        <w:pStyle w:val="Heading2"/>
      </w:pPr>
      <w:bookmarkStart w:id="71" w:name="_Toc463960892"/>
      <w:bookmarkStart w:id="72" w:name="_Toc465242631"/>
      <w:bookmarkStart w:id="73" w:name="_Toc336325520"/>
      <w:r w:rsidRPr="00930CB0">
        <w:t>Alternate IRB Members</w:t>
      </w:r>
      <w:bookmarkEnd w:id="71"/>
      <w:bookmarkEnd w:id="72"/>
    </w:p>
    <w:p w14:paraId="6A528F7B" w14:textId="749BAB71" w:rsidR="007F6774" w:rsidRPr="00930CB0" w:rsidRDefault="007F6774">
      <w:pPr>
        <w:spacing w:before="288"/>
        <w:ind w:right="216"/>
        <w:rPr>
          <w:rFonts w:ascii="Calibri" w:hAnsi="Calibri"/>
          <w:b/>
          <w:spacing w:val="-3"/>
        </w:rPr>
      </w:pPr>
      <w:r w:rsidRPr="007F6774">
        <w:rPr>
          <w:rFonts w:ascii="Calibri" w:hAnsi="Calibri"/>
          <w:spacing w:val="-5"/>
          <w:w w:val="105"/>
        </w:rPr>
        <w:t xml:space="preserve">Alternate IRB members may be recommended by the IRB and appointed by the </w:t>
      </w:r>
      <w:r w:rsidR="00983BF2">
        <w:rPr>
          <w:rFonts w:ascii="Calibri" w:hAnsi="Calibri"/>
          <w:spacing w:val="-5"/>
          <w:w w:val="105"/>
        </w:rPr>
        <w:t>PU</w:t>
      </w:r>
      <w:r w:rsidRPr="007F6774">
        <w:rPr>
          <w:rFonts w:ascii="Calibri" w:hAnsi="Calibri"/>
          <w:spacing w:val="-5"/>
          <w:w w:val="105"/>
        </w:rPr>
        <w:t xml:space="preserve"> </w:t>
      </w:r>
      <w:r w:rsidR="00CF4ED8">
        <w:rPr>
          <w:rFonts w:ascii="Calibri" w:hAnsi="Calibri"/>
          <w:spacing w:val="-5"/>
          <w:w w:val="105"/>
        </w:rPr>
        <w:t>Administration</w:t>
      </w:r>
      <w:r w:rsidRPr="007F6774">
        <w:rPr>
          <w:rFonts w:ascii="Calibri" w:hAnsi="Calibri"/>
          <w:spacing w:val="-5"/>
          <w:w w:val="105"/>
        </w:rPr>
        <w:t>.</w:t>
      </w:r>
      <w:r w:rsidR="002E7F4C">
        <w:rPr>
          <w:rFonts w:ascii="Calibri" w:hAnsi="Calibri"/>
          <w:spacing w:val="-5"/>
          <w:w w:val="105"/>
        </w:rPr>
        <w:t xml:space="preserve"> </w:t>
      </w:r>
      <w:r w:rsidRPr="007F6774">
        <w:rPr>
          <w:rFonts w:ascii="Calibri" w:hAnsi="Calibri"/>
          <w:spacing w:val="-5"/>
          <w:w w:val="105"/>
        </w:rPr>
        <w:t xml:space="preserve">Alternate IRB members, if appointed, are designated for a specific member or members. Alternate IRB members are selected to assure comparable qualifications to the primary member based on </w:t>
      </w:r>
      <w:r w:rsidRPr="007F6774">
        <w:rPr>
          <w:rFonts w:ascii="Calibri" w:hAnsi="Calibri"/>
          <w:spacing w:val="-3"/>
          <w:w w:val="105"/>
        </w:rPr>
        <w:t xml:space="preserve">discipline, expertise, and/or education and professional experience as appropriate. In the absence of the designated IRB member, the alternate may attend the meeting as a voting IRB member. If both the </w:t>
      </w:r>
      <w:r w:rsidRPr="007F6774">
        <w:rPr>
          <w:rFonts w:ascii="Calibri" w:hAnsi="Calibri"/>
          <w:spacing w:val="-5"/>
          <w:w w:val="105"/>
        </w:rPr>
        <w:t xml:space="preserve">alternate IRB member and the primary IRB member attend a meeting, only one of these two may </w:t>
      </w:r>
      <w:r w:rsidRPr="007F6774">
        <w:rPr>
          <w:rFonts w:ascii="Calibri" w:hAnsi="Calibri"/>
          <w:spacing w:val="-3"/>
          <w:w w:val="105"/>
        </w:rPr>
        <w:t>vote. In these cases, the minutes reflect who is in attendance as a voting IRB member. The alternate IRB member will have a reasonable opportunity to review the agenda material on which they are being asked to vote.</w:t>
      </w:r>
    </w:p>
    <w:p w14:paraId="7C5756B8" w14:textId="77777777" w:rsidR="00167028" w:rsidRPr="00930CB0" w:rsidRDefault="00682D3A" w:rsidP="00342062">
      <w:pPr>
        <w:pStyle w:val="Heading2"/>
      </w:pPr>
      <w:bookmarkStart w:id="74" w:name="_Toc336325524"/>
      <w:bookmarkStart w:id="75" w:name="_Toc463960893"/>
      <w:bookmarkStart w:id="76" w:name="_Toc465242632"/>
      <w:bookmarkEnd w:id="73"/>
      <w:r w:rsidRPr="00930CB0">
        <w:t>Non-Voting Members</w:t>
      </w:r>
      <w:bookmarkEnd w:id="74"/>
      <w:bookmarkEnd w:id="75"/>
      <w:bookmarkEnd w:id="76"/>
    </w:p>
    <w:p w14:paraId="3DA6C668" w14:textId="3CD2C9CF" w:rsidR="00551800" w:rsidRPr="00342062" w:rsidRDefault="00682D3A" w:rsidP="002F1411">
      <w:pPr>
        <w:spacing w:before="252"/>
        <w:ind w:right="144"/>
        <w:rPr>
          <w:rFonts w:ascii="Calibri" w:hAnsi="Calibri"/>
          <w:spacing w:val="-4"/>
          <w:w w:val="105"/>
        </w:rPr>
      </w:pPr>
      <w:r w:rsidRPr="00342062">
        <w:rPr>
          <w:rFonts w:ascii="Calibri" w:hAnsi="Calibri"/>
          <w:spacing w:val="-3"/>
          <w:w w:val="105"/>
        </w:rPr>
        <w:t xml:space="preserve">The </w:t>
      </w:r>
      <w:r w:rsidR="004A4477" w:rsidRPr="00342062">
        <w:rPr>
          <w:rFonts w:ascii="Calibri" w:hAnsi="Calibri"/>
          <w:spacing w:val="-3"/>
          <w:w w:val="105"/>
        </w:rPr>
        <w:t xml:space="preserve">IRB Chair </w:t>
      </w:r>
      <w:r w:rsidRPr="00342062">
        <w:rPr>
          <w:rFonts w:ascii="Calibri" w:hAnsi="Calibri"/>
          <w:spacing w:val="-3"/>
          <w:w w:val="105"/>
        </w:rPr>
        <w:t xml:space="preserve">may, at his/her discretion, recruit </w:t>
      </w:r>
      <w:r w:rsidRPr="00342062">
        <w:rPr>
          <w:rFonts w:ascii="Calibri" w:hAnsi="Calibri"/>
          <w:spacing w:val="-7"/>
          <w:w w:val="105"/>
        </w:rPr>
        <w:t>non-voting (</w:t>
      </w:r>
      <w:r w:rsidRPr="00342062">
        <w:rPr>
          <w:rFonts w:ascii="Calibri" w:hAnsi="Calibri"/>
          <w:i/>
          <w:iCs/>
          <w:spacing w:val="-7"/>
          <w:w w:val="105"/>
        </w:rPr>
        <w:t>ex officio</w:t>
      </w:r>
      <w:r w:rsidRPr="00342062">
        <w:rPr>
          <w:rFonts w:ascii="Calibri" w:hAnsi="Calibri"/>
          <w:spacing w:val="-7"/>
          <w:w w:val="105"/>
        </w:rPr>
        <w:t xml:space="preserve">) members whose </w:t>
      </w:r>
      <w:r w:rsidRPr="00342062">
        <w:rPr>
          <w:rFonts w:ascii="Calibri" w:hAnsi="Calibri"/>
          <w:spacing w:val="-2"/>
          <w:w w:val="105"/>
        </w:rPr>
        <w:t xml:space="preserve">presence at the meetings of </w:t>
      </w:r>
      <w:r w:rsidR="007F6774" w:rsidRPr="00342062">
        <w:rPr>
          <w:rFonts w:ascii="Calibri" w:hAnsi="Calibri"/>
          <w:spacing w:val="-2"/>
          <w:w w:val="105"/>
        </w:rPr>
        <w:t xml:space="preserve">the </w:t>
      </w:r>
      <w:r w:rsidR="00983BF2">
        <w:rPr>
          <w:rFonts w:ascii="Calibri" w:hAnsi="Calibri"/>
          <w:spacing w:val="-2"/>
          <w:w w:val="105"/>
        </w:rPr>
        <w:t>PU</w:t>
      </w:r>
      <w:r w:rsidR="00B9178A" w:rsidRPr="00342062">
        <w:rPr>
          <w:rFonts w:ascii="Calibri" w:hAnsi="Calibri"/>
          <w:spacing w:val="-2"/>
          <w:w w:val="105"/>
        </w:rPr>
        <w:t>-IRB</w:t>
      </w:r>
      <w:r w:rsidRPr="00342062">
        <w:rPr>
          <w:rFonts w:ascii="Calibri" w:hAnsi="Calibri"/>
          <w:spacing w:val="-2"/>
          <w:w w:val="105"/>
        </w:rPr>
        <w:t xml:space="preserve"> would aid the IRB in conducting their duties. These </w:t>
      </w:r>
      <w:r w:rsidRPr="00342062">
        <w:rPr>
          <w:rFonts w:ascii="Calibri" w:hAnsi="Calibri"/>
          <w:spacing w:val="-4"/>
          <w:w w:val="105"/>
        </w:rPr>
        <w:t xml:space="preserve">members may take part in all meetings of the IRB, participate in the discussions, and make </w:t>
      </w:r>
      <w:r w:rsidRPr="00342062">
        <w:rPr>
          <w:rFonts w:ascii="Calibri" w:hAnsi="Calibri"/>
          <w:spacing w:val="-2"/>
          <w:w w:val="105"/>
        </w:rPr>
        <w:t xml:space="preserve">recommendations, but they may not vote on the decisions. Non-voting </w:t>
      </w:r>
      <w:r w:rsidRPr="00342062">
        <w:rPr>
          <w:rFonts w:ascii="Calibri" w:hAnsi="Calibri"/>
          <w:spacing w:val="-5"/>
          <w:w w:val="105"/>
        </w:rPr>
        <w:t xml:space="preserve">members are not included in determining or establishing a quorum at </w:t>
      </w:r>
      <w:r w:rsidRPr="00342062">
        <w:rPr>
          <w:rFonts w:ascii="Calibri" w:hAnsi="Calibri"/>
          <w:spacing w:val="-4"/>
          <w:w w:val="105"/>
        </w:rPr>
        <w:t xml:space="preserve">the meetings. </w:t>
      </w:r>
      <w:r w:rsidR="007F6774" w:rsidRPr="00342062">
        <w:rPr>
          <w:rFonts w:ascii="Calibri" w:hAnsi="Calibri"/>
          <w:spacing w:val="-4"/>
          <w:w w:val="105"/>
        </w:rPr>
        <w:t xml:space="preserve">The </w:t>
      </w:r>
      <w:r w:rsidR="00983BF2">
        <w:rPr>
          <w:rFonts w:ascii="Calibri" w:hAnsi="Calibri"/>
          <w:spacing w:val="-4"/>
          <w:w w:val="105"/>
        </w:rPr>
        <w:t>PU</w:t>
      </w:r>
      <w:r w:rsidR="00B9178A" w:rsidRPr="00342062">
        <w:rPr>
          <w:rFonts w:ascii="Calibri" w:hAnsi="Calibri"/>
          <w:spacing w:val="-4"/>
          <w:w w:val="105"/>
        </w:rPr>
        <w:t>-IRB</w:t>
      </w:r>
      <w:r w:rsidRPr="00342062">
        <w:rPr>
          <w:rFonts w:ascii="Calibri" w:hAnsi="Calibri"/>
          <w:spacing w:val="-4"/>
          <w:w w:val="105"/>
        </w:rPr>
        <w:t xml:space="preserve"> meeting minutes reflect the </w:t>
      </w:r>
      <w:bookmarkStart w:id="77" w:name="_Toc336325525"/>
      <w:r w:rsidR="002F1411" w:rsidRPr="00342062">
        <w:rPr>
          <w:rFonts w:ascii="Calibri" w:hAnsi="Calibri"/>
          <w:spacing w:val="-4"/>
          <w:w w:val="105"/>
        </w:rPr>
        <w:t>presence of non-voting members.</w:t>
      </w:r>
    </w:p>
    <w:p w14:paraId="590C9B3D" w14:textId="77777777" w:rsidR="00932AED" w:rsidRDefault="00932AED" w:rsidP="00342062">
      <w:pPr>
        <w:pStyle w:val="Heading2"/>
      </w:pPr>
      <w:bookmarkStart w:id="78" w:name="_Toc463960894"/>
      <w:bookmarkStart w:id="79" w:name="_Toc465242633"/>
    </w:p>
    <w:p w14:paraId="42165D78" w14:textId="509E0402" w:rsidR="00682D3A" w:rsidRPr="00930CB0" w:rsidRDefault="00682D3A" w:rsidP="00342062">
      <w:pPr>
        <w:pStyle w:val="Heading2"/>
      </w:pPr>
      <w:r w:rsidRPr="00930CB0">
        <w:t>Consultants/</w:t>
      </w:r>
      <w:r w:rsidRPr="00932AED">
        <w:t>Ad hoc</w:t>
      </w:r>
      <w:r w:rsidRPr="00930CB0">
        <w:t xml:space="preserve"> Reviewers</w:t>
      </w:r>
      <w:bookmarkEnd w:id="77"/>
      <w:bookmarkEnd w:id="78"/>
      <w:bookmarkEnd w:id="79"/>
    </w:p>
    <w:p w14:paraId="6F0CAEB1" w14:textId="77777777" w:rsidR="00222117" w:rsidRDefault="00222117">
      <w:pPr>
        <w:rPr>
          <w:rFonts w:ascii="Calibri" w:hAnsi="Calibri"/>
          <w:spacing w:val="-3"/>
          <w:w w:val="105"/>
        </w:rPr>
      </w:pPr>
    </w:p>
    <w:p w14:paraId="54969DEE" w14:textId="02915918" w:rsidR="0009399B" w:rsidRPr="00342062" w:rsidRDefault="00682D3A">
      <w:pPr>
        <w:rPr>
          <w:rFonts w:ascii="Calibri" w:hAnsi="Calibri"/>
          <w:spacing w:val="-4"/>
          <w:w w:val="105"/>
        </w:rPr>
      </w:pPr>
      <w:r w:rsidRPr="00342062">
        <w:rPr>
          <w:rFonts w:ascii="Calibri" w:hAnsi="Calibri"/>
          <w:spacing w:val="-3"/>
          <w:w w:val="105"/>
        </w:rPr>
        <w:t xml:space="preserve">At its discretion, </w:t>
      </w:r>
      <w:r w:rsidR="007F6774" w:rsidRPr="00342062">
        <w:rPr>
          <w:rFonts w:ascii="Calibri" w:hAnsi="Calibri"/>
          <w:spacing w:val="-3"/>
          <w:w w:val="105"/>
        </w:rPr>
        <w:t xml:space="preserve">the </w:t>
      </w:r>
      <w:r w:rsidR="00983BF2">
        <w:rPr>
          <w:rFonts w:ascii="Calibri" w:hAnsi="Calibri"/>
          <w:spacing w:val="-3"/>
          <w:w w:val="105"/>
        </w:rPr>
        <w:t>PU</w:t>
      </w:r>
      <w:r w:rsidR="00B9178A" w:rsidRPr="00342062">
        <w:rPr>
          <w:rFonts w:ascii="Calibri" w:hAnsi="Calibri"/>
          <w:spacing w:val="-3"/>
          <w:w w:val="105"/>
        </w:rPr>
        <w:t>-IRB</w:t>
      </w:r>
      <w:r w:rsidRPr="00342062">
        <w:rPr>
          <w:rFonts w:ascii="Calibri" w:hAnsi="Calibri"/>
          <w:spacing w:val="-3"/>
          <w:w w:val="105"/>
        </w:rPr>
        <w:t xml:space="preserve"> may invite scientists or non-scientists from within or outside </w:t>
      </w:r>
      <w:r w:rsidR="00983BF2">
        <w:rPr>
          <w:rFonts w:ascii="Calibri" w:hAnsi="Calibri"/>
          <w:spacing w:val="-3"/>
          <w:w w:val="105"/>
        </w:rPr>
        <w:t>PU</w:t>
      </w:r>
      <w:r w:rsidRPr="00342062">
        <w:rPr>
          <w:rFonts w:ascii="Calibri" w:hAnsi="Calibri"/>
          <w:spacing w:val="-3"/>
          <w:w w:val="105"/>
        </w:rPr>
        <w:t xml:space="preserve">, </w:t>
      </w:r>
      <w:r w:rsidRPr="00342062">
        <w:rPr>
          <w:rFonts w:ascii="Calibri" w:hAnsi="Calibri"/>
          <w:spacing w:val="-5"/>
          <w:w w:val="105"/>
        </w:rPr>
        <w:t xml:space="preserve">who have special expertise, to function as consultants and </w:t>
      </w:r>
      <w:r w:rsidRPr="001654B7">
        <w:rPr>
          <w:rFonts w:ascii="Calibri" w:hAnsi="Calibri"/>
          <w:i/>
          <w:spacing w:val="-5"/>
          <w:w w:val="105"/>
        </w:rPr>
        <w:t>ad hoc</w:t>
      </w:r>
      <w:r w:rsidRPr="00342062">
        <w:rPr>
          <w:rFonts w:ascii="Calibri" w:hAnsi="Calibri"/>
          <w:spacing w:val="-5"/>
          <w:w w:val="105"/>
        </w:rPr>
        <w:t xml:space="preserve"> reviewers of a </w:t>
      </w:r>
      <w:r w:rsidR="007F6774" w:rsidRPr="00342062">
        <w:rPr>
          <w:rFonts w:ascii="Calibri" w:hAnsi="Calibri"/>
          <w:spacing w:val="-5"/>
          <w:w w:val="105"/>
        </w:rPr>
        <w:t xml:space="preserve">study </w:t>
      </w:r>
      <w:r w:rsidRPr="00342062">
        <w:rPr>
          <w:rFonts w:ascii="Calibri" w:hAnsi="Calibri"/>
          <w:spacing w:val="-5"/>
          <w:w w:val="105"/>
        </w:rPr>
        <w:lastRenderedPageBreak/>
        <w:t xml:space="preserve">application. </w:t>
      </w:r>
      <w:r w:rsidRPr="00342062">
        <w:rPr>
          <w:rFonts w:ascii="Calibri" w:hAnsi="Calibri"/>
          <w:spacing w:val="-2"/>
          <w:w w:val="105"/>
        </w:rPr>
        <w:t xml:space="preserve">These individuals have access to all documents submitted to </w:t>
      </w:r>
      <w:r w:rsidR="007F6774" w:rsidRPr="00342062">
        <w:rPr>
          <w:rFonts w:ascii="Calibri" w:hAnsi="Calibri"/>
          <w:spacing w:val="-2"/>
          <w:w w:val="105"/>
        </w:rPr>
        <w:t xml:space="preserve">the </w:t>
      </w:r>
      <w:r w:rsidR="00983BF2">
        <w:rPr>
          <w:rFonts w:ascii="Calibri" w:hAnsi="Calibri"/>
          <w:spacing w:val="-2"/>
          <w:w w:val="105"/>
        </w:rPr>
        <w:t>PU</w:t>
      </w:r>
      <w:r w:rsidR="00B9178A" w:rsidRPr="00342062">
        <w:rPr>
          <w:rFonts w:ascii="Calibri" w:hAnsi="Calibri"/>
          <w:spacing w:val="-2"/>
          <w:w w:val="105"/>
        </w:rPr>
        <w:t>-IRB</w:t>
      </w:r>
      <w:r w:rsidRPr="00342062">
        <w:rPr>
          <w:rFonts w:ascii="Calibri" w:hAnsi="Calibri"/>
          <w:spacing w:val="-2"/>
          <w:w w:val="105"/>
        </w:rPr>
        <w:t xml:space="preserve"> relevant to the specific </w:t>
      </w:r>
      <w:r w:rsidRPr="00342062">
        <w:rPr>
          <w:rFonts w:ascii="Calibri" w:hAnsi="Calibri"/>
          <w:spacing w:val="-5"/>
          <w:w w:val="105"/>
        </w:rPr>
        <w:t xml:space="preserve">project under review, may participate in the deliberations and make recommendations on the project, </w:t>
      </w:r>
      <w:r w:rsidRPr="00342062">
        <w:rPr>
          <w:rFonts w:ascii="Calibri" w:hAnsi="Calibri"/>
          <w:spacing w:val="-4"/>
          <w:w w:val="105"/>
        </w:rPr>
        <w:t>but may not vote.</w:t>
      </w:r>
    </w:p>
    <w:p w14:paraId="3135A760" w14:textId="77777777" w:rsidR="00B7364C" w:rsidRDefault="00B7364C">
      <w:pPr>
        <w:pStyle w:val="Main-Sub"/>
        <w:spacing w:before="0" w:after="0"/>
        <w:rPr>
          <w:rFonts w:ascii="Calibri" w:hAnsi="Calibri"/>
          <w:b w:val="0"/>
          <w:i/>
        </w:rPr>
      </w:pPr>
      <w:bookmarkStart w:id="80" w:name="_Toc336325526"/>
    </w:p>
    <w:p w14:paraId="7262E7A3" w14:textId="77777777" w:rsidR="002E04D8" w:rsidRPr="002E04D8" w:rsidRDefault="00B7364C" w:rsidP="00342062">
      <w:pPr>
        <w:pStyle w:val="Heading2"/>
      </w:pPr>
      <w:bookmarkStart w:id="81" w:name="_Toc463960895"/>
      <w:bookmarkStart w:id="82" w:name="_Toc465242634"/>
      <w:r>
        <w:t xml:space="preserve">IRB Member </w:t>
      </w:r>
      <w:r w:rsidR="002E04D8" w:rsidRPr="002E04D8">
        <w:t>Responsibilities</w:t>
      </w:r>
      <w:bookmarkEnd w:id="81"/>
      <w:bookmarkEnd w:id="82"/>
    </w:p>
    <w:p w14:paraId="575D4948" w14:textId="366508BF" w:rsidR="002E04D8" w:rsidRPr="002E04D8" w:rsidRDefault="002E04D8">
      <w:pPr>
        <w:spacing w:before="216"/>
        <w:ind w:right="144"/>
        <w:rPr>
          <w:rFonts w:ascii="Calibri" w:hAnsi="Calibri"/>
          <w:spacing w:val="-9"/>
          <w:w w:val="105"/>
        </w:rPr>
      </w:pPr>
      <w:r w:rsidRPr="002E04D8">
        <w:rPr>
          <w:rFonts w:ascii="Calibri" w:hAnsi="Calibri"/>
          <w:spacing w:val="-7"/>
          <w:w w:val="105"/>
        </w:rPr>
        <w:t xml:space="preserve">Responsibilities of members include reviewing human subject application materials in advance of </w:t>
      </w:r>
      <w:r w:rsidRPr="002E04D8">
        <w:rPr>
          <w:rFonts w:ascii="Calibri" w:hAnsi="Calibri"/>
          <w:spacing w:val="-4"/>
          <w:w w:val="105"/>
        </w:rPr>
        <w:t>meetings and being prepared to discuss issues related to human subject</w:t>
      </w:r>
      <w:r w:rsidR="00CF4ED8">
        <w:rPr>
          <w:rFonts w:ascii="Calibri" w:hAnsi="Calibri"/>
          <w:spacing w:val="-4"/>
          <w:w w:val="105"/>
        </w:rPr>
        <w:t>s</w:t>
      </w:r>
      <w:r w:rsidRPr="002E04D8">
        <w:rPr>
          <w:rFonts w:ascii="Calibri" w:hAnsi="Calibri"/>
          <w:spacing w:val="-4"/>
          <w:w w:val="105"/>
        </w:rPr>
        <w:t xml:space="preserve"> protections, serving as primary reviewer when requested by the Chair, and having an understanding of the specific </w:t>
      </w:r>
      <w:r w:rsidRPr="002E04D8">
        <w:rPr>
          <w:rFonts w:ascii="Calibri" w:hAnsi="Calibri"/>
          <w:spacing w:val="-6"/>
          <w:w w:val="105"/>
        </w:rPr>
        <w:t xml:space="preserve">requirements of human subjects regulations. </w:t>
      </w:r>
      <w:r w:rsidRPr="002E04D8">
        <w:rPr>
          <w:rFonts w:ascii="Calibri" w:hAnsi="Calibri"/>
          <w:spacing w:val="-5"/>
          <w:w w:val="105"/>
        </w:rPr>
        <w:t xml:space="preserve">Members who do not adequately fulfill their responsibilities as judged by the </w:t>
      </w:r>
      <w:r w:rsidR="00983BF2">
        <w:rPr>
          <w:rFonts w:ascii="Calibri" w:hAnsi="Calibri"/>
          <w:spacing w:val="-5"/>
          <w:w w:val="105"/>
        </w:rPr>
        <w:t>PU</w:t>
      </w:r>
      <w:r w:rsidRPr="002E04D8">
        <w:rPr>
          <w:rFonts w:ascii="Calibri" w:hAnsi="Calibri"/>
          <w:spacing w:val="-5"/>
          <w:w w:val="105"/>
        </w:rPr>
        <w:t xml:space="preserve">-IRB Chair </w:t>
      </w:r>
      <w:r w:rsidRPr="002E04D8">
        <w:rPr>
          <w:rFonts w:ascii="Calibri" w:hAnsi="Calibri"/>
          <w:spacing w:val="-9"/>
          <w:w w:val="105"/>
        </w:rPr>
        <w:t xml:space="preserve">may be asked to step down from </w:t>
      </w:r>
      <w:r w:rsidR="00983BF2">
        <w:rPr>
          <w:rFonts w:ascii="Calibri" w:hAnsi="Calibri"/>
          <w:spacing w:val="-9"/>
          <w:w w:val="105"/>
        </w:rPr>
        <w:t>PU</w:t>
      </w:r>
      <w:r w:rsidRPr="002E04D8">
        <w:rPr>
          <w:rFonts w:ascii="Calibri" w:hAnsi="Calibri"/>
          <w:spacing w:val="-9"/>
          <w:w w:val="105"/>
        </w:rPr>
        <w:t>-IRB membership by the IRB Chair</w:t>
      </w:r>
      <w:r w:rsidR="00932AED">
        <w:rPr>
          <w:rFonts w:ascii="Calibri" w:hAnsi="Calibri"/>
          <w:spacing w:val="-9"/>
          <w:w w:val="105"/>
        </w:rPr>
        <w:t xml:space="preserve"> or the Provost</w:t>
      </w:r>
      <w:r w:rsidRPr="002E04D8">
        <w:rPr>
          <w:rFonts w:ascii="Calibri" w:hAnsi="Calibri"/>
          <w:spacing w:val="-9"/>
          <w:w w:val="105"/>
        </w:rPr>
        <w:t>.</w:t>
      </w:r>
    </w:p>
    <w:p w14:paraId="30D12CBE" w14:textId="77777777" w:rsidR="002E04D8" w:rsidRPr="002E04D8" w:rsidRDefault="002E04D8">
      <w:pPr>
        <w:ind w:right="72"/>
        <w:rPr>
          <w:rFonts w:ascii="Calibri" w:hAnsi="Calibri"/>
          <w:spacing w:val="-4"/>
          <w:w w:val="105"/>
        </w:rPr>
      </w:pPr>
    </w:p>
    <w:p w14:paraId="63AE49D7" w14:textId="4C945157" w:rsidR="002E04D8" w:rsidRPr="00930CB0" w:rsidRDefault="001654B7">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uppressAutoHyphens/>
        <w:rPr>
          <w:rFonts w:ascii="Calibri" w:hAnsi="Calibri"/>
          <w:b/>
          <w:spacing w:val="-3"/>
        </w:rPr>
      </w:pPr>
      <w:r w:rsidRPr="001654B7">
        <w:rPr>
          <w:rFonts w:ascii="Calibri" w:hAnsi="Calibri"/>
          <w:spacing w:val="-3"/>
        </w:rPr>
        <w:t>The Provost can remove people from the IRB.</w:t>
      </w:r>
      <w:r w:rsidR="002E7F4C" w:rsidRPr="001654B7">
        <w:rPr>
          <w:rFonts w:ascii="Calibri" w:hAnsi="Calibri"/>
          <w:spacing w:val="-3"/>
        </w:rPr>
        <w:t xml:space="preserve"> </w:t>
      </w:r>
    </w:p>
    <w:p w14:paraId="3053AEA0" w14:textId="77777777" w:rsidR="0013375B" w:rsidRPr="00930CB0" w:rsidRDefault="00682D3A" w:rsidP="00342062">
      <w:pPr>
        <w:pStyle w:val="Heading2"/>
      </w:pPr>
      <w:bookmarkStart w:id="83" w:name="_Toc463960896"/>
      <w:bookmarkStart w:id="84" w:name="_Toc465242635"/>
      <w:r w:rsidRPr="00930CB0">
        <w:t>Conflict</w:t>
      </w:r>
      <w:r w:rsidR="009D2181">
        <w:t>s</w:t>
      </w:r>
      <w:r w:rsidRPr="00930CB0">
        <w:t xml:space="preserve"> of Interest</w:t>
      </w:r>
      <w:bookmarkEnd w:id="80"/>
      <w:bookmarkEnd w:id="83"/>
      <w:bookmarkEnd w:id="84"/>
    </w:p>
    <w:p w14:paraId="155EEAB9" w14:textId="40FA7DB7" w:rsidR="00682D3A" w:rsidRPr="00342062" w:rsidRDefault="00682D3A">
      <w:pPr>
        <w:spacing w:before="252"/>
        <w:rPr>
          <w:rFonts w:ascii="Calibri" w:hAnsi="Calibri"/>
          <w:spacing w:val="-4"/>
          <w:w w:val="105"/>
        </w:rPr>
      </w:pPr>
      <w:r w:rsidRPr="00342062">
        <w:rPr>
          <w:rFonts w:ascii="Calibri" w:hAnsi="Calibri"/>
          <w:spacing w:val="-4"/>
          <w:w w:val="105"/>
        </w:rPr>
        <w:t xml:space="preserve">No </w:t>
      </w:r>
      <w:r w:rsidR="00983BF2">
        <w:rPr>
          <w:rFonts w:ascii="Calibri" w:hAnsi="Calibri"/>
          <w:spacing w:val="-4"/>
          <w:w w:val="105"/>
        </w:rPr>
        <w:t>PU</w:t>
      </w:r>
      <w:r w:rsidR="00B9178A" w:rsidRPr="00342062">
        <w:rPr>
          <w:rFonts w:ascii="Calibri" w:hAnsi="Calibri"/>
          <w:spacing w:val="-4"/>
          <w:w w:val="105"/>
        </w:rPr>
        <w:t>-IRB</w:t>
      </w:r>
      <w:r w:rsidRPr="00342062">
        <w:rPr>
          <w:rFonts w:ascii="Calibri" w:hAnsi="Calibri"/>
          <w:spacing w:val="-4"/>
          <w:w w:val="105"/>
        </w:rPr>
        <w:t xml:space="preserve"> member, consultant, or </w:t>
      </w:r>
      <w:r w:rsidRPr="00CF4ED8">
        <w:rPr>
          <w:rFonts w:ascii="Calibri" w:hAnsi="Calibri"/>
          <w:i/>
          <w:spacing w:val="-4"/>
          <w:w w:val="105"/>
        </w:rPr>
        <w:t>ad hoc</w:t>
      </w:r>
      <w:r w:rsidRPr="00342062">
        <w:rPr>
          <w:rFonts w:ascii="Calibri" w:hAnsi="Calibri"/>
          <w:spacing w:val="-4"/>
          <w:w w:val="105"/>
        </w:rPr>
        <w:t xml:space="preserve"> reviewer may participate in the IRB review of any project </w:t>
      </w:r>
      <w:r w:rsidRPr="00342062">
        <w:rPr>
          <w:rFonts w:ascii="Calibri" w:hAnsi="Calibri"/>
          <w:spacing w:val="-7"/>
          <w:w w:val="105"/>
        </w:rPr>
        <w:t>in which the mem</w:t>
      </w:r>
      <w:r w:rsidR="0009399B" w:rsidRPr="00342062">
        <w:rPr>
          <w:rFonts w:ascii="Calibri" w:hAnsi="Calibri"/>
          <w:spacing w:val="-7"/>
          <w:w w:val="105"/>
        </w:rPr>
        <w:t xml:space="preserve">ber has a conflict of interest </w:t>
      </w:r>
      <w:r w:rsidRPr="00342062">
        <w:rPr>
          <w:rFonts w:ascii="Calibri" w:hAnsi="Calibri"/>
          <w:spacing w:val="-7"/>
          <w:w w:val="105"/>
        </w:rPr>
        <w:t xml:space="preserve">or any other </w:t>
      </w:r>
      <w:r w:rsidRPr="00342062">
        <w:rPr>
          <w:rFonts w:ascii="Calibri" w:hAnsi="Calibri"/>
          <w:spacing w:val="-4"/>
          <w:w w:val="105"/>
        </w:rPr>
        <w:t xml:space="preserve">relationship that may be inappropriate for objective review, except to provide information requested </w:t>
      </w:r>
      <w:r w:rsidRPr="00342062">
        <w:rPr>
          <w:rFonts w:ascii="Calibri" w:hAnsi="Calibri"/>
          <w:spacing w:val="-2"/>
          <w:w w:val="105"/>
        </w:rPr>
        <w:t xml:space="preserve">by the </w:t>
      </w:r>
      <w:r w:rsidR="00A90624" w:rsidRPr="00342062">
        <w:rPr>
          <w:rFonts w:ascii="Calibri" w:hAnsi="Calibri"/>
          <w:spacing w:val="-2"/>
          <w:w w:val="105"/>
        </w:rPr>
        <w:t>B</w:t>
      </w:r>
      <w:r w:rsidRPr="00342062">
        <w:rPr>
          <w:rFonts w:ascii="Calibri" w:hAnsi="Calibri"/>
          <w:spacing w:val="-2"/>
          <w:w w:val="105"/>
        </w:rPr>
        <w:t xml:space="preserve">oard. The individual can be a member of </w:t>
      </w:r>
      <w:r w:rsidR="00A90624" w:rsidRPr="00342062">
        <w:rPr>
          <w:rFonts w:ascii="Calibri" w:hAnsi="Calibri"/>
          <w:spacing w:val="-2"/>
          <w:w w:val="105"/>
        </w:rPr>
        <w:t xml:space="preserve">the </w:t>
      </w:r>
      <w:r w:rsidR="00983BF2">
        <w:rPr>
          <w:rFonts w:ascii="Calibri" w:hAnsi="Calibri"/>
          <w:spacing w:val="-2"/>
          <w:w w:val="105"/>
        </w:rPr>
        <w:t>PU</w:t>
      </w:r>
      <w:r w:rsidR="00B9178A" w:rsidRPr="00342062">
        <w:rPr>
          <w:rFonts w:ascii="Calibri" w:hAnsi="Calibri"/>
          <w:spacing w:val="-2"/>
          <w:w w:val="105"/>
        </w:rPr>
        <w:t>-IRB</w:t>
      </w:r>
      <w:r w:rsidRPr="00342062">
        <w:rPr>
          <w:rFonts w:ascii="Calibri" w:hAnsi="Calibri"/>
          <w:spacing w:val="-2"/>
          <w:w w:val="105"/>
        </w:rPr>
        <w:t xml:space="preserve">; however, </w:t>
      </w:r>
      <w:r w:rsidR="00551800" w:rsidRPr="00342062">
        <w:rPr>
          <w:rFonts w:ascii="Calibri" w:hAnsi="Calibri"/>
          <w:spacing w:val="-2"/>
          <w:w w:val="105"/>
        </w:rPr>
        <w:t>s/</w:t>
      </w:r>
      <w:r w:rsidRPr="00342062">
        <w:rPr>
          <w:rFonts w:ascii="Calibri" w:hAnsi="Calibri"/>
          <w:spacing w:val="-2"/>
          <w:w w:val="105"/>
        </w:rPr>
        <w:t xml:space="preserve">he cannot participate in </w:t>
      </w:r>
      <w:r w:rsidRPr="00342062">
        <w:rPr>
          <w:rFonts w:ascii="Calibri" w:hAnsi="Calibri"/>
          <w:spacing w:val="-1"/>
          <w:w w:val="105"/>
        </w:rPr>
        <w:t xml:space="preserve">the review and approval process for any project in which </w:t>
      </w:r>
      <w:r w:rsidR="00551800" w:rsidRPr="00342062">
        <w:rPr>
          <w:rFonts w:ascii="Calibri" w:hAnsi="Calibri"/>
          <w:spacing w:val="-1"/>
          <w:w w:val="105"/>
        </w:rPr>
        <w:t>s/</w:t>
      </w:r>
      <w:r w:rsidRPr="00342062">
        <w:rPr>
          <w:rFonts w:ascii="Calibri" w:hAnsi="Calibri"/>
          <w:spacing w:val="-1"/>
          <w:w w:val="105"/>
        </w:rPr>
        <w:t>he has a conflict of interest. This conflict of interest poli</w:t>
      </w:r>
      <w:r w:rsidR="002F731B" w:rsidRPr="00342062">
        <w:rPr>
          <w:rFonts w:ascii="Calibri" w:hAnsi="Calibri"/>
          <w:spacing w:val="-1"/>
          <w:w w:val="105"/>
        </w:rPr>
        <w:t>cy includes all types of review</w:t>
      </w:r>
      <w:r w:rsidRPr="00342062">
        <w:rPr>
          <w:rFonts w:ascii="Calibri" w:hAnsi="Calibri"/>
          <w:spacing w:val="-1"/>
          <w:w w:val="105"/>
        </w:rPr>
        <w:t xml:space="preserve"> (i.e.</w:t>
      </w:r>
      <w:r w:rsidR="008A586C" w:rsidRPr="00342062">
        <w:rPr>
          <w:rFonts w:ascii="Calibri" w:hAnsi="Calibri"/>
          <w:spacing w:val="-1"/>
          <w:w w:val="105"/>
        </w:rPr>
        <w:t>,</w:t>
      </w:r>
      <w:r w:rsidRPr="00342062">
        <w:rPr>
          <w:rFonts w:ascii="Calibri" w:hAnsi="Calibri"/>
          <w:spacing w:val="-1"/>
          <w:w w:val="105"/>
        </w:rPr>
        <w:t xml:space="preserve"> review by expedite</w:t>
      </w:r>
      <w:r w:rsidR="00A90624" w:rsidRPr="00342062">
        <w:rPr>
          <w:rFonts w:ascii="Calibri" w:hAnsi="Calibri"/>
          <w:spacing w:val="-1"/>
          <w:w w:val="105"/>
        </w:rPr>
        <w:t>d</w:t>
      </w:r>
      <w:r w:rsidRPr="00342062">
        <w:rPr>
          <w:rFonts w:ascii="Calibri" w:hAnsi="Calibri"/>
          <w:spacing w:val="-1"/>
          <w:w w:val="105"/>
        </w:rPr>
        <w:t xml:space="preserve"> procedures, review </w:t>
      </w:r>
      <w:r w:rsidRPr="00342062">
        <w:rPr>
          <w:rFonts w:ascii="Calibri" w:hAnsi="Calibri"/>
          <w:spacing w:val="-3"/>
          <w:w w:val="105"/>
        </w:rPr>
        <w:t xml:space="preserve">by a convened IRB, review of unanticipated problems involving risks to participants or others, or </w:t>
      </w:r>
      <w:r w:rsidRPr="00342062">
        <w:rPr>
          <w:rFonts w:ascii="Calibri" w:hAnsi="Calibri"/>
          <w:spacing w:val="-1"/>
          <w:w w:val="105"/>
        </w:rPr>
        <w:t>review of noncompliance with the regulations or requirements of the IRB)</w:t>
      </w:r>
      <w:r w:rsidR="002F731B" w:rsidRPr="00342062">
        <w:rPr>
          <w:rFonts w:ascii="Calibri" w:hAnsi="Calibri"/>
          <w:spacing w:val="-1"/>
          <w:w w:val="105"/>
        </w:rPr>
        <w:t>.</w:t>
      </w:r>
      <w:r w:rsidRPr="00342062">
        <w:rPr>
          <w:rFonts w:ascii="Calibri" w:hAnsi="Calibri"/>
          <w:spacing w:val="-1"/>
          <w:w w:val="105"/>
        </w:rPr>
        <w:t xml:space="preserve"> In cases where the </w:t>
      </w:r>
      <w:r w:rsidRPr="00342062">
        <w:rPr>
          <w:rFonts w:ascii="Calibri" w:hAnsi="Calibri"/>
          <w:spacing w:val="-4"/>
          <w:w w:val="105"/>
        </w:rPr>
        <w:t xml:space="preserve">assigned initial reviewer has a conflict of interest, that study application is re-assigned to another </w:t>
      </w:r>
      <w:r w:rsidRPr="00342062">
        <w:rPr>
          <w:rFonts w:ascii="Calibri" w:hAnsi="Calibri"/>
          <w:spacing w:val="-3"/>
          <w:w w:val="105"/>
        </w:rPr>
        <w:t xml:space="preserve">reviewer or taken to </w:t>
      </w:r>
      <w:r w:rsidR="00A90624" w:rsidRPr="00342062">
        <w:rPr>
          <w:rFonts w:ascii="Calibri" w:hAnsi="Calibri"/>
          <w:spacing w:val="-3"/>
          <w:w w:val="105"/>
        </w:rPr>
        <w:t xml:space="preserve">the </w:t>
      </w:r>
      <w:r w:rsidRPr="00342062">
        <w:rPr>
          <w:rFonts w:ascii="Calibri" w:hAnsi="Calibri"/>
          <w:spacing w:val="-3"/>
          <w:w w:val="105"/>
        </w:rPr>
        <w:t xml:space="preserve">full </w:t>
      </w:r>
      <w:r w:rsidR="00A90624" w:rsidRPr="00342062">
        <w:rPr>
          <w:rFonts w:ascii="Calibri" w:hAnsi="Calibri"/>
          <w:spacing w:val="-3"/>
          <w:w w:val="105"/>
        </w:rPr>
        <w:t>B</w:t>
      </w:r>
      <w:r w:rsidRPr="00342062">
        <w:rPr>
          <w:rFonts w:ascii="Calibri" w:hAnsi="Calibri"/>
          <w:spacing w:val="-3"/>
          <w:w w:val="105"/>
        </w:rPr>
        <w:t xml:space="preserve">oard. When the investigator-member has a conflicting interest, </w:t>
      </w:r>
      <w:r w:rsidR="00551800" w:rsidRPr="00342062">
        <w:rPr>
          <w:rFonts w:ascii="Calibri" w:hAnsi="Calibri"/>
          <w:spacing w:val="-3"/>
          <w:w w:val="105"/>
        </w:rPr>
        <w:t>s/</w:t>
      </w:r>
      <w:r w:rsidRPr="00342062">
        <w:rPr>
          <w:rFonts w:ascii="Calibri" w:hAnsi="Calibri"/>
          <w:spacing w:val="-3"/>
          <w:w w:val="105"/>
        </w:rPr>
        <w:t xml:space="preserve">he may be present at </w:t>
      </w:r>
      <w:r w:rsidR="00A90624" w:rsidRPr="00342062">
        <w:rPr>
          <w:rFonts w:ascii="Calibri" w:hAnsi="Calibri"/>
          <w:spacing w:val="-3"/>
          <w:w w:val="105"/>
        </w:rPr>
        <w:t xml:space="preserve">the </w:t>
      </w:r>
      <w:r w:rsidR="00983BF2">
        <w:rPr>
          <w:rFonts w:ascii="Calibri" w:hAnsi="Calibri"/>
          <w:spacing w:val="-3"/>
          <w:w w:val="105"/>
        </w:rPr>
        <w:t>PU</w:t>
      </w:r>
      <w:r w:rsidR="00B9178A" w:rsidRPr="00342062">
        <w:rPr>
          <w:rFonts w:ascii="Calibri" w:hAnsi="Calibri"/>
          <w:spacing w:val="-3"/>
          <w:w w:val="105"/>
        </w:rPr>
        <w:t>-IRB</w:t>
      </w:r>
      <w:r w:rsidRPr="00342062">
        <w:rPr>
          <w:rFonts w:ascii="Calibri" w:hAnsi="Calibri"/>
          <w:spacing w:val="-3"/>
          <w:w w:val="105"/>
        </w:rPr>
        <w:t xml:space="preserve"> meetings, like any investigator, only to provide information requested by the </w:t>
      </w:r>
      <w:r w:rsidR="00A90624" w:rsidRPr="00342062">
        <w:rPr>
          <w:rFonts w:ascii="Calibri" w:hAnsi="Calibri"/>
          <w:spacing w:val="-3"/>
          <w:w w:val="105"/>
        </w:rPr>
        <w:t>B</w:t>
      </w:r>
      <w:r w:rsidRPr="00342062">
        <w:rPr>
          <w:rFonts w:ascii="Calibri" w:hAnsi="Calibri"/>
          <w:spacing w:val="-3"/>
          <w:w w:val="105"/>
        </w:rPr>
        <w:t xml:space="preserve">oard. </w:t>
      </w:r>
      <w:r w:rsidR="00551800" w:rsidRPr="00342062">
        <w:rPr>
          <w:rFonts w:ascii="Calibri" w:hAnsi="Calibri"/>
          <w:spacing w:val="-3"/>
          <w:w w:val="105"/>
        </w:rPr>
        <w:t>S/H</w:t>
      </w:r>
      <w:r w:rsidR="00790683" w:rsidRPr="00342062">
        <w:rPr>
          <w:rFonts w:ascii="Calibri" w:hAnsi="Calibri"/>
          <w:spacing w:val="-3"/>
          <w:w w:val="105"/>
        </w:rPr>
        <w:t xml:space="preserve">e, at the </w:t>
      </w:r>
      <w:r w:rsidR="0009399B" w:rsidRPr="00342062">
        <w:rPr>
          <w:rFonts w:ascii="Calibri" w:hAnsi="Calibri"/>
          <w:spacing w:val="-3"/>
          <w:w w:val="105"/>
        </w:rPr>
        <w:t>discretion</w:t>
      </w:r>
      <w:r w:rsidR="00790683" w:rsidRPr="00342062">
        <w:rPr>
          <w:rFonts w:ascii="Calibri" w:hAnsi="Calibri"/>
          <w:spacing w:val="-3"/>
          <w:w w:val="105"/>
        </w:rPr>
        <w:t xml:space="preserve"> of the </w:t>
      </w:r>
      <w:r w:rsidR="00A90624" w:rsidRPr="00342062">
        <w:rPr>
          <w:rFonts w:ascii="Calibri" w:hAnsi="Calibri"/>
          <w:spacing w:val="-3"/>
          <w:w w:val="105"/>
        </w:rPr>
        <w:t>IRB C</w:t>
      </w:r>
      <w:r w:rsidR="00790683" w:rsidRPr="00342062">
        <w:rPr>
          <w:rFonts w:ascii="Calibri" w:hAnsi="Calibri"/>
          <w:spacing w:val="-3"/>
          <w:w w:val="105"/>
        </w:rPr>
        <w:t>hair or designee, may</w:t>
      </w:r>
      <w:r w:rsidRPr="00342062">
        <w:rPr>
          <w:rFonts w:ascii="Calibri" w:hAnsi="Calibri"/>
          <w:spacing w:val="-3"/>
          <w:w w:val="105"/>
        </w:rPr>
        <w:t xml:space="preserve"> be </w:t>
      </w:r>
      <w:r w:rsidR="00790683" w:rsidRPr="00342062">
        <w:rPr>
          <w:rFonts w:ascii="Calibri" w:hAnsi="Calibri"/>
          <w:spacing w:val="-3"/>
          <w:w w:val="105"/>
        </w:rPr>
        <w:t>asked to leave</w:t>
      </w:r>
      <w:r w:rsidRPr="00342062">
        <w:rPr>
          <w:rFonts w:ascii="Calibri" w:hAnsi="Calibri"/>
          <w:spacing w:val="-3"/>
          <w:w w:val="105"/>
        </w:rPr>
        <w:t xml:space="preserve"> the meeting room during the subsequent discussion and </w:t>
      </w:r>
      <w:r w:rsidRPr="00342062">
        <w:rPr>
          <w:rFonts w:ascii="Calibri" w:hAnsi="Calibri"/>
          <w:spacing w:val="-1"/>
          <w:w w:val="105"/>
        </w:rPr>
        <w:t xml:space="preserve">voting phases of the review and may not vote (e.g., agree, disagree, abstain) on the study. The </w:t>
      </w:r>
      <w:r w:rsidRPr="00342062">
        <w:rPr>
          <w:rFonts w:ascii="Calibri" w:hAnsi="Calibri"/>
          <w:spacing w:val="-4"/>
          <w:w w:val="105"/>
        </w:rPr>
        <w:t xml:space="preserve">absent member is not counted towards a quorum when the vote on the study in question is taken. </w:t>
      </w:r>
      <w:r w:rsidR="004B6FCA" w:rsidRPr="00342062">
        <w:rPr>
          <w:rFonts w:ascii="Calibri" w:hAnsi="Calibri"/>
          <w:spacing w:val="-4"/>
          <w:w w:val="105"/>
        </w:rPr>
        <w:t>Meeting m</w:t>
      </w:r>
      <w:r w:rsidRPr="00342062">
        <w:rPr>
          <w:rFonts w:ascii="Calibri" w:hAnsi="Calibri"/>
          <w:spacing w:val="-4"/>
          <w:w w:val="105"/>
        </w:rPr>
        <w:t>inutes document that these requirements have been met.</w:t>
      </w:r>
    </w:p>
    <w:p w14:paraId="755F7054" w14:textId="77777777" w:rsidR="00A8654D" w:rsidRPr="00930CB0" w:rsidRDefault="00A8654D" w:rsidP="00342062">
      <w:pPr>
        <w:pStyle w:val="Heading2"/>
      </w:pPr>
      <w:bookmarkStart w:id="85" w:name="_Toc463960897"/>
      <w:bookmarkStart w:id="86" w:name="_Toc465242636"/>
      <w:bookmarkStart w:id="87" w:name="_Toc336325533"/>
      <w:r w:rsidRPr="00930CB0">
        <w:t>Scheduling of Meetings</w:t>
      </w:r>
      <w:bookmarkEnd w:id="85"/>
      <w:bookmarkEnd w:id="86"/>
    </w:p>
    <w:p w14:paraId="69653E66" w14:textId="0442F02D" w:rsidR="00A8654D" w:rsidRPr="00342062" w:rsidRDefault="002E04D8">
      <w:pPr>
        <w:spacing w:before="288"/>
        <w:ind w:right="72"/>
        <w:rPr>
          <w:rFonts w:ascii="Calibri" w:hAnsi="Calibri"/>
          <w:spacing w:val="-6"/>
          <w:w w:val="105"/>
        </w:rPr>
      </w:pPr>
      <w:r w:rsidRPr="00342062">
        <w:rPr>
          <w:rFonts w:ascii="Calibri" w:hAnsi="Calibri"/>
          <w:spacing w:val="-7"/>
          <w:w w:val="105"/>
        </w:rPr>
        <w:t xml:space="preserve">The </w:t>
      </w:r>
      <w:r w:rsidR="00983BF2">
        <w:rPr>
          <w:rFonts w:ascii="Calibri" w:hAnsi="Calibri"/>
          <w:spacing w:val="-7"/>
          <w:w w:val="105"/>
        </w:rPr>
        <w:t>PU</w:t>
      </w:r>
      <w:r w:rsidR="00A8654D" w:rsidRPr="00342062">
        <w:rPr>
          <w:rFonts w:ascii="Calibri" w:hAnsi="Calibri"/>
          <w:spacing w:val="-7"/>
          <w:w w:val="105"/>
        </w:rPr>
        <w:t xml:space="preserve">-IRB is scheduled to meet </w:t>
      </w:r>
      <w:r w:rsidR="00A8654D" w:rsidRPr="001654B7">
        <w:rPr>
          <w:rFonts w:ascii="Calibri" w:hAnsi="Calibri"/>
          <w:spacing w:val="-7"/>
          <w:w w:val="105"/>
        </w:rPr>
        <w:t>monthly</w:t>
      </w:r>
      <w:r w:rsidR="00CF4ED8">
        <w:rPr>
          <w:rFonts w:ascii="Calibri" w:hAnsi="Calibri"/>
          <w:spacing w:val="-7"/>
          <w:w w:val="105"/>
        </w:rPr>
        <w:t>, less if there is no business to co</w:t>
      </w:r>
      <w:r w:rsidR="009B4FAA">
        <w:rPr>
          <w:rFonts w:ascii="Calibri" w:hAnsi="Calibri"/>
          <w:spacing w:val="-7"/>
          <w:w w:val="105"/>
        </w:rPr>
        <w:t>n</w:t>
      </w:r>
      <w:r w:rsidR="00CF4ED8">
        <w:rPr>
          <w:rFonts w:ascii="Calibri" w:hAnsi="Calibri"/>
          <w:spacing w:val="-7"/>
          <w:w w:val="105"/>
        </w:rPr>
        <w:t>duct</w:t>
      </w:r>
      <w:r w:rsidR="00A8654D" w:rsidRPr="00342062">
        <w:rPr>
          <w:rFonts w:ascii="Calibri" w:hAnsi="Calibri"/>
          <w:spacing w:val="-7"/>
          <w:w w:val="105"/>
        </w:rPr>
        <w:t xml:space="preserve">. A schedule can be provided upon request to the </w:t>
      </w:r>
      <w:r w:rsidR="00CF4ED8">
        <w:rPr>
          <w:rFonts w:ascii="Calibri" w:hAnsi="Calibri"/>
          <w:spacing w:val="-7"/>
          <w:w w:val="105"/>
        </w:rPr>
        <w:t>HPA</w:t>
      </w:r>
      <w:r w:rsidR="00A8654D" w:rsidRPr="00342062">
        <w:rPr>
          <w:rFonts w:ascii="Calibri" w:hAnsi="Calibri"/>
          <w:spacing w:val="-7"/>
          <w:w w:val="105"/>
        </w:rPr>
        <w:t>.</w:t>
      </w:r>
      <w:r w:rsidR="002E7F4C" w:rsidRPr="00342062">
        <w:rPr>
          <w:rFonts w:ascii="Calibri" w:hAnsi="Calibri"/>
          <w:spacing w:val="-7"/>
          <w:w w:val="105"/>
        </w:rPr>
        <w:t xml:space="preserve"> </w:t>
      </w:r>
      <w:r w:rsidR="00A8654D" w:rsidRPr="00342062">
        <w:rPr>
          <w:rFonts w:ascii="Calibri" w:hAnsi="Calibri"/>
          <w:spacing w:val="-7"/>
          <w:w w:val="105"/>
        </w:rPr>
        <w:t>Betwee</w:t>
      </w:r>
      <w:r w:rsidRPr="00342062">
        <w:rPr>
          <w:rFonts w:ascii="Calibri" w:hAnsi="Calibri"/>
          <w:spacing w:val="-7"/>
          <w:w w:val="105"/>
        </w:rPr>
        <w:t>n 10-14 days prior to the full B</w:t>
      </w:r>
      <w:r w:rsidR="00A8654D" w:rsidRPr="00342062">
        <w:rPr>
          <w:rFonts w:ascii="Calibri" w:hAnsi="Calibri"/>
          <w:spacing w:val="-7"/>
          <w:w w:val="105"/>
        </w:rPr>
        <w:t xml:space="preserve">oard meeting a prep meeting </w:t>
      </w:r>
      <w:r w:rsidR="00932AED">
        <w:rPr>
          <w:rFonts w:ascii="Calibri" w:hAnsi="Calibri"/>
          <w:spacing w:val="-7"/>
          <w:w w:val="105"/>
        </w:rPr>
        <w:t>may be</w:t>
      </w:r>
      <w:r w:rsidR="00932AED" w:rsidRPr="00342062">
        <w:rPr>
          <w:rFonts w:ascii="Calibri" w:hAnsi="Calibri"/>
          <w:spacing w:val="-7"/>
          <w:w w:val="105"/>
        </w:rPr>
        <w:t xml:space="preserve"> </w:t>
      </w:r>
      <w:r w:rsidR="00A8654D" w:rsidRPr="00342062">
        <w:rPr>
          <w:rFonts w:ascii="Calibri" w:hAnsi="Calibri"/>
          <w:spacing w:val="-7"/>
          <w:w w:val="105"/>
        </w:rPr>
        <w:t xml:space="preserve">held with the </w:t>
      </w:r>
      <w:r w:rsidR="00CF4ED8">
        <w:rPr>
          <w:rFonts w:ascii="Calibri" w:hAnsi="Calibri"/>
          <w:spacing w:val="-7"/>
          <w:w w:val="105"/>
        </w:rPr>
        <w:t>HPA</w:t>
      </w:r>
      <w:r w:rsidR="00A8654D" w:rsidRPr="00342062">
        <w:rPr>
          <w:rFonts w:ascii="Calibri" w:hAnsi="Calibri"/>
          <w:spacing w:val="-7"/>
          <w:w w:val="105"/>
        </w:rPr>
        <w:t xml:space="preserve"> and the </w:t>
      </w:r>
      <w:r w:rsidRPr="00342062">
        <w:rPr>
          <w:rFonts w:ascii="Calibri" w:hAnsi="Calibri"/>
          <w:spacing w:val="-7"/>
          <w:w w:val="105"/>
        </w:rPr>
        <w:t xml:space="preserve">IRB </w:t>
      </w:r>
      <w:r w:rsidR="00A8654D" w:rsidRPr="00342062">
        <w:rPr>
          <w:rFonts w:ascii="Calibri" w:hAnsi="Calibri"/>
          <w:spacing w:val="-7"/>
          <w:w w:val="105"/>
        </w:rPr>
        <w:t>Chair and/or Vice-Chair of the IRB.</w:t>
      </w:r>
      <w:r w:rsidR="002E7F4C" w:rsidRPr="00342062">
        <w:rPr>
          <w:rFonts w:ascii="Calibri" w:hAnsi="Calibri"/>
          <w:spacing w:val="-7"/>
          <w:w w:val="105"/>
        </w:rPr>
        <w:t xml:space="preserve"> </w:t>
      </w:r>
      <w:r w:rsidR="00A8654D" w:rsidRPr="00342062">
        <w:rPr>
          <w:rFonts w:ascii="Calibri" w:hAnsi="Calibri"/>
          <w:spacing w:val="-7"/>
          <w:w w:val="105"/>
        </w:rPr>
        <w:t>At this meeting the IRB agenda is set and applicable submissions are expedited.</w:t>
      </w:r>
    </w:p>
    <w:p w14:paraId="6C17C0DE" w14:textId="77777777" w:rsidR="00A8654D" w:rsidRPr="00342062" w:rsidRDefault="00A8654D">
      <w:pPr>
        <w:spacing w:before="288"/>
        <w:rPr>
          <w:rFonts w:ascii="Calibri" w:hAnsi="Calibri"/>
          <w:spacing w:val="-4"/>
          <w:w w:val="105"/>
        </w:rPr>
      </w:pPr>
      <w:r w:rsidRPr="00342062">
        <w:rPr>
          <w:rFonts w:ascii="Calibri" w:hAnsi="Calibri"/>
          <w:spacing w:val="-7"/>
          <w:w w:val="105"/>
        </w:rPr>
        <w:t xml:space="preserve">Individual meetings of the IRB may be cancelled by the </w:t>
      </w:r>
      <w:r w:rsidR="002E04D8" w:rsidRPr="00342062">
        <w:rPr>
          <w:rFonts w:ascii="Calibri" w:hAnsi="Calibri"/>
          <w:spacing w:val="-7"/>
          <w:w w:val="105"/>
        </w:rPr>
        <w:t xml:space="preserve">IRB </w:t>
      </w:r>
      <w:r w:rsidRPr="00342062">
        <w:rPr>
          <w:rFonts w:ascii="Calibri" w:hAnsi="Calibri"/>
          <w:spacing w:val="-7"/>
          <w:w w:val="105"/>
        </w:rPr>
        <w:t xml:space="preserve">Chair due to a) insufficient applications </w:t>
      </w:r>
      <w:r w:rsidRPr="00342062">
        <w:rPr>
          <w:rFonts w:ascii="Calibri" w:hAnsi="Calibri"/>
          <w:spacing w:val="-2"/>
          <w:w w:val="105"/>
        </w:rPr>
        <w:t xml:space="preserve">requiring full </w:t>
      </w:r>
      <w:r w:rsidR="004B6FCA" w:rsidRPr="00342062">
        <w:rPr>
          <w:rFonts w:ascii="Calibri" w:hAnsi="Calibri"/>
          <w:spacing w:val="-2"/>
          <w:w w:val="105"/>
        </w:rPr>
        <w:t>B</w:t>
      </w:r>
      <w:r w:rsidRPr="00342062">
        <w:rPr>
          <w:rFonts w:ascii="Calibri" w:hAnsi="Calibri"/>
          <w:spacing w:val="-2"/>
          <w:w w:val="105"/>
        </w:rPr>
        <w:t xml:space="preserve">oard review, b) holiday, c) inability to secure a quorum for </w:t>
      </w:r>
      <w:r w:rsidRPr="00342062">
        <w:rPr>
          <w:rFonts w:ascii="Calibri" w:hAnsi="Calibri"/>
          <w:spacing w:val="-9"/>
          <w:w w:val="105"/>
        </w:rPr>
        <w:t xml:space="preserve">attendance, or d) </w:t>
      </w:r>
      <w:r w:rsidRPr="00342062">
        <w:rPr>
          <w:rFonts w:ascii="Calibri" w:hAnsi="Calibri"/>
          <w:spacing w:val="-9"/>
          <w:w w:val="105"/>
        </w:rPr>
        <w:lastRenderedPageBreak/>
        <w:t xml:space="preserve">other reasons as may arise that make a scheduled meeting unnecessary or otherwise </w:t>
      </w:r>
      <w:r w:rsidRPr="00342062">
        <w:rPr>
          <w:rFonts w:ascii="Calibri" w:hAnsi="Calibri"/>
          <w:spacing w:val="-4"/>
          <w:w w:val="105"/>
        </w:rPr>
        <w:t>inappropriate.</w:t>
      </w:r>
    </w:p>
    <w:p w14:paraId="664F017A" w14:textId="77777777" w:rsidR="00A8654D" w:rsidRPr="00930CB0" w:rsidRDefault="00A8654D" w:rsidP="00342062">
      <w:pPr>
        <w:pStyle w:val="Heading2"/>
      </w:pPr>
      <w:bookmarkStart w:id="88" w:name="_Toc463960898"/>
      <w:bookmarkStart w:id="89" w:name="_Toc465242637"/>
      <w:r w:rsidRPr="00930CB0">
        <w:t>Notification of Meetings and Distribution of Materials</w:t>
      </w:r>
      <w:bookmarkEnd w:id="88"/>
      <w:bookmarkEnd w:id="89"/>
    </w:p>
    <w:p w14:paraId="7FF896D5" w14:textId="77777777" w:rsidR="00222117" w:rsidRDefault="00222117">
      <w:pPr>
        <w:rPr>
          <w:rFonts w:ascii="Calibri" w:hAnsi="Calibri"/>
          <w:spacing w:val="-4"/>
          <w:w w:val="105"/>
        </w:rPr>
      </w:pPr>
    </w:p>
    <w:p w14:paraId="7EBF70B2" w14:textId="1704A81F" w:rsidR="00A8654D" w:rsidRPr="00342062" w:rsidRDefault="00A8654D">
      <w:pPr>
        <w:rPr>
          <w:rFonts w:ascii="Calibri" w:hAnsi="Calibri"/>
          <w:spacing w:val="-4"/>
          <w:w w:val="105"/>
        </w:rPr>
      </w:pPr>
      <w:r w:rsidRPr="00342062">
        <w:rPr>
          <w:rFonts w:ascii="Calibri" w:hAnsi="Calibri"/>
          <w:spacing w:val="-4"/>
          <w:w w:val="105"/>
        </w:rPr>
        <w:t xml:space="preserve">The agenda and application materials are distributed to all </w:t>
      </w:r>
      <w:r w:rsidR="00983BF2">
        <w:rPr>
          <w:rFonts w:ascii="Calibri" w:hAnsi="Calibri"/>
          <w:spacing w:val="-4"/>
          <w:w w:val="105"/>
        </w:rPr>
        <w:t>PU</w:t>
      </w:r>
      <w:r w:rsidRPr="00342062">
        <w:rPr>
          <w:rFonts w:ascii="Calibri" w:hAnsi="Calibri"/>
          <w:spacing w:val="-4"/>
          <w:w w:val="105"/>
        </w:rPr>
        <w:t>-IRB members</w:t>
      </w:r>
      <w:r w:rsidRPr="00342062">
        <w:rPr>
          <w:rFonts w:ascii="Calibri" w:hAnsi="Calibri"/>
          <w:spacing w:val="-1"/>
          <w:w w:val="105"/>
        </w:rPr>
        <w:t xml:space="preserve"> sufficiently in advance of the meeting date to allow time for review, </w:t>
      </w:r>
      <w:r w:rsidRPr="00342062">
        <w:rPr>
          <w:rFonts w:ascii="Calibri" w:hAnsi="Calibri"/>
          <w:spacing w:val="-5"/>
          <w:w w:val="105"/>
        </w:rPr>
        <w:t xml:space="preserve">generally a week in advance. The agenda indicates the date, time, and place of the meeting. For full </w:t>
      </w:r>
      <w:r w:rsidR="002E04D8" w:rsidRPr="00342062">
        <w:rPr>
          <w:rFonts w:ascii="Calibri" w:hAnsi="Calibri"/>
          <w:spacing w:val="-8"/>
          <w:w w:val="105"/>
        </w:rPr>
        <w:t>B</w:t>
      </w:r>
      <w:r w:rsidRPr="00342062">
        <w:rPr>
          <w:rFonts w:ascii="Calibri" w:hAnsi="Calibri"/>
          <w:spacing w:val="-8"/>
          <w:w w:val="105"/>
        </w:rPr>
        <w:t xml:space="preserve">oard meetings, all attending </w:t>
      </w:r>
      <w:r w:rsidR="00983BF2">
        <w:rPr>
          <w:rFonts w:ascii="Calibri" w:hAnsi="Calibri"/>
          <w:spacing w:val="-8"/>
          <w:w w:val="105"/>
        </w:rPr>
        <w:t>PU</w:t>
      </w:r>
      <w:r w:rsidRPr="00342062">
        <w:rPr>
          <w:rFonts w:ascii="Calibri" w:hAnsi="Calibri"/>
          <w:spacing w:val="-8"/>
          <w:w w:val="105"/>
        </w:rPr>
        <w:t xml:space="preserve">-IRB members, and identified consultants, if </w:t>
      </w:r>
      <w:r w:rsidRPr="00342062">
        <w:rPr>
          <w:rFonts w:ascii="Calibri" w:hAnsi="Calibri"/>
          <w:spacing w:val="-6"/>
          <w:w w:val="105"/>
        </w:rPr>
        <w:t xml:space="preserve">applicable, receive access via </w:t>
      </w:r>
      <w:r w:rsidR="008B3BE0">
        <w:rPr>
          <w:rFonts w:ascii="Calibri" w:hAnsi="Calibri"/>
          <w:spacing w:val="-6"/>
          <w:w w:val="105"/>
        </w:rPr>
        <w:t>email</w:t>
      </w:r>
      <w:r w:rsidR="008B3BE0" w:rsidRPr="00342062">
        <w:rPr>
          <w:rFonts w:ascii="Calibri" w:hAnsi="Calibri"/>
          <w:spacing w:val="-6"/>
          <w:w w:val="105"/>
        </w:rPr>
        <w:t xml:space="preserve"> </w:t>
      </w:r>
      <w:r w:rsidRPr="00342062">
        <w:rPr>
          <w:rFonts w:ascii="Calibri" w:hAnsi="Calibri"/>
          <w:spacing w:val="-6"/>
          <w:w w:val="105"/>
        </w:rPr>
        <w:t xml:space="preserve">to documents, including but not limited to the application form, </w:t>
      </w:r>
      <w:r w:rsidR="002E04D8" w:rsidRPr="00342062">
        <w:rPr>
          <w:rFonts w:ascii="Calibri" w:hAnsi="Calibri"/>
          <w:spacing w:val="-6"/>
          <w:w w:val="105"/>
        </w:rPr>
        <w:t>study protocol</w:t>
      </w:r>
      <w:r w:rsidRPr="00342062">
        <w:rPr>
          <w:rFonts w:ascii="Calibri" w:hAnsi="Calibri"/>
          <w:spacing w:val="-5"/>
          <w:w w:val="105"/>
        </w:rPr>
        <w:t>, informed consent document(s)</w:t>
      </w:r>
      <w:r w:rsidRPr="00342062">
        <w:rPr>
          <w:rFonts w:ascii="Calibri" w:hAnsi="Calibri"/>
          <w:spacing w:val="-1"/>
          <w:w w:val="105"/>
        </w:rPr>
        <w:t xml:space="preserve">, recruitment materials (including </w:t>
      </w:r>
      <w:r w:rsidRPr="00342062">
        <w:rPr>
          <w:rFonts w:ascii="Calibri" w:hAnsi="Calibri"/>
          <w:spacing w:val="-2"/>
          <w:w w:val="105"/>
        </w:rPr>
        <w:t xml:space="preserve">direct advertising materials), other proposed correspondence with subjects (if applicable), progress </w:t>
      </w:r>
      <w:r w:rsidRPr="00342062">
        <w:rPr>
          <w:rFonts w:ascii="Calibri" w:hAnsi="Calibri"/>
          <w:w w:val="105"/>
        </w:rPr>
        <w:t>or status reports for continuing reviews, and other materials as determined by the Chair</w:t>
      </w:r>
      <w:r w:rsidR="002E04D8" w:rsidRPr="00342062">
        <w:rPr>
          <w:rFonts w:ascii="Calibri" w:hAnsi="Calibri"/>
          <w:w w:val="105"/>
        </w:rPr>
        <w:t xml:space="preserve"> (as applicable)</w:t>
      </w:r>
      <w:r w:rsidRPr="00342062">
        <w:rPr>
          <w:rFonts w:ascii="Calibri" w:hAnsi="Calibri"/>
          <w:w w:val="105"/>
        </w:rPr>
        <w:t xml:space="preserve">. </w:t>
      </w:r>
      <w:r w:rsidRPr="00342062">
        <w:rPr>
          <w:rFonts w:ascii="Calibri" w:hAnsi="Calibri"/>
          <w:spacing w:val="-4"/>
          <w:w w:val="105"/>
        </w:rPr>
        <w:t>All IRB members scheduled to attend a meeting are expected to review all materials in sufficient depth to discuss the information at the convened meeting.</w:t>
      </w:r>
    </w:p>
    <w:p w14:paraId="11535EAB" w14:textId="77777777" w:rsidR="00A8654D" w:rsidRPr="00930CB0" w:rsidRDefault="00A8654D" w:rsidP="00342062">
      <w:pPr>
        <w:pStyle w:val="Heading2"/>
      </w:pPr>
      <w:bookmarkStart w:id="90" w:name="_Toc463960899"/>
      <w:bookmarkStart w:id="91" w:name="_Toc465242638"/>
      <w:r w:rsidRPr="00930CB0">
        <w:t>Urgent Review of Applications</w:t>
      </w:r>
      <w:bookmarkEnd w:id="90"/>
      <w:bookmarkEnd w:id="91"/>
    </w:p>
    <w:p w14:paraId="46637F4B" w14:textId="77777777" w:rsidR="00222117" w:rsidRDefault="00222117" w:rsidP="00F32A78">
      <w:pPr>
        <w:ind w:right="72"/>
        <w:rPr>
          <w:rFonts w:ascii="Calibri" w:hAnsi="Calibri"/>
          <w:spacing w:val="-7"/>
          <w:w w:val="105"/>
        </w:rPr>
      </w:pPr>
    </w:p>
    <w:p w14:paraId="72172A6C" w14:textId="0E714AFB" w:rsidR="00A8654D" w:rsidRPr="00342062" w:rsidRDefault="00A8654D" w:rsidP="00F32A78">
      <w:pPr>
        <w:ind w:right="72"/>
        <w:rPr>
          <w:rFonts w:ascii="Calibri" w:hAnsi="Calibri"/>
          <w:spacing w:val="-4"/>
          <w:w w:val="105"/>
        </w:rPr>
      </w:pPr>
      <w:r w:rsidRPr="00342062">
        <w:rPr>
          <w:rFonts w:ascii="Calibri" w:hAnsi="Calibri"/>
          <w:spacing w:val="-7"/>
          <w:w w:val="105"/>
        </w:rPr>
        <w:t xml:space="preserve">Urgent review procedures may be invoked only under unusual circumstances with the approval of the </w:t>
      </w:r>
      <w:r w:rsidR="00932AED">
        <w:rPr>
          <w:rFonts w:ascii="Calibri" w:hAnsi="Calibri"/>
          <w:spacing w:val="-7"/>
          <w:w w:val="105"/>
        </w:rPr>
        <w:t xml:space="preserve">HPA or </w:t>
      </w:r>
      <w:r w:rsidR="002E04D8" w:rsidRPr="00342062">
        <w:rPr>
          <w:rFonts w:ascii="Calibri" w:hAnsi="Calibri"/>
          <w:spacing w:val="-7"/>
          <w:w w:val="105"/>
        </w:rPr>
        <w:t xml:space="preserve">IRB </w:t>
      </w:r>
      <w:r w:rsidRPr="00342062">
        <w:rPr>
          <w:rFonts w:ascii="Calibri" w:hAnsi="Calibri"/>
          <w:spacing w:val="-7"/>
          <w:w w:val="105"/>
        </w:rPr>
        <w:t xml:space="preserve">Chair. This does not include urgency that is a result of negligence or delay on the part of the investigator or his/her staff to submit </w:t>
      </w:r>
      <w:r w:rsidRPr="00342062">
        <w:rPr>
          <w:rFonts w:ascii="Calibri" w:hAnsi="Calibri"/>
          <w:spacing w:val="-4"/>
          <w:w w:val="105"/>
        </w:rPr>
        <w:t>research-related applications in a timely fashion.</w:t>
      </w:r>
    </w:p>
    <w:p w14:paraId="7DC36AB1" w14:textId="77777777" w:rsidR="00A8654D" w:rsidRPr="00342062" w:rsidRDefault="00A8654D" w:rsidP="00F32A78">
      <w:pPr>
        <w:ind w:right="72"/>
        <w:rPr>
          <w:rFonts w:ascii="Calibri" w:hAnsi="Calibri"/>
          <w:spacing w:val="-4"/>
          <w:w w:val="105"/>
        </w:rPr>
      </w:pPr>
    </w:p>
    <w:p w14:paraId="4CE0F313" w14:textId="456046C6" w:rsidR="00A8654D" w:rsidRPr="00342062" w:rsidRDefault="00A8654D" w:rsidP="003D76C0">
      <w:pPr>
        <w:rPr>
          <w:rFonts w:ascii="Calibri" w:hAnsi="Calibri"/>
          <w:spacing w:val="-4"/>
          <w:w w:val="105"/>
        </w:rPr>
      </w:pPr>
      <w:r w:rsidRPr="00342062">
        <w:rPr>
          <w:rFonts w:ascii="Calibri" w:hAnsi="Calibri"/>
          <w:spacing w:val="-7"/>
          <w:w w:val="105"/>
        </w:rPr>
        <w:t xml:space="preserve">If the </w:t>
      </w:r>
      <w:r w:rsidR="00932AED">
        <w:rPr>
          <w:rFonts w:ascii="Calibri" w:hAnsi="Calibri"/>
          <w:spacing w:val="-7"/>
          <w:w w:val="105"/>
        </w:rPr>
        <w:t xml:space="preserve">HPA or </w:t>
      </w:r>
      <w:r w:rsidR="002E04D8" w:rsidRPr="00342062">
        <w:rPr>
          <w:rFonts w:ascii="Calibri" w:hAnsi="Calibri"/>
          <w:spacing w:val="-7"/>
          <w:w w:val="105"/>
        </w:rPr>
        <w:t xml:space="preserve">IRB </w:t>
      </w:r>
      <w:r w:rsidRPr="00342062">
        <w:rPr>
          <w:rFonts w:ascii="Calibri" w:hAnsi="Calibri"/>
          <w:spacing w:val="-7"/>
          <w:w w:val="105"/>
        </w:rPr>
        <w:t xml:space="preserve">Chair permits urgent review of an application, the materials are distributed as soon as </w:t>
      </w:r>
      <w:r w:rsidRPr="00342062">
        <w:rPr>
          <w:rFonts w:ascii="Calibri" w:hAnsi="Calibri"/>
          <w:spacing w:val="-4"/>
          <w:w w:val="105"/>
        </w:rPr>
        <w:t xml:space="preserve">possible to </w:t>
      </w:r>
      <w:r w:rsidR="002E04D8" w:rsidRPr="00342062">
        <w:rPr>
          <w:rFonts w:ascii="Calibri" w:hAnsi="Calibri"/>
          <w:spacing w:val="-4"/>
          <w:w w:val="105"/>
        </w:rPr>
        <w:t xml:space="preserve">the </w:t>
      </w:r>
      <w:r w:rsidR="00983BF2">
        <w:rPr>
          <w:rFonts w:ascii="Calibri" w:hAnsi="Calibri"/>
          <w:spacing w:val="-4"/>
          <w:w w:val="105"/>
        </w:rPr>
        <w:t>PU</w:t>
      </w:r>
      <w:r w:rsidRPr="00342062">
        <w:rPr>
          <w:rFonts w:ascii="Calibri" w:hAnsi="Calibri"/>
          <w:spacing w:val="-4"/>
          <w:w w:val="105"/>
        </w:rPr>
        <w:t>-IRB members to allow as much time as possible for review prior to the meeting. The investigator may be required to attend the meeting to answer any questions that arise.</w:t>
      </w:r>
    </w:p>
    <w:p w14:paraId="6CD9F398" w14:textId="77777777" w:rsidR="00A8654D" w:rsidRPr="00930CB0" w:rsidRDefault="00A8654D" w:rsidP="00342062">
      <w:pPr>
        <w:pStyle w:val="Heading2"/>
      </w:pPr>
      <w:bookmarkStart w:id="92" w:name="_Toc463960900"/>
      <w:bookmarkStart w:id="93" w:name="_Toc465242639"/>
      <w:r w:rsidRPr="00930CB0">
        <w:t>Meeting Procedures</w:t>
      </w:r>
      <w:bookmarkEnd w:id="92"/>
      <w:bookmarkEnd w:id="93"/>
    </w:p>
    <w:p w14:paraId="00630A4E" w14:textId="0E360DC1" w:rsidR="00A8654D" w:rsidRPr="00342062" w:rsidRDefault="002E04D8" w:rsidP="00406162">
      <w:pPr>
        <w:spacing w:before="252"/>
        <w:ind w:right="288"/>
        <w:rPr>
          <w:rFonts w:ascii="Calibri" w:hAnsi="Calibri"/>
          <w:spacing w:val="-4"/>
          <w:w w:val="105"/>
        </w:rPr>
      </w:pPr>
      <w:r w:rsidRPr="00342062">
        <w:rPr>
          <w:rFonts w:ascii="Calibri" w:hAnsi="Calibri"/>
          <w:spacing w:val="-4"/>
          <w:w w:val="105"/>
        </w:rPr>
        <w:t xml:space="preserve">The </w:t>
      </w:r>
      <w:r w:rsidR="00983BF2">
        <w:rPr>
          <w:rFonts w:ascii="Calibri" w:hAnsi="Calibri"/>
          <w:spacing w:val="-4"/>
          <w:w w:val="105"/>
        </w:rPr>
        <w:t>PU</w:t>
      </w:r>
      <w:r w:rsidR="00A8654D" w:rsidRPr="00342062">
        <w:rPr>
          <w:rFonts w:ascii="Calibri" w:hAnsi="Calibri"/>
          <w:spacing w:val="-4"/>
          <w:w w:val="105"/>
        </w:rPr>
        <w:t xml:space="preserve">-IRB meetings are called to order when a quorum of members is in attendance. A quorum </w:t>
      </w:r>
      <w:r w:rsidR="00A8654D" w:rsidRPr="00342062">
        <w:rPr>
          <w:rFonts w:ascii="Calibri" w:hAnsi="Calibri"/>
          <w:spacing w:val="-8"/>
          <w:w w:val="105"/>
        </w:rPr>
        <w:t xml:space="preserve">consists of one more than half of the primary members and must include at least one person whose primary interest is in </w:t>
      </w:r>
      <w:r w:rsidRPr="00342062">
        <w:rPr>
          <w:rFonts w:ascii="Calibri" w:hAnsi="Calibri"/>
          <w:spacing w:val="-8"/>
          <w:w w:val="105"/>
        </w:rPr>
        <w:t xml:space="preserve">a </w:t>
      </w:r>
      <w:r w:rsidR="00A8654D" w:rsidRPr="00342062">
        <w:rPr>
          <w:rFonts w:ascii="Calibri" w:hAnsi="Calibri"/>
          <w:spacing w:val="-8"/>
          <w:w w:val="105"/>
        </w:rPr>
        <w:t xml:space="preserve">non-scientific area. The </w:t>
      </w:r>
      <w:r w:rsidR="00A8654D" w:rsidRPr="00342062">
        <w:rPr>
          <w:rFonts w:ascii="Calibri" w:hAnsi="Calibri"/>
          <w:spacing w:val="-6"/>
          <w:w w:val="105"/>
        </w:rPr>
        <w:t xml:space="preserve">meeting ends or is suspended whenever a quorum of members is no longer present. If a prisoner advocate is present, s/he counts as a primary member and the number of members required for a </w:t>
      </w:r>
      <w:r w:rsidR="00A8654D" w:rsidRPr="00342062">
        <w:rPr>
          <w:rFonts w:ascii="Calibri" w:hAnsi="Calibri"/>
          <w:spacing w:val="-4"/>
          <w:w w:val="105"/>
        </w:rPr>
        <w:t xml:space="preserve">quorum may change. The quorum is monitored throughout the meeting by a member of the </w:t>
      </w:r>
      <w:r w:rsidR="00CF4ED8">
        <w:rPr>
          <w:rFonts w:ascii="Calibri" w:hAnsi="Calibri"/>
          <w:spacing w:val="-4"/>
          <w:w w:val="105"/>
        </w:rPr>
        <w:t>HPA</w:t>
      </w:r>
      <w:r w:rsidR="00A8654D" w:rsidRPr="00342062">
        <w:rPr>
          <w:rFonts w:ascii="Calibri" w:hAnsi="Calibri"/>
          <w:spacing w:val="-4"/>
          <w:w w:val="105"/>
        </w:rPr>
        <w:t xml:space="preserve"> or the IRB Chair.</w:t>
      </w:r>
    </w:p>
    <w:p w14:paraId="728EFE04" w14:textId="77777777" w:rsidR="00A8654D" w:rsidRPr="00342062" w:rsidRDefault="00A8654D" w:rsidP="00406162">
      <w:pPr>
        <w:spacing w:before="324"/>
        <w:ind w:right="288"/>
        <w:rPr>
          <w:rFonts w:ascii="Calibri" w:hAnsi="Calibri"/>
          <w:spacing w:val="-4"/>
          <w:w w:val="105"/>
        </w:rPr>
      </w:pPr>
      <w:r w:rsidRPr="00342062">
        <w:rPr>
          <w:rFonts w:ascii="Calibri" w:hAnsi="Calibri"/>
          <w:spacing w:val="-5"/>
          <w:w w:val="105"/>
        </w:rPr>
        <w:t xml:space="preserve">At the discretion of the </w:t>
      </w:r>
      <w:r w:rsidR="002E04D8" w:rsidRPr="00342062">
        <w:rPr>
          <w:rFonts w:ascii="Calibri" w:hAnsi="Calibri"/>
          <w:spacing w:val="-5"/>
          <w:w w:val="105"/>
        </w:rPr>
        <w:t xml:space="preserve">IRB </w:t>
      </w:r>
      <w:r w:rsidRPr="00342062">
        <w:rPr>
          <w:rFonts w:ascii="Calibri" w:hAnsi="Calibri"/>
          <w:spacing w:val="-5"/>
          <w:w w:val="105"/>
        </w:rPr>
        <w:t xml:space="preserve">Chair and/or Primary Reviewer, the investigator(s) may be invited to attend </w:t>
      </w:r>
      <w:r w:rsidRPr="00342062">
        <w:rPr>
          <w:rFonts w:ascii="Calibri" w:hAnsi="Calibri"/>
          <w:spacing w:val="-4"/>
          <w:w w:val="105"/>
        </w:rPr>
        <w:t>the meeting for the purpose of additional clarification or discussion. The investigator(s) is (are) required to leave the meeting for subsequent discussion and voting.</w:t>
      </w:r>
    </w:p>
    <w:p w14:paraId="72B3DBAF" w14:textId="77777777" w:rsidR="00A8654D" w:rsidRPr="00342062" w:rsidRDefault="00A8654D" w:rsidP="00406162">
      <w:pPr>
        <w:spacing w:before="252"/>
        <w:rPr>
          <w:rFonts w:ascii="Calibri" w:hAnsi="Calibri"/>
          <w:spacing w:val="-4"/>
          <w:w w:val="105"/>
        </w:rPr>
      </w:pPr>
      <w:r w:rsidRPr="00342062">
        <w:rPr>
          <w:rFonts w:ascii="Calibri" w:hAnsi="Calibri"/>
          <w:spacing w:val="-1"/>
          <w:w w:val="105"/>
        </w:rPr>
        <w:t xml:space="preserve">At the discretion of the </w:t>
      </w:r>
      <w:r w:rsidR="002E04D8" w:rsidRPr="00342062">
        <w:rPr>
          <w:rFonts w:ascii="Calibri" w:hAnsi="Calibri"/>
          <w:spacing w:val="-1"/>
          <w:w w:val="105"/>
        </w:rPr>
        <w:t xml:space="preserve">IRB </w:t>
      </w:r>
      <w:r w:rsidRPr="00342062">
        <w:rPr>
          <w:rFonts w:ascii="Calibri" w:hAnsi="Calibri"/>
          <w:spacing w:val="-1"/>
          <w:w w:val="105"/>
        </w:rPr>
        <w:t xml:space="preserve">Chair, voting may be by voice, written ballot or a show of hands. </w:t>
      </w:r>
      <w:r w:rsidRPr="00342062">
        <w:rPr>
          <w:rFonts w:ascii="Calibri" w:hAnsi="Calibri"/>
          <w:spacing w:val="-1"/>
          <w:w w:val="105"/>
        </w:rPr>
        <w:lastRenderedPageBreak/>
        <w:t xml:space="preserve">The official </w:t>
      </w:r>
      <w:r w:rsidRPr="00342062">
        <w:rPr>
          <w:rFonts w:ascii="Calibri" w:hAnsi="Calibri"/>
          <w:spacing w:val="-2"/>
          <w:w w:val="105"/>
        </w:rPr>
        <w:t>meeting minutes record a motion fr</w:t>
      </w:r>
      <w:r w:rsidR="002E04D8" w:rsidRPr="00342062">
        <w:rPr>
          <w:rFonts w:ascii="Calibri" w:hAnsi="Calibri"/>
          <w:spacing w:val="-2"/>
          <w:w w:val="105"/>
        </w:rPr>
        <w:t>om the B</w:t>
      </w:r>
      <w:r w:rsidRPr="00342062">
        <w:rPr>
          <w:rFonts w:ascii="Calibri" w:hAnsi="Calibri"/>
          <w:spacing w:val="-2"/>
          <w:w w:val="105"/>
        </w:rPr>
        <w:t>oa</w:t>
      </w:r>
      <w:r w:rsidR="002E04D8" w:rsidRPr="00342062">
        <w:rPr>
          <w:rFonts w:ascii="Calibri" w:hAnsi="Calibri"/>
          <w:spacing w:val="-2"/>
          <w:w w:val="105"/>
        </w:rPr>
        <w:t>rd, a seconded motion from the B</w:t>
      </w:r>
      <w:r w:rsidRPr="00342062">
        <w:rPr>
          <w:rFonts w:ascii="Calibri" w:hAnsi="Calibri"/>
          <w:spacing w:val="-2"/>
          <w:w w:val="105"/>
        </w:rPr>
        <w:t xml:space="preserve">oard and the number of votes which agree or disagree </w:t>
      </w:r>
      <w:r w:rsidRPr="00342062">
        <w:rPr>
          <w:rFonts w:ascii="Calibri" w:hAnsi="Calibri"/>
          <w:spacing w:val="-1"/>
          <w:w w:val="105"/>
        </w:rPr>
        <w:t>with the motion as well as the number abstaining.</w:t>
      </w:r>
    </w:p>
    <w:p w14:paraId="78FFB6F1" w14:textId="7994DB67" w:rsidR="00A8654D" w:rsidRPr="00342062" w:rsidRDefault="00A8654D" w:rsidP="003241A0">
      <w:pPr>
        <w:spacing w:before="324"/>
        <w:ind w:right="504"/>
        <w:rPr>
          <w:rFonts w:ascii="Calibri" w:hAnsi="Calibri"/>
          <w:spacing w:val="-4"/>
          <w:w w:val="105"/>
        </w:rPr>
      </w:pPr>
      <w:r w:rsidRPr="00342062">
        <w:rPr>
          <w:rFonts w:ascii="Calibri" w:hAnsi="Calibri"/>
          <w:spacing w:val="-8"/>
          <w:w w:val="105"/>
        </w:rPr>
        <w:t xml:space="preserve">A majority vote of the members present at the meeting is required for approval. Investigators are </w:t>
      </w:r>
      <w:r w:rsidRPr="00342062">
        <w:rPr>
          <w:rFonts w:ascii="Calibri" w:hAnsi="Calibri"/>
          <w:spacing w:val="-4"/>
          <w:w w:val="105"/>
        </w:rPr>
        <w:t xml:space="preserve">notified via </w:t>
      </w:r>
      <w:r w:rsidR="008A3E33">
        <w:rPr>
          <w:rFonts w:ascii="Calibri" w:hAnsi="Calibri"/>
          <w:spacing w:val="-4"/>
          <w:w w:val="105"/>
        </w:rPr>
        <w:t xml:space="preserve">email </w:t>
      </w:r>
      <w:r w:rsidRPr="00342062">
        <w:rPr>
          <w:rFonts w:ascii="Calibri" w:hAnsi="Calibri"/>
          <w:spacing w:val="-4"/>
          <w:w w:val="105"/>
        </w:rPr>
        <w:t xml:space="preserve">of the decision of </w:t>
      </w:r>
      <w:r w:rsidR="002E04D8" w:rsidRPr="00342062">
        <w:rPr>
          <w:rFonts w:ascii="Calibri" w:hAnsi="Calibri"/>
          <w:spacing w:val="-4"/>
          <w:w w:val="105"/>
        </w:rPr>
        <w:t xml:space="preserve">the </w:t>
      </w:r>
      <w:r w:rsidR="00983BF2">
        <w:rPr>
          <w:rFonts w:ascii="Calibri" w:hAnsi="Calibri"/>
          <w:spacing w:val="-4"/>
          <w:w w:val="105"/>
        </w:rPr>
        <w:t>PU</w:t>
      </w:r>
      <w:r w:rsidRPr="00342062">
        <w:rPr>
          <w:rFonts w:ascii="Calibri" w:hAnsi="Calibri"/>
          <w:spacing w:val="-4"/>
          <w:w w:val="105"/>
        </w:rPr>
        <w:t xml:space="preserve">-IRB and any changes required in their </w:t>
      </w:r>
      <w:r w:rsidR="002E04D8" w:rsidRPr="00342062">
        <w:rPr>
          <w:rFonts w:ascii="Calibri" w:hAnsi="Calibri"/>
          <w:spacing w:val="-4"/>
          <w:w w:val="105"/>
        </w:rPr>
        <w:t>study</w:t>
      </w:r>
      <w:r w:rsidRPr="00342062">
        <w:rPr>
          <w:rFonts w:ascii="Calibri" w:hAnsi="Calibri"/>
          <w:spacing w:val="-4"/>
          <w:w w:val="105"/>
        </w:rPr>
        <w:t xml:space="preserve"> application.</w:t>
      </w:r>
    </w:p>
    <w:p w14:paraId="051A2AD3" w14:textId="77777777" w:rsidR="00A8654D" w:rsidRPr="00930CB0" w:rsidRDefault="00A8654D" w:rsidP="00342062">
      <w:pPr>
        <w:pStyle w:val="Heading2"/>
      </w:pPr>
      <w:bookmarkStart w:id="94" w:name="_Toc463960901"/>
      <w:bookmarkStart w:id="95" w:name="_Toc465242640"/>
      <w:r w:rsidRPr="00930CB0">
        <w:t>Meeting Minutes</w:t>
      </w:r>
      <w:bookmarkEnd w:id="94"/>
      <w:bookmarkEnd w:id="95"/>
      <w:r w:rsidRPr="00930CB0">
        <w:t xml:space="preserve"> </w:t>
      </w:r>
    </w:p>
    <w:p w14:paraId="57E98A16" w14:textId="77777777" w:rsidR="00222117" w:rsidRDefault="00222117">
      <w:pPr>
        <w:widowControl/>
        <w:kinsoku/>
        <w:autoSpaceDE w:val="0"/>
        <w:autoSpaceDN w:val="0"/>
        <w:adjustRightInd w:val="0"/>
        <w:rPr>
          <w:rFonts w:ascii="Calibri" w:hAnsi="Calibri"/>
          <w:spacing w:val="-6"/>
          <w:w w:val="105"/>
        </w:rPr>
      </w:pPr>
    </w:p>
    <w:p w14:paraId="356358FE" w14:textId="77777777" w:rsidR="00A8654D" w:rsidRPr="00342062" w:rsidRDefault="00A8654D">
      <w:pPr>
        <w:widowControl/>
        <w:kinsoku/>
        <w:autoSpaceDE w:val="0"/>
        <w:autoSpaceDN w:val="0"/>
        <w:adjustRightInd w:val="0"/>
        <w:rPr>
          <w:rFonts w:ascii="Calibri" w:hAnsi="Calibri"/>
          <w:spacing w:val="-6"/>
          <w:w w:val="105"/>
        </w:rPr>
      </w:pPr>
      <w:r w:rsidRPr="00342062">
        <w:rPr>
          <w:rFonts w:ascii="Calibri" w:hAnsi="Calibri"/>
          <w:spacing w:val="-6"/>
          <w:w w:val="105"/>
        </w:rPr>
        <w:t>Minutes are generated that record the following information:</w:t>
      </w:r>
      <w:r w:rsidRPr="00342062" w:rsidDel="006F567C">
        <w:rPr>
          <w:rFonts w:ascii="Calibri" w:hAnsi="Calibri"/>
          <w:spacing w:val="-6"/>
          <w:w w:val="105"/>
        </w:rPr>
        <w:t xml:space="preserve"> </w:t>
      </w:r>
    </w:p>
    <w:p w14:paraId="3F59CA6F" w14:textId="77777777" w:rsidR="00A8654D" w:rsidRPr="00342062" w:rsidRDefault="00A8654D">
      <w:pPr>
        <w:widowControl/>
        <w:numPr>
          <w:ilvl w:val="0"/>
          <w:numId w:val="44"/>
        </w:numPr>
        <w:tabs>
          <w:tab w:val="left" w:pos="720"/>
        </w:tabs>
        <w:kinsoku/>
        <w:autoSpaceDE w:val="0"/>
        <w:autoSpaceDN w:val="0"/>
        <w:adjustRightInd w:val="0"/>
        <w:ind w:left="720"/>
        <w:rPr>
          <w:rFonts w:ascii="Calibri" w:hAnsi="Calibri"/>
          <w:spacing w:val="-4"/>
          <w:w w:val="105"/>
        </w:rPr>
      </w:pPr>
      <w:r w:rsidRPr="00342062">
        <w:rPr>
          <w:rFonts w:ascii="Calibri" w:hAnsi="Calibri"/>
          <w:spacing w:val="-8"/>
          <w:w w:val="105"/>
        </w:rPr>
        <w:t xml:space="preserve">Attendance at each meeting including those members or alternate members who participated </w:t>
      </w:r>
      <w:r w:rsidRPr="00342062">
        <w:rPr>
          <w:rFonts w:ascii="Calibri" w:hAnsi="Calibri"/>
          <w:spacing w:val="-5"/>
          <w:w w:val="105"/>
        </w:rPr>
        <w:t>through videoconference or teleconference;</w:t>
      </w:r>
    </w:p>
    <w:p w14:paraId="72B7ED12" w14:textId="77777777" w:rsidR="00A8654D" w:rsidRPr="00342062" w:rsidRDefault="00A8654D">
      <w:pPr>
        <w:numPr>
          <w:ilvl w:val="0"/>
          <w:numId w:val="44"/>
        </w:numPr>
        <w:tabs>
          <w:tab w:val="left" w:pos="720"/>
        </w:tabs>
        <w:ind w:left="720" w:right="288"/>
        <w:rPr>
          <w:rFonts w:ascii="Calibri" w:hAnsi="Calibri"/>
          <w:spacing w:val="-4"/>
          <w:w w:val="105"/>
        </w:rPr>
      </w:pPr>
      <w:r w:rsidRPr="00342062">
        <w:rPr>
          <w:rFonts w:ascii="Calibri" w:hAnsi="Calibri"/>
          <w:spacing w:val="-7"/>
          <w:w w:val="105"/>
        </w:rPr>
        <w:t>Indication by name when members are absent from voting due to a conflict of interest on individual agenda items or when they are not present for discussion and voting on individual agenda items;</w:t>
      </w:r>
    </w:p>
    <w:p w14:paraId="150EC932" w14:textId="77777777" w:rsidR="00A8654D" w:rsidRPr="00342062" w:rsidRDefault="00A8654D">
      <w:pPr>
        <w:numPr>
          <w:ilvl w:val="0"/>
          <w:numId w:val="44"/>
        </w:numPr>
        <w:tabs>
          <w:tab w:val="left" w:pos="720"/>
        </w:tabs>
        <w:ind w:left="720" w:right="288"/>
        <w:rPr>
          <w:rFonts w:ascii="Calibri" w:hAnsi="Calibri"/>
          <w:spacing w:val="-4"/>
          <w:w w:val="105"/>
        </w:rPr>
      </w:pPr>
      <w:r w:rsidRPr="00342062">
        <w:rPr>
          <w:rFonts w:ascii="Calibri" w:hAnsi="Calibri"/>
          <w:spacing w:val="-7"/>
          <w:w w:val="105"/>
        </w:rPr>
        <w:t>The presence of any invited investigators or guests</w:t>
      </w:r>
    </w:p>
    <w:p w14:paraId="73494E2A" w14:textId="77777777" w:rsidR="00A8654D" w:rsidRPr="00342062" w:rsidRDefault="00A8654D">
      <w:pPr>
        <w:numPr>
          <w:ilvl w:val="0"/>
          <w:numId w:val="44"/>
        </w:numPr>
        <w:tabs>
          <w:tab w:val="left" w:pos="720"/>
        </w:tabs>
        <w:ind w:left="720"/>
        <w:rPr>
          <w:rFonts w:ascii="Calibri" w:hAnsi="Calibri"/>
          <w:spacing w:val="-4"/>
          <w:w w:val="105"/>
        </w:rPr>
      </w:pPr>
      <w:r w:rsidRPr="00342062">
        <w:rPr>
          <w:rFonts w:ascii="Calibri" w:hAnsi="Calibri"/>
          <w:spacing w:val="-4"/>
          <w:w w:val="105"/>
        </w:rPr>
        <w:t>The vote on actions taken by the IRB including the number, for, against and abstaining;</w:t>
      </w:r>
    </w:p>
    <w:p w14:paraId="5E489AA4" w14:textId="77777777" w:rsidR="00A8654D" w:rsidRPr="00342062" w:rsidRDefault="00A8654D">
      <w:pPr>
        <w:numPr>
          <w:ilvl w:val="0"/>
          <w:numId w:val="44"/>
        </w:numPr>
        <w:tabs>
          <w:tab w:val="left" w:pos="720"/>
        </w:tabs>
        <w:ind w:left="720"/>
        <w:rPr>
          <w:rFonts w:ascii="Calibri" w:hAnsi="Calibri"/>
          <w:spacing w:val="-4"/>
          <w:w w:val="105"/>
        </w:rPr>
      </w:pPr>
      <w:r w:rsidRPr="00342062">
        <w:rPr>
          <w:rFonts w:ascii="Calibri" w:hAnsi="Calibri"/>
          <w:spacing w:val="-4"/>
          <w:w w:val="105"/>
        </w:rPr>
        <w:t>Separate deliberations for each action, where applicable;</w:t>
      </w:r>
    </w:p>
    <w:p w14:paraId="2261694F" w14:textId="77777777" w:rsidR="00A8654D" w:rsidRPr="00342062" w:rsidRDefault="00A8654D">
      <w:pPr>
        <w:numPr>
          <w:ilvl w:val="0"/>
          <w:numId w:val="44"/>
        </w:numPr>
        <w:tabs>
          <w:tab w:val="left" w:pos="720"/>
        </w:tabs>
        <w:ind w:left="720" w:right="288"/>
        <w:rPr>
          <w:rFonts w:ascii="Calibri" w:hAnsi="Calibri"/>
          <w:spacing w:val="-4"/>
          <w:w w:val="105"/>
        </w:rPr>
      </w:pPr>
      <w:r w:rsidRPr="00342062">
        <w:rPr>
          <w:rFonts w:ascii="Calibri" w:hAnsi="Calibri"/>
          <w:spacing w:val="-4"/>
          <w:w w:val="105"/>
        </w:rPr>
        <w:t>Reasons for requiring modifications to secure approval of a research protocol, for disapproving a research protocol, or suspending or terminating a research protocol;</w:t>
      </w:r>
    </w:p>
    <w:p w14:paraId="0E11CC7A" w14:textId="77777777" w:rsidR="00A8654D" w:rsidRPr="00342062" w:rsidRDefault="00A8654D">
      <w:pPr>
        <w:numPr>
          <w:ilvl w:val="0"/>
          <w:numId w:val="44"/>
        </w:numPr>
        <w:tabs>
          <w:tab w:val="left" w:pos="720"/>
        </w:tabs>
        <w:ind w:left="720"/>
        <w:rPr>
          <w:rFonts w:ascii="Calibri" w:hAnsi="Calibri"/>
          <w:spacing w:val="-5"/>
          <w:w w:val="105"/>
        </w:rPr>
      </w:pPr>
      <w:r w:rsidRPr="00342062">
        <w:rPr>
          <w:rFonts w:ascii="Calibri" w:hAnsi="Calibri"/>
          <w:spacing w:val="-5"/>
          <w:w w:val="105"/>
        </w:rPr>
        <w:t>The length of time of an approval;</w:t>
      </w:r>
    </w:p>
    <w:p w14:paraId="5BDE1074" w14:textId="77777777" w:rsidR="00A8654D" w:rsidRPr="00342062" w:rsidRDefault="00A8654D">
      <w:pPr>
        <w:numPr>
          <w:ilvl w:val="0"/>
          <w:numId w:val="44"/>
        </w:numPr>
        <w:tabs>
          <w:tab w:val="left" w:pos="720"/>
        </w:tabs>
        <w:ind w:left="720"/>
        <w:rPr>
          <w:rFonts w:ascii="Calibri" w:hAnsi="Calibri"/>
          <w:spacing w:val="-4"/>
          <w:w w:val="105"/>
        </w:rPr>
      </w:pPr>
      <w:r w:rsidRPr="00342062">
        <w:rPr>
          <w:rFonts w:ascii="Calibri" w:hAnsi="Calibri"/>
          <w:spacing w:val="-4"/>
          <w:w w:val="105"/>
        </w:rPr>
        <w:t>A written summary of the discussion of controverted issues and their resolution;</w:t>
      </w:r>
    </w:p>
    <w:p w14:paraId="712A0B74" w14:textId="77777777" w:rsidR="00A8654D" w:rsidRPr="00342062" w:rsidRDefault="00A8654D">
      <w:pPr>
        <w:numPr>
          <w:ilvl w:val="0"/>
          <w:numId w:val="44"/>
        </w:numPr>
        <w:tabs>
          <w:tab w:val="left" w:pos="720"/>
        </w:tabs>
        <w:ind w:left="720" w:right="792"/>
        <w:rPr>
          <w:rFonts w:ascii="Calibri" w:hAnsi="Calibri"/>
          <w:spacing w:val="-9"/>
          <w:w w:val="105"/>
        </w:rPr>
      </w:pPr>
      <w:r w:rsidRPr="00342062">
        <w:rPr>
          <w:rFonts w:ascii="Calibri" w:hAnsi="Calibri"/>
          <w:spacing w:val="-9"/>
          <w:w w:val="105"/>
        </w:rPr>
        <w:t>If pregnant women, fetuses, prisoners, or children are involved in the research</w:t>
      </w:r>
      <w:r w:rsidR="004B6FCA" w:rsidRPr="00342062">
        <w:rPr>
          <w:rFonts w:ascii="Calibri" w:hAnsi="Calibri"/>
          <w:spacing w:val="-9"/>
          <w:w w:val="105"/>
        </w:rPr>
        <w:t>,</w:t>
      </w:r>
      <w:r w:rsidRPr="00342062">
        <w:rPr>
          <w:rFonts w:ascii="Calibri" w:hAnsi="Calibri"/>
          <w:spacing w:val="-9"/>
          <w:w w:val="105"/>
        </w:rPr>
        <w:t xml:space="preserve"> protocol specific findings about their inclusion, the additional specific safeguards, the procedures for consent, parental permission or assent of children and other determinations required by the federal regulations.</w:t>
      </w:r>
    </w:p>
    <w:p w14:paraId="75064EC2" w14:textId="77777777" w:rsidR="00A8654D" w:rsidRPr="00342062" w:rsidRDefault="00A8654D">
      <w:pPr>
        <w:numPr>
          <w:ilvl w:val="0"/>
          <w:numId w:val="44"/>
        </w:numPr>
        <w:tabs>
          <w:tab w:val="left" w:pos="720"/>
        </w:tabs>
        <w:ind w:left="720" w:right="792"/>
        <w:rPr>
          <w:rFonts w:ascii="Calibri" w:hAnsi="Calibri"/>
          <w:spacing w:val="-9"/>
          <w:w w:val="105"/>
        </w:rPr>
      </w:pPr>
      <w:r w:rsidRPr="00342062">
        <w:rPr>
          <w:rFonts w:ascii="Calibri" w:hAnsi="Calibri"/>
          <w:spacing w:val="-9"/>
          <w:w w:val="105"/>
        </w:rPr>
        <w:t>If an investigational device is included in the research, a categorization of the device as either a Significant Risk (SR) device or a Non-Significant Risk (NSR) device</w:t>
      </w:r>
      <w:r w:rsidRPr="00342062">
        <w:rPr>
          <w:rFonts w:ascii="Calibri" w:hAnsi="Calibri"/>
          <w:spacing w:val="-4"/>
          <w:w w:val="105"/>
        </w:rPr>
        <w:t>;</w:t>
      </w:r>
    </w:p>
    <w:p w14:paraId="0E085ECB" w14:textId="77777777" w:rsidR="00A8654D" w:rsidRPr="00342062" w:rsidRDefault="00A8654D" w:rsidP="00F32A78">
      <w:pPr>
        <w:numPr>
          <w:ilvl w:val="0"/>
          <w:numId w:val="44"/>
        </w:numPr>
        <w:tabs>
          <w:tab w:val="left" w:pos="720"/>
        </w:tabs>
        <w:ind w:left="720" w:right="432"/>
        <w:rPr>
          <w:rFonts w:ascii="Calibri" w:hAnsi="Calibri"/>
          <w:spacing w:val="-4"/>
          <w:w w:val="105"/>
        </w:rPr>
      </w:pPr>
      <w:r w:rsidRPr="00342062">
        <w:rPr>
          <w:rFonts w:ascii="Calibri" w:hAnsi="Calibri"/>
          <w:spacing w:val="-9"/>
          <w:w w:val="105"/>
        </w:rPr>
        <w:t xml:space="preserve">Where appropriate, information regarding expedited approvals, modifications, terminations, </w:t>
      </w:r>
      <w:r w:rsidRPr="00342062">
        <w:rPr>
          <w:rFonts w:ascii="Calibri" w:hAnsi="Calibri"/>
          <w:spacing w:val="-5"/>
          <w:w w:val="105"/>
        </w:rPr>
        <w:t xml:space="preserve">emergency/single patient use, unanticipated problems involving risks to subjects or others, </w:t>
      </w:r>
      <w:r w:rsidRPr="00342062">
        <w:rPr>
          <w:rFonts w:ascii="Calibri" w:hAnsi="Calibri"/>
          <w:spacing w:val="-4"/>
          <w:w w:val="105"/>
        </w:rPr>
        <w:t xml:space="preserve">and any other business appropriate for </w:t>
      </w:r>
      <w:r w:rsidR="004B6FCA" w:rsidRPr="00342062">
        <w:rPr>
          <w:rFonts w:ascii="Calibri" w:hAnsi="Calibri"/>
          <w:spacing w:val="-4"/>
          <w:w w:val="105"/>
        </w:rPr>
        <w:t>B</w:t>
      </w:r>
      <w:r w:rsidRPr="00342062">
        <w:rPr>
          <w:rFonts w:ascii="Calibri" w:hAnsi="Calibri"/>
          <w:spacing w:val="-4"/>
          <w:w w:val="105"/>
        </w:rPr>
        <w:t>oard meetings;</w:t>
      </w:r>
    </w:p>
    <w:p w14:paraId="72293E07" w14:textId="6BDF53C3" w:rsidR="00A8654D" w:rsidRPr="00342062" w:rsidRDefault="00A8654D" w:rsidP="003D76C0">
      <w:pPr>
        <w:numPr>
          <w:ilvl w:val="0"/>
          <w:numId w:val="44"/>
        </w:numPr>
        <w:tabs>
          <w:tab w:val="left" w:pos="720"/>
        </w:tabs>
        <w:ind w:left="720" w:right="216"/>
        <w:rPr>
          <w:rFonts w:ascii="Calibri" w:hAnsi="Calibri"/>
          <w:spacing w:val="-4"/>
          <w:w w:val="105"/>
        </w:rPr>
      </w:pPr>
      <w:r w:rsidRPr="00342062">
        <w:rPr>
          <w:rFonts w:ascii="Calibri" w:hAnsi="Calibri"/>
          <w:spacing w:val="-5"/>
          <w:w w:val="105"/>
        </w:rPr>
        <w:t xml:space="preserve">If the convened IRB approves research contingent on specific minor conditions </w:t>
      </w:r>
      <w:r w:rsidRPr="00342062">
        <w:rPr>
          <w:rFonts w:ascii="Calibri" w:hAnsi="Calibri"/>
          <w:spacing w:val="-3"/>
          <w:w w:val="105"/>
        </w:rPr>
        <w:t xml:space="preserve">and the </w:t>
      </w:r>
      <w:r w:rsidR="00CF4ED8">
        <w:rPr>
          <w:rFonts w:ascii="Calibri" w:hAnsi="Calibri"/>
          <w:spacing w:val="-3"/>
          <w:w w:val="105"/>
        </w:rPr>
        <w:t>HPA</w:t>
      </w:r>
      <w:r w:rsidRPr="00342062">
        <w:rPr>
          <w:rFonts w:ascii="Calibri" w:hAnsi="Calibri"/>
          <w:spacing w:val="-3"/>
          <w:w w:val="105"/>
        </w:rPr>
        <w:t xml:space="preserve">, IRB Chair, or another IRB member designated by the Chair approves the </w:t>
      </w:r>
      <w:r w:rsidRPr="00342062">
        <w:rPr>
          <w:rFonts w:ascii="Calibri" w:hAnsi="Calibri"/>
          <w:spacing w:val="-6"/>
          <w:w w:val="105"/>
        </w:rPr>
        <w:t xml:space="preserve">modifications, the approval by the Chair or designee is documented in the minutes of the first </w:t>
      </w:r>
      <w:r w:rsidRPr="00342062">
        <w:rPr>
          <w:rFonts w:ascii="Calibri" w:hAnsi="Calibri"/>
          <w:spacing w:val="-4"/>
          <w:w w:val="105"/>
        </w:rPr>
        <w:t>IRB meeting that is convened after the date of approval.</w:t>
      </w:r>
    </w:p>
    <w:p w14:paraId="333D79CC" w14:textId="41A48DC1" w:rsidR="009D2181" w:rsidRPr="00342062" w:rsidRDefault="00A8654D" w:rsidP="001654B7">
      <w:pPr>
        <w:spacing w:before="252"/>
        <w:ind w:right="216"/>
        <w:rPr>
          <w:rFonts w:ascii="Calibri" w:hAnsi="Calibri"/>
          <w:w w:val="105"/>
        </w:rPr>
      </w:pPr>
      <w:r w:rsidRPr="00342062">
        <w:rPr>
          <w:rFonts w:ascii="Calibri" w:hAnsi="Calibri"/>
          <w:w w:val="105"/>
        </w:rPr>
        <w:t xml:space="preserve">A copy of the minutes is provided to the </w:t>
      </w:r>
      <w:r w:rsidR="00CF4ED8">
        <w:rPr>
          <w:rFonts w:ascii="Calibri" w:hAnsi="Calibri"/>
          <w:w w:val="105"/>
        </w:rPr>
        <w:t>Parker</w:t>
      </w:r>
      <w:r w:rsidR="00CF4ED8" w:rsidRPr="00342062">
        <w:rPr>
          <w:rFonts w:ascii="Calibri" w:hAnsi="Calibri"/>
          <w:w w:val="105"/>
        </w:rPr>
        <w:t xml:space="preserve"> </w:t>
      </w:r>
      <w:r w:rsidRPr="00342062">
        <w:rPr>
          <w:rFonts w:ascii="Calibri" w:hAnsi="Calibri"/>
          <w:w w:val="105"/>
        </w:rPr>
        <w:t xml:space="preserve">IRB members for review before the next meeting. At the actual </w:t>
      </w:r>
      <w:r w:rsidR="00CF4ED8">
        <w:rPr>
          <w:rFonts w:ascii="Calibri" w:hAnsi="Calibri"/>
          <w:w w:val="105"/>
        </w:rPr>
        <w:t>Parker</w:t>
      </w:r>
      <w:r w:rsidR="00CF4ED8" w:rsidRPr="00342062">
        <w:rPr>
          <w:rFonts w:ascii="Calibri" w:hAnsi="Calibri"/>
          <w:w w:val="105"/>
        </w:rPr>
        <w:t xml:space="preserve"> </w:t>
      </w:r>
      <w:r w:rsidRPr="00342062">
        <w:rPr>
          <w:rFonts w:ascii="Calibri" w:hAnsi="Calibri"/>
          <w:w w:val="105"/>
        </w:rPr>
        <w:t xml:space="preserve">IRB meeting, members have an opportunity to request clarifications or suggest changes to the minutes. Suggested modifications to the minutes are discussed at a convened meeting and agreed to by consensus, and the minutes are subsequently modified according to the IRB’s recommendations by </w:t>
      </w:r>
      <w:r w:rsidR="00CF4ED8">
        <w:rPr>
          <w:rFonts w:ascii="Calibri" w:hAnsi="Calibri"/>
          <w:w w:val="105"/>
        </w:rPr>
        <w:t>HPA</w:t>
      </w:r>
      <w:r w:rsidRPr="00342062">
        <w:rPr>
          <w:rFonts w:ascii="Calibri" w:hAnsi="Calibri"/>
          <w:w w:val="105"/>
        </w:rPr>
        <w:t xml:space="preserve"> staff, with the </w:t>
      </w:r>
      <w:r w:rsidR="002E04D8" w:rsidRPr="00342062">
        <w:rPr>
          <w:rFonts w:ascii="Calibri" w:hAnsi="Calibri"/>
          <w:w w:val="105"/>
        </w:rPr>
        <w:t>B</w:t>
      </w:r>
      <w:r w:rsidRPr="00342062">
        <w:rPr>
          <w:rFonts w:ascii="Calibri" w:hAnsi="Calibri"/>
          <w:w w:val="105"/>
        </w:rPr>
        <w:t>oard providing a final</w:t>
      </w:r>
      <w:r w:rsidR="002E04D8" w:rsidRPr="00342062">
        <w:rPr>
          <w:rFonts w:ascii="Calibri" w:hAnsi="Calibri"/>
          <w:w w:val="105"/>
        </w:rPr>
        <w:t xml:space="preserve"> review and approval. When the B</w:t>
      </w:r>
      <w:r w:rsidRPr="00342062">
        <w:rPr>
          <w:rFonts w:ascii="Calibri" w:hAnsi="Calibri"/>
          <w:w w:val="105"/>
        </w:rPr>
        <w:t xml:space="preserve">oard approves the minutes, they </w:t>
      </w:r>
      <w:r w:rsidRPr="00342062">
        <w:rPr>
          <w:rFonts w:ascii="Calibri" w:hAnsi="Calibri"/>
          <w:w w:val="105"/>
        </w:rPr>
        <w:lastRenderedPageBreak/>
        <w:t xml:space="preserve">become the official minutes for that </w:t>
      </w:r>
      <w:r w:rsidR="00CF4ED8">
        <w:rPr>
          <w:rFonts w:ascii="Calibri" w:hAnsi="Calibri"/>
          <w:w w:val="105"/>
        </w:rPr>
        <w:t>Parker</w:t>
      </w:r>
      <w:r w:rsidRPr="00342062">
        <w:rPr>
          <w:rFonts w:ascii="Calibri" w:hAnsi="Calibri"/>
          <w:w w:val="105"/>
        </w:rPr>
        <w:t xml:space="preserve"> IRB meeting. After approval by the IRB, the minutes </w:t>
      </w:r>
      <w:r w:rsidRPr="00342062">
        <w:rPr>
          <w:rFonts w:ascii="Calibri" w:hAnsi="Calibri"/>
          <w:spacing w:val="-4"/>
          <w:w w:val="105"/>
        </w:rPr>
        <w:t xml:space="preserve">cannot be altered by anyone including a higher authority, unless the </w:t>
      </w:r>
      <w:r w:rsidR="00983BF2">
        <w:rPr>
          <w:rFonts w:ascii="Calibri" w:hAnsi="Calibri"/>
          <w:spacing w:val="-4"/>
          <w:w w:val="105"/>
        </w:rPr>
        <w:t>PU</w:t>
      </w:r>
      <w:r w:rsidRPr="00342062">
        <w:rPr>
          <w:rFonts w:ascii="Calibri" w:hAnsi="Calibri"/>
          <w:spacing w:val="-4"/>
          <w:w w:val="105"/>
        </w:rPr>
        <w:t>-IRB approves and documents the change.</w:t>
      </w:r>
    </w:p>
    <w:p w14:paraId="58764646" w14:textId="77777777" w:rsidR="00A8654D" w:rsidRPr="00930CB0" w:rsidRDefault="00A8654D" w:rsidP="00342062">
      <w:pPr>
        <w:pStyle w:val="Heading2"/>
      </w:pPr>
      <w:bookmarkStart w:id="96" w:name="_Toc463960902"/>
      <w:bookmarkStart w:id="97" w:name="_Toc465242641"/>
      <w:r w:rsidRPr="00930CB0">
        <w:t>Tabled Studies</w:t>
      </w:r>
      <w:bookmarkEnd w:id="96"/>
      <w:bookmarkEnd w:id="97"/>
      <w:r w:rsidRPr="00930CB0">
        <w:t xml:space="preserve"> </w:t>
      </w:r>
    </w:p>
    <w:p w14:paraId="4C72C9FD" w14:textId="77777777" w:rsidR="00A8654D" w:rsidRPr="00342062" w:rsidRDefault="00A8654D" w:rsidP="00406162">
      <w:pPr>
        <w:spacing w:before="252"/>
        <w:ind w:right="216"/>
        <w:rPr>
          <w:rFonts w:ascii="Calibri" w:hAnsi="Calibri"/>
          <w:spacing w:val="-4"/>
          <w:w w:val="105"/>
        </w:rPr>
      </w:pPr>
      <w:r w:rsidRPr="00342062">
        <w:rPr>
          <w:rFonts w:ascii="Calibri" w:hAnsi="Calibri"/>
          <w:spacing w:val="-6"/>
          <w:w w:val="105"/>
        </w:rPr>
        <w:t xml:space="preserve">When a study is tabled at a meeting (i.e., the majority vote agrees with a motion to table), the </w:t>
      </w:r>
      <w:r w:rsidR="00476E02" w:rsidRPr="00342062">
        <w:rPr>
          <w:rFonts w:ascii="Calibri" w:hAnsi="Calibri"/>
          <w:spacing w:val="-6"/>
          <w:w w:val="105"/>
        </w:rPr>
        <w:t>study must be returned to a full B</w:t>
      </w:r>
      <w:r w:rsidRPr="00342062">
        <w:rPr>
          <w:rFonts w:ascii="Calibri" w:hAnsi="Calibri"/>
          <w:spacing w:val="-6"/>
          <w:w w:val="105"/>
        </w:rPr>
        <w:t xml:space="preserve">oard IRB </w:t>
      </w:r>
      <w:r w:rsidR="00476E02" w:rsidRPr="00342062">
        <w:rPr>
          <w:rFonts w:ascii="Calibri" w:hAnsi="Calibri"/>
          <w:spacing w:val="-5"/>
          <w:w w:val="105"/>
        </w:rPr>
        <w:t>meeting for review. The f</w:t>
      </w:r>
      <w:r w:rsidRPr="00342062">
        <w:rPr>
          <w:rFonts w:ascii="Calibri" w:hAnsi="Calibri"/>
          <w:spacing w:val="-5"/>
          <w:w w:val="105"/>
        </w:rPr>
        <w:t xml:space="preserve">ull Board meeting procedures described above are followed for these </w:t>
      </w:r>
      <w:r w:rsidRPr="00342062">
        <w:rPr>
          <w:rFonts w:ascii="Calibri" w:hAnsi="Calibri"/>
          <w:spacing w:val="-4"/>
          <w:w w:val="105"/>
        </w:rPr>
        <w:t>protocols. Additional materials distributed to members for tabled studies include the minutes from the previous meeting and any response to those minutes from the investigators.</w:t>
      </w:r>
    </w:p>
    <w:p w14:paraId="6ABBD197" w14:textId="77777777" w:rsidR="006E0A96" w:rsidRPr="00930CB0" w:rsidRDefault="006E0A96" w:rsidP="00342062">
      <w:pPr>
        <w:pStyle w:val="Heading2"/>
      </w:pPr>
      <w:bookmarkStart w:id="98" w:name="_Toc463960903"/>
      <w:bookmarkStart w:id="99" w:name="_Toc465242642"/>
      <w:r w:rsidRPr="00930CB0">
        <w:t>Suspension or Termination of IRB Approval</w:t>
      </w:r>
      <w:bookmarkEnd w:id="98"/>
      <w:bookmarkEnd w:id="99"/>
    </w:p>
    <w:p w14:paraId="42647029" w14:textId="27282618" w:rsidR="006E0A96" w:rsidRPr="00342062" w:rsidRDefault="00476E02" w:rsidP="003241A0">
      <w:pPr>
        <w:spacing w:before="288"/>
        <w:rPr>
          <w:rFonts w:ascii="Calibri" w:hAnsi="Calibri"/>
          <w:spacing w:val="-6"/>
          <w:w w:val="105"/>
        </w:rPr>
      </w:pPr>
      <w:r w:rsidRPr="00342062">
        <w:rPr>
          <w:rFonts w:ascii="Calibri" w:hAnsi="Calibri"/>
          <w:spacing w:val="-6"/>
          <w:w w:val="105"/>
        </w:rPr>
        <w:t xml:space="preserve">The </w:t>
      </w:r>
      <w:r w:rsidR="00983BF2">
        <w:rPr>
          <w:rFonts w:ascii="Calibri" w:hAnsi="Calibri"/>
          <w:spacing w:val="-6"/>
          <w:w w:val="105"/>
        </w:rPr>
        <w:t>PU</w:t>
      </w:r>
      <w:r w:rsidR="006E0A96" w:rsidRPr="00342062">
        <w:rPr>
          <w:rFonts w:ascii="Calibri" w:hAnsi="Calibri"/>
          <w:spacing w:val="-6"/>
          <w:w w:val="105"/>
        </w:rPr>
        <w:t xml:space="preserve">-IRB has the authority to suspend or terminate approval of human subjects research that is not </w:t>
      </w:r>
      <w:r w:rsidR="006E0A96" w:rsidRPr="00342062">
        <w:rPr>
          <w:rFonts w:ascii="Calibri" w:hAnsi="Calibri"/>
          <w:spacing w:val="-4"/>
          <w:w w:val="105"/>
        </w:rPr>
        <w:t xml:space="preserve">being conducted in accordance with </w:t>
      </w:r>
      <w:r w:rsidR="004B6FCA" w:rsidRPr="00342062">
        <w:rPr>
          <w:rFonts w:ascii="Calibri" w:hAnsi="Calibri"/>
          <w:spacing w:val="-4"/>
          <w:w w:val="105"/>
        </w:rPr>
        <w:t xml:space="preserve">the </w:t>
      </w:r>
      <w:r w:rsidR="00983BF2">
        <w:rPr>
          <w:rFonts w:ascii="Calibri" w:hAnsi="Calibri"/>
          <w:spacing w:val="-4"/>
          <w:w w:val="105"/>
        </w:rPr>
        <w:t>PU</w:t>
      </w:r>
      <w:r w:rsidR="006E0A96" w:rsidRPr="00342062">
        <w:rPr>
          <w:rFonts w:ascii="Calibri" w:hAnsi="Calibri"/>
          <w:spacing w:val="-4"/>
          <w:w w:val="105"/>
        </w:rPr>
        <w:t xml:space="preserve">-IRB requirements or that has been associated with </w:t>
      </w:r>
      <w:r w:rsidR="006E0A96" w:rsidRPr="00342062">
        <w:rPr>
          <w:rFonts w:ascii="Calibri" w:hAnsi="Calibri"/>
          <w:spacing w:val="-3"/>
          <w:w w:val="105"/>
        </w:rPr>
        <w:t xml:space="preserve">unexpected serious harm to subjects. </w:t>
      </w:r>
      <w:r w:rsidR="006E0A96" w:rsidRPr="00342062">
        <w:rPr>
          <w:rFonts w:ascii="Calibri" w:hAnsi="Calibri"/>
          <w:spacing w:val="-6"/>
          <w:w w:val="105"/>
        </w:rPr>
        <w:t xml:space="preserve">Any suspension or termination of approval </w:t>
      </w:r>
      <w:r w:rsidR="006E0A96" w:rsidRPr="00342062">
        <w:rPr>
          <w:rFonts w:ascii="Calibri" w:hAnsi="Calibri"/>
          <w:spacing w:val="-4"/>
          <w:w w:val="105"/>
        </w:rPr>
        <w:t xml:space="preserve">includes a statement of the reasons for the IRB’s action and is reported in writing within 5 working </w:t>
      </w:r>
      <w:r w:rsidR="006E0A96" w:rsidRPr="00342062">
        <w:rPr>
          <w:rFonts w:ascii="Calibri" w:hAnsi="Calibri"/>
          <w:spacing w:val="-3"/>
          <w:w w:val="105"/>
        </w:rPr>
        <w:t>days to the investigator.</w:t>
      </w:r>
    </w:p>
    <w:p w14:paraId="222FBAB9" w14:textId="77777777" w:rsidR="006E0A96" w:rsidRPr="00342062" w:rsidRDefault="006E0A96" w:rsidP="003241A0">
      <w:pPr>
        <w:spacing w:before="180" w:after="240"/>
        <w:ind w:right="288"/>
        <w:rPr>
          <w:rFonts w:ascii="Calibri" w:hAnsi="Calibri"/>
          <w:spacing w:val="-4"/>
          <w:w w:val="105"/>
        </w:rPr>
      </w:pPr>
      <w:r w:rsidRPr="00342062">
        <w:rPr>
          <w:rFonts w:ascii="Calibri" w:hAnsi="Calibri"/>
          <w:spacing w:val="-6"/>
          <w:w w:val="105"/>
        </w:rPr>
        <w:t>Sus</w:t>
      </w:r>
      <w:r w:rsidR="00476E02" w:rsidRPr="00342062">
        <w:rPr>
          <w:rFonts w:ascii="Calibri" w:hAnsi="Calibri"/>
          <w:spacing w:val="-6"/>
          <w:w w:val="105"/>
        </w:rPr>
        <w:t>pensions implemented by the IRB C</w:t>
      </w:r>
      <w:r w:rsidRPr="00342062">
        <w:rPr>
          <w:rFonts w:ascii="Calibri" w:hAnsi="Calibri"/>
          <w:spacing w:val="-6"/>
          <w:w w:val="105"/>
        </w:rPr>
        <w:t xml:space="preserve">hair will be reported to and reviewed by the convened IRB. </w:t>
      </w:r>
      <w:r w:rsidRPr="00342062">
        <w:rPr>
          <w:rFonts w:ascii="Calibri" w:hAnsi="Calibri"/>
          <w:spacing w:val="-4"/>
          <w:w w:val="105"/>
        </w:rPr>
        <w:t>The IRB may take actions, within its authority, as deemed appropriate.</w:t>
      </w:r>
    </w:p>
    <w:p w14:paraId="1C1B1F47" w14:textId="77777777" w:rsidR="006E0A96" w:rsidRPr="00342062" w:rsidRDefault="006E0A96">
      <w:pPr>
        <w:ind w:right="864"/>
        <w:rPr>
          <w:rFonts w:ascii="Calibri" w:hAnsi="Calibri"/>
          <w:spacing w:val="-6"/>
          <w:w w:val="105"/>
        </w:rPr>
      </w:pPr>
      <w:r w:rsidRPr="00342062">
        <w:rPr>
          <w:rFonts w:ascii="Calibri" w:hAnsi="Calibri"/>
          <w:spacing w:val="-9"/>
          <w:w w:val="105"/>
        </w:rPr>
        <w:t xml:space="preserve">When suspending or terminating IRB approval on an urgent basis, the IRB (or IRB chair for </w:t>
      </w:r>
      <w:r w:rsidRPr="00342062">
        <w:rPr>
          <w:rFonts w:ascii="Calibri" w:hAnsi="Calibri"/>
          <w:spacing w:val="-6"/>
          <w:w w:val="105"/>
        </w:rPr>
        <w:t>suspensions) must:</w:t>
      </w:r>
    </w:p>
    <w:p w14:paraId="578BB8FD" w14:textId="77777777" w:rsidR="006E0A96" w:rsidRPr="00342062" w:rsidRDefault="00476E02">
      <w:pPr>
        <w:numPr>
          <w:ilvl w:val="0"/>
          <w:numId w:val="38"/>
        </w:numPr>
        <w:rPr>
          <w:rFonts w:ascii="Calibri" w:hAnsi="Calibri"/>
          <w:spacing w:val="-4"/>
          <w:w w:val="105"/>
        </w:rPr>
      </w:pPr>
      <w:r w:rsidRPr="00342062">
        <w:rPr>
          <w:rFonts w:ascii="Calibri" w:hAnsi="Calibri"/>
          <w:spacing w:val="-4"/>
          <w:w w:val="105"/>
        </w:rPr>
        <w:t>C</w:t>
      </w:r>
      <w:r w:rsidR="006E0A96" w:rsidRPr="00342062">
        <w:rPr>
          <w:rFonts w:ascii="Calibri" w:hAnsi="Calibri"/>
          <w:spacing w:val="-4"/>
          <w:w w:val="105"/>
        </w:rPr>
        <w:t>onsider actions to protect the rights and welfare of currently enrolled participants;</w:t>
      </w:r>
    </w:p>
    <w:p w14:paraId="2644A5B7" w14:textId="77777777" w:rsidR="006E0A96" w:rsidRPr="00342062" w:rsidRDefault="00476E02">
      <w:pPr>
        <w:numPr>
          <w:ilvl w:val="0"/>
          <w:numId w:val="38"/>
        </w:numPr>
        <w:rPr>
          <w:rFonts w:ascii="Calibri" w:hAnsi="Calibri"/>
          <w:spacing w:val="-4"/>
          <w:w w:val="105"/>
        </w:rPr>
      </w:pPr>
      <w:r w:rsidRPr="00342062">
        <w:rPr>
          <w:rFonts w:ascii="Calibri" w:hAnsi="Calibri"/>
          <w:spacing w:val="-4"/>
          <w:w w:val="105"/>
        </w:rPr>
        <w:t>C</w:t>
      </w:r>
      <w:r w:rsidR="006E0A96" w:rsidRPr="00342062">
        <w:rPr>
          <w:rFonts w:ascii="Calibri" w:hAnsi="Calibri"/>
          <w:spacing w:val="-4"/>
          <w:w w:val="105"/>
        </w:rPr>
        <w:t>onsider whether participants should be informed of the termination or suspension; and</w:t>
      </w:r>
    </w:p>
    <w:p w14:paraId="32963539" w14:textId="77777777" w:rsidR="006E0A96" w:rsidRPr="00342062" w:rsidRDefault="00476E02">
      <w:pPr>
        <w:numPr>
          <w:ilvl w:val="0"/>
          <w:numId w:val="38"/>
        </w:numPr>
        <w:rPr>
          <w:rFonts w:ascii="Calibri" w:hAnsi="Calibri"/>
          <w:spacing w:val="-4"/>
          <w:w w:val="105"/>
        </w:rPr>
      </w:pPr>
      <w:r w:rsidRPr="00342062">
        <w:rPr>
          <w:rFonts w:ascii="Calibri" w:hAnsi="Calibri"/>
          <w:spacing w:val="-4"/>
          <w:w w:val="105"/>
        </w:rPr>
        <w:t>R</w:t>
      </w:r>
      <w:r w:rsidR="006E0A96" w:rsidRPr="00342062">
        <w:rPr>
          <w:rFonts w:ascii="Calibri" w:hAnsi="Calibri"/>
          <w:spacing w:val="-4"/>
          <w:w w:val="105"/>
        </w:rPr>
        <w:t>equire any adverse events or out</w:t>
      </w:r>
      <w:r w:rsidRPr="00342062">
        <w:rPr>
          <w:rFonts w:ascii="Calibri" w:hAnsi="Calibri"/>
          <w:spacing w:val="-4"/>
          <w:w w:val="105"/>
        </w:rPr>
        <w:t>comes to be reported to the IRB</w:t>
      </w:r>
      <w:r w:rsidR="004B6FCA" w:rsidRPr="00342062">
        <w:rPr>
          <w:rFonts w:ascii="Calibri" w:hAnsi="Calibri"/>
          <w:spacing w:val="-4"/>
          <w:w w:val="105"/>
        </w:rPr>
        <w:t>.</w:t>
      </w:r>
    </w:p>
    <w:p w14:paraId="47849A15" w14:textId="77777777" w:rsidR="006E0A96" w:rsidRPr="00930CB0" w:rsidRDefault="006E0A96" w:rsidP="00342062">
      <w:pPr>
        <w:pStyle w:val="Heading2"/>
      </w:pPr>
      <w:bookmarkStart w:id="100" w:name="_Toc463960904"/>
      <w:bookmarkStart w:id="101" w:name="_Toc465242643"/>
      <w:r w:rsidRPr="00930CB0">
        <w:t>Reporting</w:t>
      </w:r>
      <w:bookmarkEnd w:id="100"/>
      <w:bookmarkEnd w:id="101"/>
    </w:p>
    <w:p w14:paraId="4517F151" w14:textId="4A4A3445" w:rsidR="006E0A96" w:rsidRPr="00342062" w:rsidRDefault="006E0A96">
      <w:pPr>
        <w:pStyle w:val="Main-Sub-Sub"/>
        <w:tabs>
          <w:tab w:val="clear" w:pos="360"/>
          <w:tab w:val="left" w:pos="720"/>
        </w:tabs>
        <w:ind w:left="0"/>
        <w:rPr>
          <w:rFonts w:ascii="Calibri" w:hAnsi="Calibri"/>
        </w:rPr>
      </w:pPr>
      <w:r w:rsidRPr="00342062">
        <w:rPr>
          <w:rFonts w:ascii="Calibri" w:hAnsi="Calibri"/>
        </w:rPr>
        <w:t xml:space="preserve">Maintaining FWA and </w:t>
      </w:r>
      <w:r w:rsidR="00476E02" w:rsidRPr="00342062">
        <w:rPr>
          <w:rFonts w:ascii="Calibri" w:hAnsi="Calibri"/>
        </w:rPr>
        <w:t xml:space="preserve">the </w:t>
      </w:r>
      <w:r w:rsidR="00983BF2">
        <w:rPr>
          <w:rFonts w:ascii="Calibri" w:hAnsi="Calibri"/>
        </w:rPr>
        <w:t>PU</w:t>
      </w:r>
      <w:r w:rsidRPr="00342062">
        <w:rPr>
          <w:rFonts w:ascii="Calibri" w:hAnsi="Calibri"/>
        </w:rPr>
        <w:t>-IRB Registration</w:t>
      </w:r>
    </w:p>
    <w:p w14:paraId="42919A86" w14:textId="4C5FFA15" w:rsidR="006E0A96" w:rsidRPr="00342062" w:rsidRDefault="006E0A96">
      <w:pPr>
        <w:spacing w:before="288"/>
        <w:ind w:right="504"/>
        <w:rPr>
          <w:rFonts w:ascii="Calibri" w:hAnsi="Calibri"/>
          <w:spacing w:val="-5"/>
          <w:w w:val="105"/>
        </w:rPr>
      </w:pPr>
      <w:r w:rsidRPr="00342062">
        <w:rPr>
          <w:rFonts w:ascii="Calibri" w:hAnsi="Calibri"/>
          <w:spacing w:val="-8"/>
          <w:w w:val="105"/>
        </w:rPr>
        <w:t xml:space="preserve">The </w:t>
      </w:r>
      <w:r w:rsidR="00CF4ED8">
        <w:rPr>
          <w:rFonts w:ascii="Calibri" w:hAnsi="Calibri"/>
          <w:spacing w:val="-8"/>
          <w:w w:val="105"/>
        </w:rPr>
        <w:t>HPA</w:t>
      </w:r>
      <w:r w:rsidRPr="00342062">
        <w:rPr>
          <w:rFonts w:ascii="Calibri" w:hAnsi="Calibri"/>
          <w:spacing w:val="-8"/>
          <w:w w:val="105"/>
        </w:rPr>
        <w:t xml:space="preserve"> maintains the FWA and IRB registrations for </w:t>
      </w:r>
      <w:r w:rsidR="00476E02" w:rsidRPr="00342062">
        <w:rPr>
          <w:rFonts w:ascii="Calibri" w:hAnsi="Calibri"/>
          <w:spacing w:val="-8"/>
          <w:w w:val="105"/>
        </w:rPr>
        <w:t xml:space="preserve">the </w:t>
      </w:r>
      <w:r w:rsidR="00983BF2">
        <w:rPr>
          <w:rFonts w:ascii="Calibri" w:hAnsi="Calibri"/>
          <w:spacing w:val="-8"/>
          <w:w w:val="105"/>
        </w:rPr>
        <w:t>PU</w:t>
      </w:r>
      <w:r w:rsidRPr="00342062">
        <w:rPr>
          <w:rFonts w:ascii="Calibri" w:hAnsi="Calibri"/>
          <w:spacing w:val="-8"/>
          <w:w w:val="105"/>
        </w:rPr>
        <w:t xml:space="preserve">-IRB and notifies </w:t>
      </w:r>
      <w:r w:rsidRPr="00342062">
        <w:rPr>
          <w:rFonts w:ascii="Calibri" w:hAnsi="Calibri"/>
          <w:spacing w:val="-5"/>
          <w:w w:val="105"/>
        </w:rPr>
        <w:t>OHRP of any changes in the FWA or IRB membership as they occur.</w:t>
      </w:r>
    </w:p>
    <w:p w14:paraId="66E1E84F" w14:textId="1909D524" w:rsidR="006E0A96" w:rsidRPr="00342062" w:rsidRDefault="00CF4ED8">
      <w:pPr>
        <w:spacing w:before="252"/>
        <w:ind w:right="432"/>
        <w:rPr>
          <w:rFonts w:ascii="Calibri" w:hAnsi="Calibri"/>
          <w:spacing w:val="-4"/>
          <w:w w:val="105"/>
        </w:rPr>
      </w:pPr>
      <w:r>
        <w:rPr>
          <w:rFonts w:ascii="Calibri" w:hAnsi="Calibri"/>
          <w:spacing w:val="-9"/>
          <w:w w:val="105"/>
        </w:rPr>
        <w:t>HPA</w:t>
      </w:r>
      <w:r w:rsidR="006E0A96" w:rsidRPr="00342062">
        <w:rPr>
          <w:rFonts w:ascii="Calibri" w:hAnsi="Calibri"/>
          <w:spacing w:val="-9"/>
          <w:w w:val="105"/>
        </w:rPr>
        <w:t xml:space="preserve"> staff maintains a list of the IRB members (IRB rosters) that include the </w:t>
      </w:r>
      <w:r w:rsidR="006E0A96" w:rsidRPr="00342062">
        <w:rPr>
          <w:rFonts w:ascii="Calibri" w:hAnsi="Calibri"/>
          <w:spacing w:val="-4"/>
          <w:w w:val="105"/>
        </w:rPr>
        <w:t>following information:</w:t>
      </w:r>
    </w:p>
    <w:p w14:paraId="039A128B" w14:textId="77777777" w:rsidR="00CC4576" w:rsidRPr="00342062" w:rsidRDefault="006E0A96">
      <w:pPr>
        <w:numPr>
          <w:ilvl w:val="0"/>
          <w:numId w:val="130"/>
        </w:numPr>
        <w:rPr>
          <w:rFonts w:ascii="Calibri" w:hAnsi="Calibri"/>
          <w:spacing w:val="-5"/>
          <w:w w:val="105"/>
        </w:rPr>
      </w:pPr>
      <w:r w:rsidRPr="00342062">
        <w:rPr>
          <w:rFonts w:ascii="Calibri" w:hAnsi="Calibri"/>
          <w:spacing w:val="-5"/>
          <w:w w:val="105"/>
        </w:rPr>
        <w:t>The information required by 45 CFR 46.103(b)(3) and 21 CFR 56.115(a)(5), which includes</w:t>
      </w:r>
      <w:r w:rsidRPr="00342062">
        <w:rPr>
          <w:rFonts w:ascii="Calibri" w:hAnsi="Calibri"/>
        </w:rPr>
        <w:t xml:space="preserve"> a list of IRB members identified by name; earned degrees; representative capacity; indications of experience such as board certifications, licenses, etc., sufficient to describe each member's chief anticipated contributions to IRB deliberations; and any employment or other relationship between each member and the institution; for </w:t>
      </w:r>
      <w:r w:rsidRPr="00342062">
        <w:rPr>
          <w:rFonts w:ascii="Calibri" w:hAnsi="Calibri"/>
        </w:rPr>
        <w:lastRenderedPageBreak/>
        <w:t>example: full-time employee, part-time employee, member of governing panel or board, stockholder, paid or unpaid consultant.</w:t>
      </w:r>
    </w:p>
    <w:p w14:paraId="48C60AEE" w14:textId="77777777" w:rsidR="00CC4576" w:rsidRPr="00342062" w:rsidRDefault="006E0A96">
      <w:pPr>
        <w:numPr>
          <w:ilvl w:val="0"/>
          <w:numId w:val="130"/>
        </w:numPr>
        <w:rPr>
          <w:rFonts w:ascii="Calibri" w:hAnsi="Calibri"/>
          <w:spacing w:val="-5"/>
          <w:w w:val="105"/>
        </w:rPr>
      </w:pPr>
      <w:r w:rsidRPr="00342062">
        <w:rPr>
          <w:rFonts w:ascii="Calibri" w:hAnsi="Calibri"/>
          <w:spacing w:val="-4"/>
          <w:w w:val="105"/>
        </w:rPr>
        <w:t>Whether the member is a primary member or alternate member.</w:t>
      </w:r>
    </w:p>
    <w:p w14:paraId="709E1B48" w14:textId="77777777" w:rsidR="006E0A96" w:rsidRPr="00342062" w:rsidRDefault="006E0A96">
      <w:pPr>
        <w:numPr>
          <w:ilvl w:val="0"/>
          <w:numId w:val="130"/>
        </w:numPr>
        <w:rPr>
          <w:rFonts w:ascii="Calibri" w:hAnsi="Calibri"/>
          <w:spacing w:val="-5"/>
          <w:w w:val="105"/>
        </w:rPr>
      </w:pPr>
      <w:r w:rsidRPr="00342062">
        <w:rPr>
          <w:rFonts w:ascii="Calibri" w:hAnsi="Calibri"/>
          <w:spacing w:val="-5"/>
          <w:w w:val="105"/>
        </w:rPr>
        <w:t>The primary members whom each alternate member could substitute.</w:t>
      </w:r>
    </w:p>
    <w:p w14:paraId="7C899CA7" w14:textId="77777777" w:rsidR="006E0A96" w:rsidRPr="00342062" w:rsidRDefault="006E0A96">
      <w:pPr>
        <w:pStyle w:val="Main-Sub-Sub"/>
        <w:tabs>
          <w:tab w:val="clear" w:pos="360"/>
          <w:tab w:val="clear" w:pos="900"/>
          <w:tab w:val="left" w:pos="720"/>
        </w:tabs>
        <w:ind w:left="0"/>
        <w:rPr>
          <w:rFonts w:ascii="Calibri" w:hAnsi="Calibri"/>
        </w:rPr>
      </w:pPr>
      <w:r w:rsidRPr="00342062">
        <w:rPr>
          <w:rFonts w:ascii="Calibri" w:hAnsi="Calibri"/>
        </w:rPr>
        <w:t>IRB Determinations Requiring Reporting</w:t>
      </w:r>
    </w:p>
    <w:p w14:paraId="464BAA7A" w14:textId="77777777" w:rsidR="00CC4576" w:rsidRPr="00342062" w:rsidRDefault="006E0A96">
      <w:pPr>
        <w:ind w:right="72"/>
        <w:rPr>
          <w:rFonts w:ascii="Calibri" w:hAnsi="Calibri"/>
          <w:spacing w:val="-5"/>
          <w:w w:val="105"/>
        </w:rPr>
      </w:pPr>
      <w:r w:rsidRPr="00342062">
        <w:rPr>
          <w:rFonts w:ascii="Calibri" w:hAnsi="Calibri"/>
          <w:spacing w:val="-5"/>
          <w:w w:val="105"/>
        </w:rPr>
        <w:t xml:space="preserve">The following outlines the procedure for reporting to the appropriate institutional </w:t>
      </w:r>
      <w:r w:rsidRPr="00342062">
        <w:rPr>
          <w:rFonts w:ascii="Calibri" w:hAnsi="Calibri"/>
          <w:spacing w:val="-8"/>
          <w:w w:val="105"/>
        </w:rPr>
        <w:t xml:space="preserve">departments and offices, the institutional official, sponsors, and/or the appropriate regulatory </w:t>
      </w:r>
      <w:r w:rsidRPr="00342062">
        <w:rPr>
          <w:rFonts w:ascii="Calibri" w:hAnsi="Calibri"/>
          <w:spacing w:val="-5"/>
          <w:w w:val="105"/>
        </w:rPr>
        <w:t>agencies of events determined by the IRB to be:</w:t>
      </w:r>
    </w:p>
    <w:p w14:paraId="5FD7F53E" w14:textId="77777777" w:rsidR="00CC4576" w:rsidRPr="00342062" w:rsidRDefault="00CC4576">
      <w:pPr>
        <w:ind w:right="72"/>
        <w:rPr>
          <w:rFonts w:ascii="Calibri" w:hAnsi="Calibri"/>
          <w:spacing w:val="-5"/>
          <w:w w:val="105"/>
        </w:rPr>
      </w:pPr>
    </w:p>
    <w:p w14:paraId="7AE82D14" w14:textId="77777777" w:rsidR="00CC4576" w:rsidRPr="00342062" w:rsidRDefault="00476E02">
      <w:pPr>
        <w:numPr>
          <w:ilvl w:val="0"/>
          <w:numId w:val="131"/>
        </w:numPr>
        <w:rPr>
          <w:rFonts w:ascii="Calibri" w:hAnsi="Calibri"/>
          <w:spacing w:val="-5"/>
          <w:w w:val="105"/>
        </w:rPr>
      </w:pPr>
      <w:r w:rsidRPr="00342062">
        <w:rPr>
          <w:rFonts w:ascii="Calibri" w:hAnsi="Calibri"/>
          <w:spacing w:val="-5"/>
          <w:w w:val="105"/>
        </w:rPr>
        <w:t>S</w:t>
      </w:r>
      <w:r w:rsidR="006E0A96" w:rsidRPr="00342062">
        <w:rPr>
          <w:rFonts w:ascii="Calibri" w:hAnsi="Calibri"/>
          <w:spacing w:val="-5"/>
          <w:w w:val="105"/>
        </w:rPr>
        <w:t>uspensions or termination based on serious or continuing non-compliance of IRB-approval of research,</w:t>
      </w:r>
    </w:p>
    <w:p w14:paraId="38164523" w14:textId="77777777" w:rsidR="00CC4576" w:rsidRPr="00342062" w:rsidRDefault="00476E02">
      <w:pPr>
        <w:numPr>
          <w:ilvl w:val="0"/>
          <w:numId w:val="131"/>
        </w:numPr>
        <w:rPr>
          <w:rFonts w:ascii="Calibri" w:hAnsi="Calibri"/>
          <w:spacing w:val="-5"/>
          <w:w w:val="105"/>
        </w:rPr>
      </w:pPr>
      <w:r w:rsidRPr="00342062">
        <w:rPr>
          <w:rFonts w:ascii="Calibri" w:hAnsi="Calibri"/>
          <w:spacing w:val="-5"/>
          <w:w w:val="105"/>
        </w:rPr>
        <w:t>S</w:t>
      </w:r>
      <w:r w:rsidR="006E0A96" w:rsidRPr="00342062">
        <w:rPr>
          <w:rFonts w:ascii="Calibri" w:hAnsi="Calibri"/>
          <w:spacing w:val="-5"/>
          <w:w w:val="105"/>
        </w:rPr>
        <w:t>erious or continuing non-compliance, or</w:t>
      </w:r>
    </w:p>
    <w:p w14:paraId="496726B5" w14:textId="77777777" w:rsidR="006E0A96" w:rsidRPr="00342062" w:rsidRDefault="00476E02">
      <w:pPr>
        <w:numPr>
          <w:ilvl w:val="0"/>
          <w:numId w:val="131"/>
        </w:numPr>
        <w:rPr>
          <w:rFonts w:ascii="Calibri" w:hAnsi="Calibri"/>
          <w:spacing w:val="-5"/>
          <w:w w:val="105"/>
        </w:rPr>
      </w:pPr>
      <w:r w:rsidRPr="00342062">
        <w:rPr>
          <w:rFonts w:ascii="Calibri" w:hAnsi="Calibri"/>
          <w:spacing w:val="-5"/>
          <w:w w:val="105"/>
        </w:rPr>
        <w:t>U</w:t>
      </w:r>
      <w:r w:rsidR="006E0A96" w:rsidRPr="00342062">
        <w:rPr>
          <w:rFonts w:ascii="Calibri" w:hAnsi="Calibri"/>
          <w:spacing w:val="-5"/>
          <w:w w:val="105"/>
        </w:rPr>
        <w:t>nanticipated problems involving risks to subjects or others.</w:t>
      </w:r>
    </w:p>
    <w:p w14:paraId="1544C32D" w14:textId="77777777" w:rsidR="00CC4576" w:rsidRPr="00342062" w:rsidRDefault="00CC4576">
      <w:pPr>
        <w:ind w:right="576"/>
        <w:rPr>
          <w:rFonts w:ascii="Calibri" w:hAnsi="Calibri"/>
          <w:spacing w:val="-4"/>
          <w:w w:val="105"/>
        </w:rPr>
      </w:pPr>
    </w:p>
    <w:p w14:paraId="0A004B86" w14:textId="294293EE" w:rsidR="006E0A96" w:rsidRPr="00342062" w:rsidRDefault="006E0A96">
      <w:pPr>
        <w:ind w:right="576"/>
        <w:rPr>
          <w:rFonts w:ascii="Calibri" w:hAnsi="Calibri"/>
          <w:spacing w:val="-5"/>
          <w:w w:val="105"/>
        </w:rPr>
      </w:pPr>
      <w:r w:rsidRPr="00342062">
        <w:rPr>
          <w:rFonts w:ascii="Calibri" w:hAnsi="Calibri"/>
          <w:spacing w:val="-4"/>
          <w:w w:val="105"/>
        </w:rPr>
        <w:t xml:space="preserve">Following an IRB determination of any of the above, the </w:t>
      </w:r>
      <w:r w:rsidR="00CF4ED8">
        <w:rPr>
          <w:rFonts w:ascii="Calibri" w:hAnsi="Calibri"/>
          <w:spacing w:val="-4"/>
          <w:w w:val="105"/>
        </w:rPr>
        <w:t>HPA</w:t>
      </w:r>
      <w:r w:rsidRPr="00342062">
        <w:rPr>
          <w:rFonts w:ascii="Calibri" w:hAnsi="Calibri"/>
          <w:spacing w:val="-4"/>
          <w:w w:val="105"/>
        </w:rPr>
        <w:t xml:space="preserve"> staff in </w:t>
      </w:r>
      <w:r w:rsidRPr="00342062">
        <w:rPr>
          <w:rFonts w:ascii="Calibri" w:hAnsi="Calibri"/>
          <w:spacing w:val="-8"/>
          <w:w w:val="105"/>
        </w:rPr>
        <w:t xml:space="preserve">collaboration with the IRB Chair prepares a letter for signature by the IRB Chair that </w:t>
      </w:r>
      <w:r w:rsidRPr="00342062">
        <w:rPr>
          <w:rFonts w:ascii="Calibri" w:hAnsi="Calibri"/>
          <w:spacing w:val="-5"/>
          <w:w w:val="105"/>
        </w:rPr>
        <w:t>contains the following information:</w:t>
      </w:r>
    </w:p>
    <w:p w14:paraId="485E13AB" w14:textId="77777777" w:rsidR="00476E02" w:rsidRPr="00342062" w:rsidRDefault="00476E02">
      <w:pPr>
        <w:ind w:left="720" w:right="576"/>
        <w:rPr>
          <w:rFonts w:ascii="Calibri" w:hAnsi="Calibri"/>
          <w:spacing w:val="-5"/>
          <w:w w:val="105"/>
        </w:rPr>
      </w:pPr>
    </w:p>
    <w:p w14:paraId="5C25659B" w14:textId="77777777" w:rsidR="00CC4576" w:rsidRPr="00342062" w:rsidRDefault="006E0A96">
      <w:pPr>
        <w:numPr>
          <w:ilvl w:val="0"/>
          <w:numId w:val="132"/>
        </w:numPr>
        <w:rPr>
          <w:rFonts w:ascii="Calibri" w:hAnsi="Calibri"/>
          <w:spacing w:val="-5"/>
          <w:w w:val="105"/>
        </w:rPr>
      </w:pPr>
      <w:r w:rsidRPr="00342062">
        <w:rPr>
          <w:rFonts w:ascii="Calibri" w:hAnsi="Calibri"/>
          <w:spacing w:val="-5"/>
          <w:w w:val="105"/>
        </w:rPr>
        <w:t>The nature of the event (whether or not the event was an unanticipated problem involving risks to subjects or others, serious or continuing non-compliance, or a suspension or termination of approval of research or a combination of these events),</w:t>
      </w:r>
    </w:p>
    <w:p w14:paraId="21B7C706" w14:textId="77777777" w:rsidR="00CC4576" w:rsidRPr="00342062" w:rsidRDefault="006E0A96">
      <w:pPr>
        <w:numPr>
          <w:ilvl w:val="0"/>
          <w:numId w:val="132"/>
        </w:numPr>
        <w:rPr>
          <w:rFonts w:ascii="Calibri" w:hAnsi="Calibri"/>
          <w:spacing w:val="-5"/>
          <w:w w:val="105"/>
        </w:rPr>
      </w:pPr>
      <w:r w:rsidRPr="00342062">
        <w:rPr>
          <w:rFonts w:ascii="Calibri" w:hAnsi="Calibri"/>
          <w:spacing w:val="-5"/>
          <w:w w:val="105"/>
        </w:rPr>
        <w:t>The name of the institution conducting the research,</w:t>
      </w:r>
    </w:p>
    <w:p w14:paraId="225AF13F" w14:textId="77777777" w:rsidR="00CC4576" w:rsidRPr="00342062" w:rsidRDefault="006E0A96">
      <w:pPr>
        <w:numPr>
          <w:ilvl w:val="0"/>
          <w:numId w:val="132"/>
        </w:numPr>
        <w:rPr>
          <w:rFonts w:ascii="Calibri" w:hAnsi="Calibri"/>
          <w:spacing w:val="-5"/>
          <w:w w:val="105"/>
        </w:rPr>
      </w:pPr>
      <w:r w:rsidRPr="00342062">
        <w:rPr>
          <w:rFonts w:ascii="Calibri" w:hAnsi="Calibri"/>
          <w:spacing w:val="-5"/>
          <w:w w:val="105"/>
        </w:rPr>
        <w:t>The title of the research project and/or grant proposal in which the problem occurred,</w:t>
      </w:r>
    </w:p>
    <w:p w14:paraId="15E5BCFB" w14:textId="77777777" w:rsidR="00CC4576" w:rsidRPr="00342062" w:rsidRDefault="006E0A96">
      <w:pPr>
        <w:numPr>
          <w:ilvl w:val="0"/>
          <w:numId w:val="132"/>
        </w:numPr>
        <w:rPr>
          <w:rFonts w:ascii="Calibri" w:hAnsi="Calibri"/>
          <w:spacing w:val="-5"/>
          <w:w w:val="105"/>
        </w:rPr>
      </w:pPr>
      <w:r w:rsidRPr="00342062">
        <w:rPr>
          <w:rFonts w:ascii="Calibri" w:hAnsi="Calibri"/>
          <w:spacing w:val="-5"/>
          <w:w w:val="105"/>
        </w:rPr>
        <w:t>The name of the principal investigator on the protocol,</w:t>
      </w:r>
    </w:p>
    <w:p w14:paraId="298F9A6A" w14:textId="60DEFBF4" w:rsidR="00CC4576" w:rsidRPr="00342062" w:rsidRDefault="006E0A96">
      <w:pPr>
        <w:numPr>
          <w:ilvl w:val="0"/>
          <w:numId w:val="132"/>
        </w:numPr>
        <w:rPr>
          <w:rFonts w:ascii="Calibri" w:hAnsi="Calibri"/>
          <w:spacing w:val="-5"/>
          <w:w w:val="105"/>
        </w:rPr>
      </w:pPr>
      <w:r w:rsidRPr="00342062">
        <w:rPr>
          <w:rFonts w:ascii="Calibri" w:hAnsi="Calibri"/>
          <w:spacing w:val="-5"/>
          <w:w w:val="105"/>
        </w:rPr>
        <w:t xml:space="preserve">The </w:t>
      </w:r>
      <w:r w:rsidR="00BE533A">
        <w:rPr>
          <w:rFonts w:ascii="Calibri" w:hAnsi="Calibri"/>
          <w:spacing w:val="-5"/>
          <w:w w:val="105"/>
        </w:rPr>
        <w:t>assurance</w:t>
      </w:r>
      <w:r w:rsidRPr="00342062">
        <w:rPr>
          <w:rFonts w:ascii="Calibri" w:hAnsi="Calibri"/>
          <w:spacing w:val="-5"/>
          <w:w w:val="105"/>
        </w:rPr>
        <w:t xml:space="preserve"> number assigned to the research project </w:t>
      </w:r>
    </w:p>
    <w:p w14:paraId="052394F3" w14:textId="77777777" w:rsidR="00CC4576" w:rsidRPr="00342062" w:rsidRDefault="006E0A96">
      <w:pPr>
        <w:numPr>
          <w:ilvl w:val="0"/>
          <w:numId w:val="132"/>
        </w:numPr>
        <w:rPr>
          <w:rFonts w:ascii="Calibri" w:hAnsi="Calibri"/>
          <w:spacing w:val="-5"/>
          <w:w w:val="105"/>
        </w:rPr>
      </w:pPr>
      <w:r w:rsidRPr="00342062">
        <w:rPr>
          <w:rFonts w:ascii="Calibri" w:hAnsi="Calibri"/>
          <w:spacing w:val="-5"/>
          <w:w w:val="105"/>
        </w:rPr>
        <w:t>A short summary of the project,</w:t>
      </w:r>
    </w:p>
    <w:p w14:paraId="4115E9D8" w14:textId="2B85024D" w:rsidR="00CC4576" w:rsidRPr="00342062" w:rsidRDefault="006E0A96">
      <w:pPr>
        <w:numPr>
          <w:ilvl w:val="0"/>
          <w:numId w:val="132"/>
        </w:numPr>
        <w:rPr>
          <w:rFonts w:ascii="Calibri" w:hAnsi="Calibri"/>
          <w:spacing w:val="-5"/>
          <w:w w:val="105"/>
        </w:rPr>
      </w:pPr>
      <w:r w:rsidRPr="00342062">
        <w:rPr>
          <w:rFonts w:ascii="Calibri" w:hAnsi="Calibri"/>
          <w:spacing w:val="-5"/>
          <w:w w:val="105"/>
        </w:rPr>
        <w:t xml:space="preserve">A detailed description of the problem including the findings of the </w:t>
      </w:r>
      <w:r w:rsidR="00C83BC6">
        <w:rPr>
          <w:rFonts w:ascii="Calibri" w:hAnsi="Calibri"/>
          <w:spacing w:val="-5"/>
          <w:w w:val="105"/>
        </w:rPr>
        <w:t>organization</w:t>
      </w:r>
      <w:r w:rsidRPr="00342062">
        <w:rPr>
          <w:rFonts w:ascii="Calibri" w:hAnsi="Calibri"/>
          <w:spacing w:val="-5"/>
          <w:w w:val="105"/>
        </w:rPr>
        <w:t xml:space="preserve"> and the reasons for the IRB’s decision,</w:t>
      </w:r>
    </w:p>
    <w:p w14:paraId="00B8ECD2" w14:textId="77777777" w:rsidR="00CC4576" w:rsidRPr="00342062" w:rsidRDefault="006E0A96">
      <w:pPr>
        <w:numPr>
          <w:ilvl w:val="0"/>
          <w:numId w:val="132"/>
        </w:numPr>
        <w:rPr>
          <w:rFonts w:ascii="Calibri" w:hAnsi="Calibri"/>
          <w:spacing w:val="-5"/>
          <w:w w:val="105"/>
        </w:rPr>
      </w:pPr>
      <w:r w:rsidRPr="00342062">
        <w:rPr>
          <w:rFonts w:ascii="Calibri" w:hAnsi="Calibri"/>
          <w:spacing w:val="-5"/>
          <w:w w:val="105"/>
        </w:rPr>
        <w:t>Actions the institution is taking or plans to take to address the problem (e.g., revise the protocol, suspend subject enrollment, terminate the research, revise the informed consent document, inform enrolled subjects, increase monitoring of subjects, increase IRB monitoring of the project),</w:t>
      </w:r>
    </w:p>
    <w:p w14:paraId="5161F69A" w14:textId="77777777" w:rsidR="006E0A96" w:rsidRPr="00342062" w:rsidRDefault="006E0A96">
      <w:pPr>
        <w:numPr>
          <w:ilvl w:val="0"/>
          <w:numId w:val="132"/>
        </w:numPr>
        <w:rPr>
          <w:rFonts w:ascii="Calibri" w:hAnsi="Calibri"/>
          <w:spacing w:val="-5"/>
          <w:w w:val="105"/>
        </w:rPr>
      </w:pPr>
      <w:r w:rsidRPr="00342062">
        <w:rPr>
          <w:rFonts w:ascii="Calibri" w:hAnsi="Calibri"/>
          <w:spacing w:val="-5"/>
          <w:w w:val="105"/>
        </w:rPr>
        <w:t>Plans, if any, for any follow-up action.</w:t>
      </w:r>
    </w:p>
    <w:p w14:paraId="363E4245" w14:textId="66876CE1" w:rsidR="006E0A96" w:rsidRPr="00342062" w:rsidRDefault="006E0A96">
      <w:pPr>
        <w:spacing w:before="240"/>
        <w:ind w:right="720"/>
        <w:rPr>
          <w:rFonts w:ascii="Calibri" w:hAnsi="Calibri"/>
          <w:spacing w:val="-4"/>
          <w:w w:val="105"/>
        </w:rPr>
      </w:pPr>
      <w:r w:rsidRPr="00342062">
        <w:rPr>
          <w:rFonts w:ascii="Calibri" w:hAnsi="Calibri"/>
          <w:spacing w:val="-8"/>
          <w:w w:val="105"/>
        </w:rPr>
        <w:t xml:space="preserve">The </w:t>
      </w:r>
      <w:r w:rsidR="00CF4ED8">
        <w:rPr>
          <w:rFonts w:ascii="Calibri" w:hAnsi="Calibri"/>
          <w:spacing w:val="-8"/>
          <w:w w:val="105"/>
        </w:rPr>
        <w:t>HPA</w:t>
      </w:r>
      <w:r w:rsidRPr="00342062">
        <w:rPr>
          <w:rFonts w:ascii="Calibri" w:hAnsi="Calibri"/>
          <w:spacing w:val="-8"/>
          <w:w w:val="105"/>
        </w:rPr>
        <w:t xml:space="preserve"> staff sends a copy of this letter no more than one month following the </w:t>
      </w:r>
      <w:r w:rsidRPr="00342062">
        <w:rPr>
          <w:rFonts w:ascii="Calibri" w:hAnsi="Calibri"/>
          <w:spacing w:val="-4"/>
          <w:w w:val="105"/>
        </w:rPr>
        <w:t>review and final determination by the convened IRB to:</w:t>
      </w:r>
    </w:p>
    <w:p w14:paraId="0D812B95" w14:textId="77777777" w:rsidR="006E0A96" w:rsidRPr="00342062" w:rsidRDefault="006E0A96">
      <w:pPr>
        <w:spacing w:before="240" w:line="202" w:lineRule="auto"/>
        <w:rPr>
          <w:rFonts w:ascii="Calibri" w:hAnsi="Calibri"/>
          <w:spacing w:val="-4"/>
          <w:w w:val="105"/>
        </w:rPr>
      </w:pPr>
      <w:r w:rsidRPr="00342062">
        <w:rPr>
          <w:rFonts w:ascii="Calibri" w:hAnsi="Calibri"/>
          <w:spacing w:val="-4"/>
          <w:w w:val="105"/>
        </w:rPr>
        <w:t>Institutional Entities:</w:t>
      </w:r>
    </w:p>
    <w:p w14:paraId="2F71B6CA" w14:textId="483052D3" w:rsidR="00CC4576" w:rsidRPr="00342062" w:rsidRDefault="00BE533A">
      <w:pPr>
        <w:numPr>
          <w:ilvl w:val="0"/>
          <w:numId w:val="133"/>
        </w:numPr>
        <w:rPr>
          <w:rFonts w:ascii="Calibri" w:hAnsi="Calibri"/>
          <w:spacing w:val="-5"/>
          <w:w w:val="105"/>
        </w:rPr>
      </w:pPr>
      <w:r>
        <w:rPr>
          <w:rFonts w:ascii="Calibri" w:hAnsi="Calibri"/>
          <w:spacing w:val="-5"/>
          <w:w w:val="105"/>
        </w:rPr>
        <w:t>Provost</w:t>
      </w:r>
      <w:r w:rsidR="006E0A96" w:rsidRPr="00342062">
        <w:rPr>
          <w:rFonts w:ascii="Calibri" w:hAnsi="Calibri"/>
          <w:spacing w:val="-5"/>
          <w:w w:val="105"/>
        </w:rPr>
        <w:t xml:space="preserve"> </w:t>
      </w:r>
    </w:p>
    <w:p w14:paraId="387E3E0C" w14:textId="77777777" w:rsidR="006E0A96" w:rsidRPr="00342062" w:rsidRDefault="006E0A96">
      <w:pPr>
        <w:numPr>
          <w:ilvl w:val="0"/>
          <w:numId w:val="133"/>
        </w:numPr>
        <w:rPr>
          <w:rFonts w:ascii="Calibri" w:hAnsi="Calibri"/>
          <w:spacing w:val="-5"/>
          <w:w w:val="105"/>
        </w:rPr>
      </w:pPr>
      <w:r w:rsidRPr="00342062">
        <w:rPr>
          <w:rFonts w:ascii="Calibri" w:hAnsi="Calibri"/>
          <w:spacing w:val="-5"/>
          <w:w w:val="105"/>
        </w:rPr>
        <w:t xml:space="preserve">Principal Investigator </w:t>
      </w:r>
    </w:p>
    <w:p w14:paraId="5E1F23F4" w14:textId="77777777" w:rsidR="006E0A96" w:rsidRPr="00342062" w:rsidRDefault="006E0A96">
      <w:pPr>
        <w:spacing w:before="180"/>
        <w:rPr>
          <w:rFonts w:ascii="Calibri" w:hAnsi="Calibri"/>
          <w:spacing w:val="-4"/>
          <w:w w:val="105"/>
        </w:rPr>
      </w:pPr>
      <w:r w:rsidRPr="00342062">
        <w:rPr>
          <w:rFonts w:ascii="Calibri" w:hAnsi="Calibri"/>
          <w:spacing w:val="-4"/>
          <w:w w:val="105"/>
        </w:rPr>
        <w:t>Federal Agencies:</w:t>
      </w:r>
    </w:p>
    <w:p w14:paraId="6BB3406C" w14:textId="77777777" w:rsidR="00CC4576" w:rsidRPr="00342062" w:rsidRDefault="006E0A96">
      <w:pPr>
        <w:numPr>
          <w:ilvl w:val="0"/>
          <w:numId w:val="134"/>
        </w:numPr>
        <w:rPr>
          <w:rFonts w:ascii="Calibri" w:hAnsi="Calibri"/>
          <w:spacing w:val="-5"/>
          <w:w w:val="105"/>
        </w:rPr>
      </w:pPr>
      <w:r w:rsidRPr="00342062">
        <w:rPr>
          <w:rFonts w:ascii="Calibri" w:hAnsi="Calibri"/>
          <w:spacing w:val="-5"/>
          <w:w w:val="105"/>
        </w:rPr>
        <w:lastRenderedPageBreak/>
        <w:t xml:space="preserve">OHRP, if the study is subject to DHHS regulations or subject to a DHHS </w:t>
      </w:r>
      <w:r w:rsidR="00B022CF" w:rsidRPr="00342062">
        <w:rPr>
          <w:rFonts w:ascii="Calibri" w:hAnsi="Calibri"/>
          <w:spacing w:val="-5"/>
          <w:w w:val="105"/>
        </w:rPr>
        <w:t>F</w:t>
      </w:r>
      <w:r w:rsidRPr="00342062">
        <w:rPr>
          <w:rFonts w:ascii="Calibri" w:hAnsi="Calibri"/>
          <w:spacing w:val="-5"/>
          <w:w w:val="105"/>
        </w:rPr>
        <w:t xml:space="preserve">ederalwide </w:t>
      </w:r>
      <w:r w:rsidR="00B022CF" w:rsidRPr="00342062">
        <w:rPr>
          <w:rFonts w:ascii="Calibri" w:hAnsi="Calibri"/>
          <w:spacing w:val="-5"/>
          <w:w w:val="105"/>
        </w:rPr>
        <w:t>A</w:t>
      </w:r>
      <w:r w:rsidRPr="00342062">
        <w:rPr>
          <w:rFonts w:ascii="Calibri" w:hAnsi="Calibri"/>
          <w:spacing w:val="-5"/>
          <w:w w:val="105"/>
        </w:rPr>
        <w:t>ssurance,</w:t>
      </w:r>
    </w:p>
    <w:p w14:paraId="56BB67F1" w14:textId="77777777" w:rsidR="00CC4576" w:rsidRPr="00342062" w:rsidRDefault="006E0A96">
      <w:pPr>
        <w:numPr>
          <w:ilvl w:val="0"/>
          <w:numId w:val="134"/>
        </w:numPr>
        <w:rPr>
          <w:rFonts w:ascii="Calibri" w:hAnsi="Calibri"/>
          <w:spacing w:val="-5"/>
          <w:w w:val="105"/>
        </w:rPr>
      </w:pPr>
      <w:r w:rsidRPr="00342062">
        <w:rPr>
          <w:rFonts w:ascii="Calibri" w:hAnsi="Calibri"/>
          <w:spacing w:val="-5"/>
          <w:w w:val="105"/>
        </w:rPr>
        <w:t>FDA, if the study is subject to FDA regulations (21 CFR 50 and 56)</w:t>
      </w:r>
    </w:p>
    <w:p w14:paraId="6E8F7A5D" w14:textId="77777777" w:rsidR="006E0A96" w:rsidRPr="00342062" w:rsidRDefault="006E0A96">
      <w:pPr>
        <w:numPr>
          <w:ilvl w:val="0"/>
          <w:numId w:val="134"/>
        </w:numPr>
        <w:rPr>
          <w:rFonts w:ascii="Calibri" w:hAnsi="Calibri"/>
          <w:spacing w:val="-5"/>
          <w:w w:val="105"/>
        </w:rPr>
      </w:pPr>
      <w:r w:rsidRPr="00342062">
        <w:rPr>
          <w:rFonts w:ascii="Calibri" w:hAnsi="Calibri"/>
          <w:spacing w:val="-5"/>
          <w:w w:val="105"/>
        </w:rPr>
        <w:t xml:space="preserve">OHRP or the head of the agency as required by the agency, if the study is conducted or funded by any Federal Agency other than DHHS that is subject to </w:t>
      </w:r>
      <w:r w:rsidR="00B022CF" w:rsidRPr="00342062">
        <w:rPr>
          <w:rFonts w:ascii="Calibri" w:hAnsi="Calibri"/>
          <w:spacing w:val="-5"/>
          <w:w w:val="105"/>
        </w:rPr>
        <w:t>the “</w:t>
      </w:r>
      <w:r w:rsidRPr="00342062">
        <w:rPr>
          <w:rFonts w:ascii="Calibri" w:hAnsi="Calibri"/>
          <w:spacing w:val="-5"/>
          <w:w w:val="105"/>
        </w:rPr>
        <w:t>Common Rule</w:t>
      </w:r>
      <w:r w:rsidR="00735D7E" w:rsidRPr="00342062">
        <w:rPr>
          <w:rFonts w:ascii="Calibri" w:hAnsi="Calibri"/>
          <w:spacing w:val="-5"/>
          <w:w w:val="105"/>
        </w:rPr>
        <w:t>.”</w:t>
      </w:r>
    </w:p>
    <w:p w14:paraId="11563E9E" w14:textId="6A9F8B30" w:rsidR="006E0A96" w:rsidRPr="00342062" w:rsidRDefault="006E0A96">
      <w:pPr>
        <w:spacing w:before="252"/>
        <w:ind w:right="144"/>
        <w:rPr>
          <w:rFonts w:ascii="Calibri" w:hAnsi="Calibri"/>
          <w:spacing w:val="-4"/>
          <w:w w:val="105"/>
        </w:rPr>
      </w:pPr>
      <w:r w:rsidRPr="00342062">
        <w:rPr>
          <w:rFonts w:ascii="Calibri" w:hAnsi="Calibri"/>
          <w:spacing w:val="-2"/>
          <w:w w:val="105"/>
        </w:rPr>
        <w:t xml:space="preserve">Reporting to a regulatory agency does not occur if the event occurred at a site that was not </w:t>
      </w:r>
      <w:r w:rsidRPr="00342062">
        <w:rPr>
          <w:rFonts w:ascii="Calibri" w:hAnsi="Calibri"/>
          <w:spacing w:val="-4"/>
          <w:w w:val="105"/>
        </w:rPr>
        <w:t xml:space="preserve">subject to the direct oversight of the </w:t>
      </w:r>
      <w:r w:rsidR="00C83BC6">
        <w:rPr>
          <w:rFonts w:ascii="Calibri" w:hAnsi="Calibri"/>
          <w:spacing w:val="-4"/>
          <w:w w:val="105"/>
        </w:rPr>
        <w:t>organization</w:t>
      </w:r>
      <w:r w:rsidRPr="00342062">
        <w:rPr>
          <w:rFonts w:ascii="Calibri" w:hAnsi="Calibri"/>
          <w:spacing w:val="-4"/>
          <w:w w:val="105"/>
        </w:rPr>
        <w:t xml:space="preserve">, and the agency has been notified of the event by the investigator, sponsor, another </w:t>
      </w:r>
      <w:r w:rsidR="00C83BC6">
        <w:rPr>
          <w:rFonts w:ascii="Calibri" w:hAnsi="Calibri"/>
          <w:spacing w:val="-4"/>
          <w:w w:val="105"/>
        </w:rPr>
        <w:t>organization</w:t>
      </w:r>
      <w:r w:rsidRPr="00342062">
        <w:rPr>
          <w:rFonts w:ascii="Calibri" w:hAnsi="Calibri"/>
          <w:spacing w:val="-4"/>
          <w:w w:val="105"/>
        </w:rPr>
        <w:t>, or other mechanisms.</w:t>
      </w:r>
    </w:p>
    <w:p w14:paraId="34ACFE8D" w14:textId="44AECDC2" w:rsidR="006E0A96" w:rsidRPr="00342062" w:rsidRDefault="006E0A96">
      <w:pPr>
        <w:spacing w:before="240"/>
        <w:ind w:right="1008"/>
        <w:rPr>
          <w:rFonts w:ascii="Calibri" w:hAnsi="Calibri"/>
          <w:spacing w:val="-4"/>
          <w:w w:val="105"/>
        </w:rPr>
      </w:pPr>
      <w:r w:rsidRPr="00342062">
        <w:rPr>
          <w:rFonts w:ascii="Calibri" w:hAnsi="Calibri"/>
          <w:spacing w:val="-9"/>
          <w:w w:val="105"/>
        </w:rPr>
        <w:t xml:space="preserve">The </w:t>
      </w:r>
      <w:r w:rsidR="00CF4ED8">
        <w:rPr>
          <w:rFonts w:ascii="Calibri" w:hAnsi="Calibri"/>
          <w:spacing w:val="-9"/>
          <w:w w:val="105"/>
        </w:rPr>
        <w:t>HPA</w:t>
      </w:r>
      <w:r w:rsidRPr="00342062">
        <w:rPr>
          <w:rFonts w:ascii="Calibri" w:hAnsi="Calibri"/>
          <w:spacing w:val="-9"/>
          <w:w w:val="105"/>
        </w:rPr>
        <w:t xml:space="preserve"> can provide copies to other</w:t>
      </w:r>
      <w:r w:rsidR="00F04E2E" w:rsidRPr="00342062">
        <w:rPr>
          <w:rFonts w:ascii="Calibri" w:hAnsi="Calibri"/>
          <w:spacing w:val="-9"/>
          <w:w w:val="105"/>
        </w:rPr>
        <w:t xml:space="preserve">s as deemed appropriate by the </w:t>
      </w:r>
      <w:r w:rsidRPr="00342062">
        <w:rPr>
          <w:rFonts w:ascii="Calibri" w:hAnsi="Calibri"/>
          <w:spacing w:val="-4"/>
          <w:w w:val="105"/>
        </w:rPr>
        <w:t>Institutional Official.</w:t>
      </w:r>
    </w:p>
    <w:p w14:paraId="6BAE482D" w14:textId="77777777" w:rsidR="00A8654D" w:rsidRPr="00342062" w:rsidRDefault="00A8654D">
      <w:pPr>
        <w:rPr>
          <w:rFonts w:ascii="Calibri" w:hAnsi="Calibri"/>
        </w:rPr>
      </w:pPr>
    </w:p>
    <w:p w14:paraId="1813E833" w14:textId="77777777" w:rsidR="002E04D8" w:rsidRPr="00930CB0" w:rsidRDefault="002E04D8" w:rsidP="00342062">
      <w:pPr>
        <w:pStyle w:val="Heading1"/>
      </w:pPr>
      <w:bookmarkStart w:id="102" w:name="_Toc463960905"/>
      <w:bookmarkStart w:id="103" w:name="_Toc465242644"/>
      <w:r w:rsidRPr="00930CB0">
        <w:t>Institutional Responsibilities</w:t>
      </w:r>
      <w:bookmarkEnd w:id="102"/>
      <w:bookmarkEnd w:id="103"/>
    </w:p>
    <w:p w14:paraId="4EBFBE20" w14:textId="16720202" w:rsidR="002E04D8" w:rsidRPr="002E04D8" w:rsidRDefault="002E04D8" w:rsidP="00342062">
      <w:pPr>
        <w:pStyle w:val="Heading2"/>
      </w:pPr>
      <w:bookmarkStart w:id="104" w:name="_Toc463960906"/>
      <w:bookmarkStart w:id="105" w:name="_Toc465242645"/>
      <w:r w:rsidRPr="002E04D8">
        <w:t xml:space="preserve">Administrative Support - </w:t>
      </w:r>
      <w:bookmarkEnd w:id="104"/>
      <w:bookmarkEnd w:id="105"/>
      <w:r w:rsidR="009D0234">
        <w:t>HPA</w:t>
      </w:r>
    </w:p>
    <w:p w14:paraId="2CEDA40C" w14:textId="47936034" w:rsidR="002E04D8" w:rsidRPr="002E04D8" w:rsidRDefault="002E04D8">
      <w:pPr>
        <w:ind w:right="72"/>
        <w:rPr>
          <w:rFonts w:ascii="Calibri" w:hAnsi="Calibri"/>
          <w:spacing w:val="-4"/>
          <w:w w:val="105"/>
        </w:rPr>
      </w:pPr>
      <w:r w:rsidRPr="002E04D8">
        <w:rPr>
          <w:rFonts w:ascii="Calibri" w:hAnsi="Calibri"/>
          <w:spacing w:val="-4"/>
          <w:w w:val="105"/>
        </w:rPr>
        <w:t xml:space="preserve">The </w:t>
      </w:r>
      <w:r w:rsidR="008A3E33">
        <w:rPr>
          <w:rFonts w:ascii="Calibri" w:hAnsi="Calibri"/>
          <w:spacing w:val="-4"/>
          <w:w w:val="105"/>
        </w:rPr>
        <w:t>Human</w:t>
      </w:r>
      <w:r w:rsidR="009D0234">
        <w:rPr>
          <w:rFonts w:ascii="Calibri" w:hAnsi="Calibri"/>
          <w:spacing w:val="-4"/>
          <w:w w:val="105"/>
        </w:rPr>
        <w:t xml:space="preserve"> Protections Administrator</w:t>
      </w:r>
      <w:r w:rsidRPr="002E04D8">
        <w:rPr>
          <w:rFonts w:ascii="Calibri" w:hAnsi="Calibri"/>
          <w:spacing w:val="-4"/>
          <w:w w:val="105"/>
        </w:rPr>
        <w:t xml:space="preserve">, </w:t>
      </w:r>
      <w:r w:rsidRPr="002E04D8">
        <w:rPr>
          <w:rFonts w:ascii="Calibri" w:hAnsi="Calibri"/>
          <w:spacing w:val="-5"/>
          <w:w w:val="105"/>
        </w:rPr>
        <w:t xml:space="preserve">reporting to </w:t>
      </w:r>
      <w:r w:rsidR="009D0234">
        <w:rPr>
          <w:rFonts w:ascii="Calibri" w:hAnsi="Calibri"/>
          <w:spacing w:val="-5"/>
          <w:w w:val="105"/>
        </w:rPr>
        <w:t>the Provost,</w:t>
      </w:r>
      <w:r w:rsidRPr="002E04D8">
        <w:rPr>
          <w:rFonts w:ascii="Calibri" w:hAnsi="Calibri"/>
          <w:spacing w:val="-5"/>
          <w:w w:val="105"/>
        </w:rPr>
        <w:t xml:space="preserve"> has been established </w:t>
      </w:r>
      <w:r w:rsidRPr="002E04D8">
        <w:rPr>
          <w:rFonts w:ascii="Calibri" w:hAnsi="Calibri"/>
          <w:spacing w:val="-4"/>
          <w:w w:val="105"/>
        </w:rPr>
        <w:t xml:space="preserve">to support the IRB process. The </w:t>
      </w:r>
      <w:r w:rsidR="00CF4ED8">
        <w:rPr>
          <w:rFonts w:ascii="Calibri" w:hAnsi="Calibri"/>
          <w:spacing w:val="-4"/>
          <w:w w:val="105"/>
        </w:rPr>
        <w:t>HPA</w:t>
      </w:r>
      <w:r w:rsidRPr="002E04D8">
        <w:rPr>
          <w:rFonts w:ascii="Calibri" w:hAnsi="Calibri"/>
          <w:spacing w:val="-4"/>
          <w:w w:val="105"/>
        </w:rPr>
        <w:t>:</w:t>
      </w:r>
    </w:p>
    <w:p w14:paraId="33BB32B5" w14:textId="48E3E209" w:rsidR="002E04D8" w:rsidRPr="002E04D8" w:rsidRDefault="002E04D8" w:rsidP="00F32A78">
      <w:pPr>
        <w:numPr>
          <w:ilvl w:val="0"/>
          <w:numId w:val="9"/>
        </w:numPr>
        <w:tabs>
          <w:tab w:val="clear" w:pos="360"/>
          <w:tab w:val="num" w:pos="432"/>
        </w:tabs>
        <w:spacing w:before="216"/>
        <w:rPr>
          <w:rFonts w:ascii="Calibri" w:hAnsi="Calibri"/>
          <w:w w:val="105"/>
        </w:rPr>
      </w:pPr>
      <w:r w:rsidRPr="002E04D8">
        <w:rPr>
          <w:rFonts w:ascii="Calibri" w:hAnsi="Calibri"/>
          <w:w w:val="105"/>
        </w:rPr>
        <w:t xml:space="preserve">Assists the </w:t>
      </w:r>
      <w:r w:rsidR="00983BF2">
        <w:rPr>
          <w:rFonts w:ascii="Calibri" w:hAnsi="Calibri"/>
          <w:w w:val="105"/>
        </w:rPr>
        <w:t>PU</w:t>
      </w:r>
      <w:r w:rsidRPr="002E04D8">
        <w:rPr>
          <w:rFonts w:ascii="Calibri" w:hAnsi="Calibri"/>
          <w:w w:val="105"/>
        </w:rPr>
        <w:t>-IRB in preparing for and monitoring IRB meetings;</w:t>
      </w:r>
    </w:p>
    <w:p w14:paraId="2F951522" w14:textId="67098719" w:rsidR="002E04D8" w:rsidRPr="002E04D8" w:rsidRDefault="002E04D8" w:rsidP="00F32A78">
      <w:pPr>
        <w:numPr>
          <w:ilvl w:val="0"/>
          <w:numId w:val="9"/>
        </w:numPr>
        <w:tabs>
          <w:tab w:val="clear" w:pos="360"/>
          <w:tab w:val="num" w:pos="432"/>
        </w:tabs>
        <w:ind w:right="216"/>
        <w:rPr>
          <w:rFonts w:ascii="Calibri" w:hAnsi="Calibri"/>
          <w:spacing w:val="-4"/>
          <w:w w:val="105"/>
        </w:rPr>
      </w:pPr>
      <w:r w:rsidRPr="001654B7">
        <w:rPr>
          <w:rFonts w:ascii="Calibri" w:hAnsi="Calibri"/>
          <w:spacing w:val="-6"/>
          <w:w w:val="105"/>
        </w:rPr>
        <w:t xml:space="preserve">Maintains </w:t>
      </w:r>
      <w:r w:rsidR="001654B7" w:rsidRPr="001654B7">
        <w:rPr>
          <w:rFonts w:ascii="Calibri" w:hAnsi="Calibri"/>
          <w:spacing w:val="-6"/>
          <w:w w:val="105"/>
        </w:rPr>
        <w:t>records</w:t>
      </w:r>
      <w:r w:rsidRPr="002E04D8">
        <w:rPr>
          <w:rFonts w:ascii="Calibri" w:hAnsi="Calibri"/>
          <w:spacing w:val="-6"/>
          <w:w w:val="105"/>
        </w:rPr>
        <w:t xml:space="preserve"> on all human subjects research (including copies of all correspondence between </w:t>
      </w:r>
      <w:r w:rsidRPr="002E04D8">
        <w:rPr>
          <w:rFonts w:ascii="Calibri" w:hAnsi="Calibri"/>
          <w:spacing w:val="-4"/>
          <w:w w:val="105"/>
        </w:rPr>
        <w:t xml:space="preserve">the IRB and investigators) that takes place at </w:t>
      </w:r>
      <w:r w:rsidR="00983BF2">
        <w:rPr>
          <w:rFonts w:ascii="Calibri" w:hAnsi="Calibri"/>
          <w:spacing w:val="-4"/>
          <w:w w:val="105"/>
        </w:rPr>
        <w:t>PU</w:t>
      </w:r>
      <w:r w:rsidRPr="002E04D8">
        <w:rPr>
          <w:rFonts w:ascii="Calibri" w:hAnsi="Calibri"/>
          <w:spacing w:val="-4"/>
          <w:w w:val="105"/>
        </w:rPr>
        <w:t>;</w:t>
      </w:r>
    </w:p>
    <w:p w14:paraId="055888DB" w14:textId="77777777" w:rsidR="002E04D8" w:rsidRPr="002E04D8" w:rsidRDefault="002E04D8" w:rsidP="00F32A78">
      <w:pPr>
        <w:numPr>
          <w:ilvl w:val="0"/>
          <w:numId w:val="9"/>
        </w:numPr>
        <w:tabs>
          <w:tab w:val="clear" w:pos="360"/>
          <w:tab w:val="num" w:pos="432"/>
        </w:tabs>
        <w:spacing w:before="36"/>
        <w:rPr>
          <w:rFonts w:ascii="Calibri" w:hAnsi="Calibri"/>
          <w:spacing w:val="3"/>
          <w:w w:val="105"/>
        </w:rPr>
      </w:pPr>
      <w:r w:rsidRPr="002E04D8">
        <w:rPr>
          <w:rFonts w:ascii="Calibri" w:hAnsi="Calibri"/>
          <w:spacing w:val="3"/>
          <w:w w:val="105"/>
        </w:rPr>
        <w:t>Maintains databases for tracking studies;</w:t>
      </w:r>
    </w:p>
    <w:p w14:paraId="3086E252" w14:textId="77777777" w:rsidR="002E04D8" w:rsidRPr="002E04D8" w:rsidRDefault="002E04D8" w:rsidP="00F32A78">
      <w:pPr>
        <w:numPr>
          <w:ilvl w:val="0"/>
          <w:numId w:val="9"/>
        </w:numPr>
        <w:tabs>
          <w:tab w:val="clear" w:pos="360"/>
          <w:tab w:val="num" w:pos="432"/>
        </w:tabs>
        <w:rPr>
          <w:rFonts w:ascii="Calibri" w:hAnsi="Calibri"/>
          <w:spacing w:val="3"/>
          <w:w w:val="105"/>
        </w:rPr>
      </w:pPr>
      <w:r w:rsidRPr="002E04D8">
        <w:rPr>
          <w:rFonts w:ascii="Calibri" w:hAnsi="Calibri"/>
          <w:spacing w:val="3"/>
          <w:w w:val="105"/>
        </w:rPr>
        <w:t>Assists with preparation of meeting minutes;</w:t>
      </w:r>
    </w:p>
    <w:p w14:paraId="41A5366F" w14:textId="77777777" w:rsidR="002E04D8" w:rsidRPr="002E04D8" w:rsidRDefault="002E04D8" w:rsidP="00F32A78">
      <w:pPr>
        <w:numPr>
          <w:ilvl w:val="0"/>
          <w:numId w:val="9"/>
        </w:numPr>
        <w:tabs>
          <w:tab w:val="clear" w:pos="360"/>
          <w:tab w:val="num" w:pos="432"/>
        </w:tabs>
        <w:rPr>
          <w:rFonts w:ascii="Calibri" w:hAnsi="Calibri"/>
          <w:spacing w:val="2"/>
          <w:w w:val="105"/>
        </w:rPr>
      </w:pPr>
      <w:r w:rsidRPr="002E04D8">
        <w:rPr>
          <w:rFonts w:ascii="Calibri" w:hAnsi="Calibri"/>
          <w:spacing w:val="2"/>
          <w:w w:val="105"/>
        </w:rPr>
        <w:t>Main</w:t>
      </w:r>
      <w:r w:rsidR="00B0689F">
        <w:rPr>
          <w:rFonts w:ascii="Calibri" w:hAnsi="Calibri"/>
          <w:spacing w:val="2"/>
          <w:w w:val="105"/>
        </w:rPr>
        <w:t>tains files of minutes of full B</w:t>
      </w:r>
      <w:r w:rsidRPr="002E04D8">
        <w:rPr>
          <w:rFonts w:ascii="Calibri" w:hAnsi="Calibri"/>
          <w:spacing w:val="2"/>
          <w:w w:val="105"/>
        </w:rPr>
        <w:t>oard meetings;</w:t>
      </w:r>
    </w:p>
    <w:p w14:paraId="7A262792" w14:textId="0CB9EFCF" w:rsidR="002E04D8" w:rsidRPr="002E04D8" w:rsidRDefault="002E04D8" w:rsidP="00F32A78">
      <w:pPr>
        <w:numPr>
          <w:ilvl w:val="0"/>
          <w:numId w:val="9"/>
        </w:numPr>
        <w:tabs>
          <w:tab w:val="clear" w:pos="360"/>
          <w:tab w:val="num" w:pos="432"/>
        </w:tabs>
        <w:rPr>
          <w:rFonts w:ascii="Calibri" w:hAnsi="Calibri"/>
          <w:w w:val="105"/>
        </w:rPr>
      </w:pPr>
      <w:r w:rsidRPr="002E04D8">
        <w:rPr>
          <w:rFonts w:ascii="Calibri" w:hAnsi="Calibri"/>
          <w:w w:val="105"/>
        </w:rPr>
        <w:t xml:space="preserve">Screens research applications for completeness </w:t>
      </w:r>
      <w:r w:rsidR="00BE533A">
        <w:rPr>
          <w:rFonts w:ascii="Calibri" w:hAnsi="Calibri"/>
          <w:w w:val="105"/>
        </w:rPr>
        <w:t xml:space="preserve">and/or exemption </w:t>
      </w:r>
      <w:r w:rsidRPr="002E04D8">
        <w:rPr>
          <w:rFonts w:ascii="Calibri" w:hAnsi="Calibri"/>
          <w:w w:val="105"/>
        </w:rPr>
        <w:t>prior to initiating the IRB review process;</w:t>
      </w:r>
    </w:p>
    <w:p w14:paraId="24C917C8" w14:textId="77777777" w:rsidR="002E04D8" w:rsidRPr="002E04D8" w:rsidRDefault="002E04D8" w:rsidP="00F32A78">
      <w:pPr>
        <w:numPr>
          <w:ilvl w:val="0"/>
          <w:numId w:val="9"/>
        </w:numPr>
        <w:tabs>
          <w:tab w:val="clear" w:pos="360"/>
          <w:tab w:val="num" w:pos="432"/>
        </w:tabs>
        <w:ind w:right="144"/>
        <w:rPr>
          <w:rFonts w:ascii="Calibri" w:hAnsi="Calibri"/>
          <w:spacing w:val="-4"/>
          <w:w w:val="105"/>
        </w:rPr>
      </w:pPr>
      <w:r w:rsidRPr="002E04D8">
        <w:rPr>
          <w:rFonts w:ascii="Calibri" w:hAnsi="Calibri"/>
          <w:spacing w:val="-9"/>
          <w:w w:val="105"/>
        </w:rPr>
        <w:t xml:space="preserve">Acts as a resource for investigators on general regulatory information, guidance with forms, and </w:t>
      </w:r>
      <w:r w:rsidRPr="002E04D8">
        <w:rPr>
          <w:rFonts w:ascii="Calibri" w:hAnsi="Calibri"/>
          <w:spacing w:val="-4"/>
          <w:w w:val="105"/>
        </w:rPr>
        <w:t>assistance in preparing an application for IRB review;</w:t>
      </w:r>
    </w:p>
    <w:p w14:paraId="51A2245A" w14:textId="77777777" w:rsidR="00143F81" w:rsidRPr="00CF4ED8" w:rsidRDefault="002E04D8" w:rsidP="00F32A78">
      <w:pPr>
        <w:numPr>
          <w:ilvl w:val="0"/>
          <w:numId w:val="9"/>
        </w:numPr>
        <w:tabs>
          <w:tab w:val="clear" w:pos="360"/>
          <w:tab w:val="num" w:pos="432"/>
        </w:tabs>
        <w:rPr>
          <w:rFonts w:ascii="Calibri" w:hAnsi="Calibri"/>
          <w:spacing w:val="-6"/>
          <w:w w:val="105"/>
        </w:rPr>
      </w:pPr>
      <w:r w:rsidRPr="002E04D8">
        <w:rPr>
          <w:rFonts w:ascii="Calibri" w:hAnsi="Calibri"/>
          <w:spacing w:val="-7"/>
          <w:w w:val="105"/>
        </w:rPr>
        <w:t>Maintains the institution’s Federalwide Assurance</w:t>
      </w:r>
    </w:p>
    <w:p w14:paraId="54598296" w14:textId="00E64E42" w:rsidR="002E04D8" w:rsidRPr="002E04D8" w:rsidRDefault="00143F81" w:rsidP="00F32A78">
      <w:pPr>
        <w:numPr>
          <w:ilvl w:val="0"/>
          <w:numId w:val="9"/>
        </w:numPr>
        <w:tabs>
          <w:tab w:val="clear" w:pos="360"/>
          <w:tab w:val="num" w:pos="432"/>
        </w:tabs>
        <w:rPr>
          <w:rFonts w:ascii="Calibri" w:hAnsi="Calibri"/>
          <w:spacing w:val="-6"/>
          <w:w w:val="105"/>
        </w:rPr>
      </w:pPr>
      <w:r>
        <w:rPr>
          <w:rFonts w:ascii="Calibri" w:hAnsi="Calibri"/>
          <w:spacing w:val="-7"/>
          <w:w w:val="105"/>
        </w:rPr>
        <w:t>Maintains a current list of the IRB members identified by name, earned degrees, representative capacity, indications of experience such as board certification or licenses sufficient to describe each member’s chief anticipated contributions to IRB deliberations, and any employment or other relationship between each member of the institution (e.g., full-time employee, board member)</w:t>
      </w:r>
    </w:p>
    <w:p w14:paraId="08F391EE" w14:textId="77777777" w:rsidR="002E04D8" w:rsidRPr="002E04D8" w:rsidRDefault="002E04D8" w:rsidP="00F32A78">
      <w:pPr>
        <w:numPr>
          <w:ilvl w:val="0"/>
          <w:numId w:val="9"/>
        </w:numPr>
        <w:tabs>
          <w:tab w:val="clear" w:pos="360"/>
          <w:tab w:val="num" w:pos="432"/>
        </w:tabs>
        <w:rPr>
          <w:rFonts w:ascii="Calibri" w:hAnsi="Calibri"/>
          <w:w w:val="105"/>
        </w:rPr>
      </w:pPr>
      <w:r w:rsidRPr="002E04D8">
        <w:rPr>
          <w:rFonts w:ascii="Calibri" w:hAnsi="Calibri"/>
          <w:w w:val="105"/>
        </w:rPr>
        <w:t>Provides staff support to the IRB for all written correspondence;</w:t>
      </w:r>
    </w:p>
    <w:p w14:paraId="03321E59" w14:textId="22A52AF6" w:rsidR="002E04D8" w:rsidRPr="002E04D8" w:rsidRDefault="002E04D8" w:rsidP="00F32A78">
      <w:pPr>
        <w:numPr>
          <w:ilvl w:val="0"/>
          <w:numId w:val="9"/>
        </w:numPr>
        <w:tabs>
          <w:tab w:val="clear" w:pos="360"/>
          <w:tab w:val="num" w:pos="432"/>
        </w:tabs>
        <w:rPr>
          <w:rFonts w:ascii="Calibri" w:hAnsi="Calibri"/>
          <w:spacing w:val="-4"/>
          <w:w w:val="105"/>
        </w:rPr>
      </w:pPr>
      <w:r w:rsidRPr="002E04D8">
        <w:rPr>
          <w:rFonts w:ascii="Calibri" w:hAnsi="Calibri"/>
          <w:spacing w:val="-10"/>
          <w:w w:val="105"/>
        </w:rPr>
        <w:t xml:space="preserve">Sends notices of approval, study closure, acknowledgements, etc.; </w:t>
      </w:r>
    </w:p>
    <w:p w14:paraId="34C2E95D" w14:textId="53D95C23" w:rsidR="002E04D8" w:rsidRPr="002E04D8" w:rsidRDefault="002E04D8" w:rsidP="00F32A78">
      <w:pPr>
        <w:numPr>
          <w:ilvl w:val="0"/>
          <w:numId w:val="9"/>
        </w:numPr>
        <w:tabs>
          <w:tab w:val="clear" w:pos="360"/>
          <w:tab w:val="num" w:pos="432"/>
        </w:tabs>
        <w:rPr>
          <w:rFonts w:ascii="Calibri" w:hAnsi="Calibri"/>
          <w:spacing w:val="-1"/>
          <w:w w:val="105"/>
        </w:rPr>
      </w:pPr>
      <w:r w:rsidRPr="002E04D8">
        <w:rPr>
          <w:rFonts w:ascii="Calibri" w:hAnsi="Calibri"/>
          <w:spacing w:val="-1"/>
          <w:w w:val="105"/>
        </w:rPr>
        <w:t>Generates and sends reminder notices to investigators of upcoming continuing reviews;</w:t>
      </w:r>
    </w:p>
    <w:p w14:paraId="347F74FF" w14:textId="77777777" w:rsidR="002E04D8" w:rsidRPr="002E04D8" w:rsidRDefault="002E04D8" w:rsidP="00F32A78">
      <w:pPr>
        <w:numPr>
          <w:ilvl w:val="0"/>
          <w:numId w:val="9"/>
        </w:numPr>
        <w:tabs>
          <w:tab w:val="clear" w:pos="360"/>
          <w:tab w:val="num" w:pos="432"/>
        </w:tabs>
        <w:rPr>
          <w:rFonts w:ascii="Calibri" w:hAnsi="Calibri"/>
          <w:spacing w:val="-1"/>
          <w:w w:val="105"/>
        </w:rPr>
      </w:pPr>
      <w:r w:rsidRPr="002E04D8">
        <w:rPr>
          <w:rFonts w:ascii="Calibri" w:hAnsi="Calibri"/>
          <w:spacing w:val="-1"/>
          <w:w w:val="105"/>
        </w:rPr>
        <w:t>Maintains information on federal regulations relating to human subjects research;</w:t>
      </w:r>
    </w:p>
    <w:p w14:paraId="18B82DCF" w14:textId="5AE8245B" w:rsidR="002E04D8" w:rsidRPr="002E04D8" w:rsidRDefault="002E04D8" w:rsidP="00F32A78">
      <w:pPr>
        <w:numPr>
          <w:ilvl w:val="0"/>
          <w:numId w:val="9"/>
        </w:numPr>
        <w:tabs>
          <w:tab w:val="clear" w:pos="360"/>
          <w:tab w:val="num" w:pos="432"/>
        </w:tabs>
        <w:spacing w:before="36"/>
        <w:rPr>
          <w:rFonts w:ascii="Calibri" w:hAnsi="Calibri"/>
          <w:w w:val="105"/>
        </w:rPr>
      </w:pPr>
      <w:r w:rsidRPr="002E04D8">
        <w:rPr>
          <w:rFonts w:ascii="Calibri" w:hAnsi="Calibri"/>
          <w:spacing w:val="-1"/>
          <w:w w:val="105"/>
        </w:rPr>
        <w:t xml:space="preserve">Provides education regarding the IRB process and regulations to the </w:t>
      </w:r>
      <w:r w:rsidR="00CF4ED8">
        <w:rPr>
          <w:rFonts w:ascii="Calibri" w:hAnsi="Calibri"/>
          <w:spacing w:val="-1"/>
          <w:w w:val="105"/>
        </w:rPr>
        <w:t>Parker</w:t>
      </w:r>
      <w:r w:rsidRPr="002E04D8">
        <w:rPr>
          <w:rFonts w:ascii="Calibri" w:hAnsi="Calibri"/>
          <w:spacing w:val="-1"/>
          <w:w w:val="105"/>
        </w:rPr>
        <w:t xml:space="preserve"> community</w:t>
      </w:r>
      <w:r w:rsidR="00B022CF">
        <w:rPr>
          <w:rFonts w:ascii="Calibri" w:hAnsi="Calibri"/>
          <w:spacing w:val="-1"/>
          <w:w w:val="105"/>
        </w:rPr>
        <w:t>.</w:t>
      </w:r>
    </w:p>
    <w:p w14:paraId="6CC22980" w14:textId="77777777" w:rsidR="002E04D8" w:rsidRPr="002E04D8" w:rsidRDefault="002E04D8" w:rsidP="00342062">
      <w:pPr>
        <w:pStyle w:val="Heading2"/>
      </w:pPr>
      <w:bookmarkStart w:id="106" w:name="_Toc463960907"/>
      <w:bookmarkStart w:id="107" w:name="_Toc465242646"/>
      <w:r w:rsidRPr="002E04D8">
        <w:lastRenderedPageBreak/>
        <w:t>Resources</w:t>
      </w:r>
      <w:bookmarkEnd w:id="106"/>
      <w:bookmarkEnd w:id="107"/>
    </w:p>
    <w:p w14:paraId="6FBF0264" w14:textId="3CE6B8A4" w:rsidR="002E04D8" w:rsidRPr="00930CB0" w:rsidRDefault="00983BF2">
      <w:pPr>
        <w:spacing w:before="252"/>
        <w:ind w:right="504"/>
        <w:rPr>
          <w:rFonts w:ascii="Calibri" w:hAnsi="Calibri"/>
          <w:spacing w:val="-5"/>
          <w:w w:val="105"/>
        </w:rPr>
      </w:pPr>
      <w:r>
        <w:rPr>
          <w:rFonts w:ascii="Calibri" w:hAnsi="Calibri"/>
          <w:spacing w:val="-6"/>
          <w:w w:val="105"/>
        </w:rPr>
        <w:t>PU</w:t>
      </w:r>
      <w:r w:rsidR="002E04D8" w:rsidRPr="002E04D8">
        <w:rPr>
          <w:rFonts w:ascii="Calibri" w:hAnsi="Calibri"/>
          <w:spacing w:val="-6"/>
          <w:w w:val="105"/>
        </w:rPr>
        <w:t xml:space="preserve"> provides adequate personnel, facilities and equipment to support the operation of the </w:t>
      </w:r>
      <w:r>
        <w:rPr>
          <w:rFonts w:ascii="Calibri" w:hAnsi="Calibri"/>
          <w:spacing w:val="-6"/>
          <w:w w:val="105"/>
        </w:rPr>
        <w:t>PU</w:t>
      </w:r>
      <w:r w:rsidR="002E04D8" w:rsidRPr="002E04D8">
        <w:rPr>
          <w:rFonts w:ascii="Calibri" w:hAnsi="Calibri"/>
          <w:spacing w:val="-6"/>
          <w:w w:val="105"/>
        </w:rPr>
        <w:t>-IRB</w:t>
      </w:r>
      <w:r w:rsidR="002E04D8" w:rsidRPr="002E04D8">
        <w:rPr>
          <w:rFonts w:ascii="Calibri" w:hAnsi="Calibri"/>
          <w:spacing w:val="-5"/>
          <w:w w:val="105"/>
        </w:rPr>
        <w:t xml:space="preserve"> and </w:t>
      </w:r>
      <w:r w:rsidR="00CF4ED8">
        <w:rPr>
          <w:rFonts w:ascii="Calibri" w:hAnsi="Calibri"/>
          <w:spacing w:val="-5"/>
          <w:w w:val="105"/>
        </w:rPr>
        <w:t>HPA</w:t>
      </w:r>
      <w:r w:rsidR="002E04D8" w:rsidRPr="002E04D8">
        <w:rPr>
          <w:rFonts w:ascii="Calibri" w:hAnsi="Calibri"/>
          <w:spacing w:val="-5"/>
          <w:w w:val="105"/>
        </w:rPr>
        <w:t xml:space="preserve"> in performing the functions described in this document. </w:t>
      </w:r>
      <w:r>
        <w:rPr>
          <w:rFonts w:ascii="Calibri" w:hAnsi="Calibri"/>
          <w:spacing w:val="-5"/>
          <w:w w:val="105"/>
        </w:rPr>
        <w:t>PU</w:t>
      </w:r>
      <w:r w:rsidR="002E04D8" w:rsidRPr="002E04D8">
        <w:rPr>
          <w:rFonts w:ascii="Calibri" w:hAnsi="Calibri"/>
          <w:spacing w:val="-5"/>
          <w:w w:val="105"/>
        </w:rPr>
        <w:t xml:space="preserve"> provides necessary personnel and meeting space to perform the functions required by the IRB. It provides a research education and training program and methods for tracking training. </w:t>
      </w:r>
      <w:r w:rsidR="002E04D8" w:rsidRPr="001654B7">
        <w:rPr>
          <w:rFonts w:ascii="Calibri" w:hAnsi="Calibri"/>
          <w:spacing w:val="-5"/>
          <w:w w:val="105"/>
        </w:rPr>
        <w:t xml:space="preserve">Engagement of legal counsel is available, as appropriate. The </w:t>
      </w:r>
      <w:r w:rsidR="00BE533A" w:rsidRPr="001654B7">
        <w:rPr>
          <w:rFonts w:ascii="Calibri" w:hAnsi="Calibri"/>
          <w:spacing w:val="-5"/>
          <w:w w:val="105"/>
        </w:rPr>
        <w:t>Provost’s office</w:t>
      </w:r>
      <w:r w:rsidR="002E04D8" w:rsidRPr="001654B7">
        <w:rPr>
          <w:rFonts w:ascii="Calibri" w:hAnsi="Calibri"/>
          <w:spacing w:val="-5"/>
          <w:w w:val="105"/>
        </w:rPr>
        <w:t>, in</w:t>
      </w:r>
      <w:r w:rsidR="002E04D8" w:rsidRPr="002E04D8">
        <w:rPr>
          <w:rFonts w:ascii="Calibri" w:hAnsi="Calibri"/>
          <w:spacing w:val="-5"/>
          <w:w w:val="105"/>
        </w:rPr>
        <w:t xml:space="preserve"> conjunction with the </w:t>
      </w:r>
      <w:r w:rsidR="00CF4ED8">
        <w:rPr>
          <w:rFonts w:ascii="Calibri" w:hAnsi="Calibri"/>
          <w:spacing w:val="-5"/>
          <w:w w:val="105"/>
        </w:rPr>
        <w:t>HPA</w:t>
      </w:r>
      <w:r w:rsidR="00BE533A">
        <w:rPr>
          <w:rFonts w:ascii="Calibri" w:hAnsi="Calibri"/>
          <w:spacing w:val="-5"/>
          <w:w w:val="105"/>
        </w:rPr>
        <w:t>,</w:t>
      </w:r>
      <w:r w:rsidR="002E04D8" w:rsidRPr="002E04D8">
        <w:rPr>
          <w:rFonts w:ascii="Calibri" w:hAnsi="Calibri"/>
          <w:spacing w:val="-5"/>
          <w:w w:val="105"/>
        </w:rPr>
        <w:t xml:space="preserve"> manages conflicts of interest. The </w:t>
      </w:r>
      <w:r w:rsidR="00CF4ED8">
        <w:rPr>
          <w:rFonts w:ascii="Calibri" w:hAnsi="Calibri"/>
          <w:spacing w:val="-5"/>
          <w:w w:val="105"/>
        </w:rPr>
        <w:t>HPA</w:t>
      </w:r>
      <w:r w:rsidR="002E04D8" w:rsidRPr="002E04D8">
        <w:rPr>
          <w:rFonts w:ascii="Calibri" w:hAnsi="Calibri"/>
          <w:spacing w:val="-5"/>
          <w:w w:val="105"/>
        </w:rPr>
        <w:t xml:space="preserve"> has created, and bi-annually reviews, IRB Standard Operating Procedures. </w:t>
      </w:r>
      <w:r>
        <w:rPr>
          <w:rFonts w:ascii="Calibri" w:hAnsi="Calibri"/>
          <w:spacing w:val="-5"/>
          <w:w w:val="105"/>
        </w:rPr>
        <w:t>PU</w:t>
      </w:r>
      <w:r w:rsidR="002E04D8" w:rsidRPr="002E04D8">
        <w:rPr>
          <w:rFonts w:ascii="Calibri" w:hAnsi="Calibri"/>
          <w:spacing w:val="-5"/>
          <w:w w:val="105"/>
        </w:rPr>
        <w:t xml:space="preserve"> </w:t>
      </w:r>
      <w:r w:rsidR="008A3E33">
        <w:rPr>
          <w:rFonts w:ascii="Calibri" w:hAnsi="Calibri"/>
          <w:spacing w:val="-5"/>
          <w:w w:val="105"/>
        </w:rPr>
        <w:t xml:space="preserve">will </w:t>
      </w:r>
      <w:r w:rsidR="002E04D8" w:rsidRPr="002E04D8">
        <w:rPr>
          <w:rFonts w:ascii="Calibri" w:hAnsi="Calibri"/>
          <w:spacing w:val="-5"/>
          <w:w w:val="105"/>
        </w:rPr>
        <w:t>maintain a Federal</w:t>
      </w:r>
      <w:r w:rsidR="00B022CF">
        <w:rPr>
          <w:rFonts w:ascii="Calibri" w:hAnsi="Calibri"/>
          <w:spacing w:val="-5"/>
          <w:w w:val="105"/>
        </w:rPr>
        <w:t>w</w:t>
      </w:r>
      <w:r w:rsidR="002E04D8" w:rsidRPr="002E04D8">
        <w:rPr>
          <w:rFonts w:ascii="Calibri" w:hAnsi="Calibri"/>
          <w:spacing w:val="-5"/>
          <w:w w:val="105"/>
        </w:rPr>
        <w:t xml:space="preserve">ide Assurance with the </w:t>
      </w:r>
      <w:r w:rsidR="008A3E33" w:rsidRPr="002E04D8">
        <w:rPr>
          <w:rFonts w:ascii="Calibri" w:hAnsi="Calibri"/>
          <w:spacing w:val="-5"/>
          <w:w w:val="105"/>
        </w:rPr>
        <w:t>OHRP and</w:t>
      </w:r>
      <w:r w:rsidR="002E04D8" w:rsidRPr="002E04D8">
        <w:rPr>
          <w:rFonts w:ascii="Calibri" w:hAnsi="Calibri"/>
          <w:spacing w:val="-5"/>
          <w:w w:val="105"/>
        </w:rPr>
        <w:t xml:space="preserve"> provides open channels of communication for any issues related to the ethical conduct of research at </w:t>
      </w:r>
      <w:r w:rsidR="00CF4ED8">
        <w:rPr>
          <w:rFonts w:ascii="Calibri" w:hAnsi="Calibri"/>
          <w:spacing w:val="-5"/>
          <w:w w:val="105"/>
        </w:rPr>
        <w:t>Parker</w:t>
      </w:r>
      <w:r w:rsidR="002E04D8" w:rsidRPr="002E04D8">
        <w:rPr>
          <w:rFonts w:ascii="Calibri" w:hAnsi="Calibri"/>
          <w:spacing w:val="-5"/>
          <w:w w:val="105"/>
        </w:rPr>
        <w:t>.</w:t>
      </w:r>
    </w:p>
    <w:p w14:paraId="0DCBAFF1" w14:textId="5C8B5D0C" w:rsidR="002E04D8" w:rsidRPr="002E04D8" w:rsidRDefault="00983BF2" w:rsidP="00342062">
      <w:pPr>
        <w:pStyle w:val="Heading2"/>
      </w:pPr>
      <w:bookmarkStart w:id="108" w:name="_Toc463960908"/>
      <w:bookmarkStart w:id="109" w:name="_Toc465242647"/>
      <w:r>
        <w:t>PU</w:t>
      </w:r>
      <w:r w:rsidR="002E04D8" w:rsidRPr="002E04D8">
        <w:t>-IRB Member Training</w:t>
      </w:r>
      <w:bookmarkEnd w:id="108"/>
      <w:bookmarkEnd w:id="109"/>
    </w:p>
    <w:p w14:paraId="5A295C88" w14:textId="697D89DF" w:rsidR="002E04D8" w:rsidRPr="002E04D8" w:rsidRDefault="002E04D8">
      <w:pPr>
        <w:pStyle w:val="Main-Sub"/>
        <w:rPr>
          <w:rFonts w:ascii="Calibri" w:hAnsi="Calibri"/>
          <w:b w:val="0"/>
        </w:rPr>
      </w:pPr>
      <w:r w:rsidRPr="002E04D8">
        <w:rPr>
          <w:rFonts w:ascii="Calibri" w:hAnsi="Calibri"/>
          <w:b w:val="0"/>
        </w:rPr>
        <w:t xml:space="preserve">There is an on-going education program for </w:t>
      </w:r>
      <w:r w:rsidR="00983BF2">
        <w:rPr>
          <w:rFonts w:ascii="Calibri" w:hAnsi="Calibri"/>
          <w:b w:val="0"/>
        </w:rPr>
        <w:t>PU</w:t>
      </w:r>
      <w:r w:rsidRPr="002E04D8">
        <w:rPr>
          <w:rFonts w:ascii="Calibri" w:hAnsi="Calibri"/>
          <w:b w:val="0"/>
        </w:rPr>
        <w:t xml:space="preserve">-IRB members that includes both initial and continuing education. The education focuses on the ethical principles and the regulatory requirements underpinning human subject protections and how to apply those to the initial and continuing review of research protocols. </w:t>
      </w:r>
    </w:p>
    <w:p w14:paraId="7FCFBF25" w14:textId="101F1B2A" w:rsidR="002E04D8" w:rsidRPr="002E04D8" w:rsidRDefault="002E04D8">
      <w:pPr>
        <w:pStyle w:val="Main-Sub"/>
        <w:rPr>
          <w:rFonts w:ascii="Calibri" w:hAnsi="Calibri"/>
          <w:b w:val="0"/>
        </w:rPr>
      </w:pPr>
      <w:r w:rsidRPr="002E04D8">
        <w:rPr>
          <w:rFonts w:ascii="Calibri" w:hAnsi="Calibri"/>
          <w:b w:val="0"/>
        </w:rPr>
        <w:t xml:space="preserve">All </w:t>
      </w:r>
      <w:r w:rsidR="00983BF2">
        <w:rPr>
          <w:rFonts w:ascii="Calibri" w:hAnsi="Calibri"/>
          <w:b w:val="0"/>
        </w:rPr>
        <w:t>PU</w:t>
      </w:r>
      <w:r w:rsidRPr="002E04D8">
        <w:rPr>
          <w:rFonts w:ascii="Calibri" w:hAnsi="Calibri"/>
          <w:b w:val="0"/>
        </w:rPr>
        <w:t>-IRB members and alternates complete IRB orientation before they may review research protocols and vote with the IRB. The initial orientation includes education on the following:</w:t>
      </w:r>
    </w:p>
    <w:p w14:paraId="5FE4E44D" w14:textId="77777777" w:rsidR="002E04D8" w:rsidRPr="002E04D8" w:rsidRDefault="002E04D8">
      <w:pPr>
        <w:pStyle w:val="Main-Sub"/>
        <w:numPr>
          <w:ilvl w:val="0"/>
          <w:numId w:val="92"/>
        </w:numPr>
        <w:spacing w:before="0" w:after="0"/>
        <w:rPr>
          <w:rFonts w:ascii="Calibri" w:hAnsi="Calibri"/>
          <w:b w:val="0"/>
        </w:rPr>
      </w:pPr>
      <w:r w:rsidRPr="002E04D8">
        <w:rPr>
          <w:rFonts w:ascii="Calibri" w:hAnsi="Calibri"/>
          <w:b w:val="0"/>
        </w:rPr>
        <w:t>History of human subject protections</w:t>
      </w:r>
    </w:p>
    <w:p w14:paraId="6B175388" w14:textId="77777777" w:rsidR="002E04D8" w:rsidRPr="002E04D8" w:rsidRDefault="002E04D8">
      <w:pPr>
        <w:pStyle w:val="Main-Sub"/>
        <w:numPr>
          <w:ilvl w:val="0"/>
          <w:numId w:val="92"/>
        </w:numPr>
        <w:spacing w:before="0" w:after="0"/>
        <w:rPr>
          <w:rFonts w:ascii="Calibri" w:hAnsi="Calibri"/>
          <w:b w:val="0"/>
        </w:rPr>
      </w:pPr>
      <w:r w:rsidRPr="002E04D8">
        <w:rPr>
          <w:rFonts w:ascii="Calibri" w:hAnsi="Calibri"/>
          <w:b w:val="0"/>
        </w:rPr>
        <w:t>Ethical principles and The Belmont Report</w:t>
      </w:r>
    </w:p>
    <w:p w14:paraId="78EC8861" w14:textId="77777777" w:rsidR="002E04D8" w:rsidRPr="002E04D8" w:rsidRDefault="002E04D8">
      <w:pPr>
        <w:pStyle w:val="Main-Sub"/>
        <w:numPr>
          <w:ilvl w:val="0"/>
          <w:numId w:val="92"/>
        </w:numPr>
        <w:spacing w:before="0" w:after="0"/>
        <w:rPr>
          <w:rFonts w:ascii="Calibri" w:hAnsi="Calibri"/>
          <w:b w:val="0"/>
        </w:rPr>
      </w:pPr>
      <w:r w:rsidRPr="002E04D8">
        <w:rPr>
          <w:rFonts w:ascii="Calibri" w:hAnsi="Calibri"/>
          <w:b w:val="0"/>
        </w:rPr>
        <w:t>Regulatory requirements (DHHS regulations 45 CFR 46 and FDA Human Subject Regulations including, but not limited, to 21 CFR 50 and 56)</w:t>
      </w:r>
    </w:p>
    <w:p w14:paraId="2538FABC" w14:textId="7A463365" w:rsidR="002E04D8" w:rsidRPr="002E04D8" w:rsidRDefault="002E04D8">
      <w:pPr>
        <w:pStyle w:val="Main-Sub"/>
        <w:numPr>
          <w:ilvl w:val="0"/>
          <w:numId w:val="92"/>
        </w:numPr>
        <w:spacing w:before="0" w:after="0"/>
        <w:rPr>
          <w:rFonts w:ascii="Calibri" w:hAnsi="Calibri"/>
          <w:b w:val="0"/>
        </w:rPr>
      </w:pPr>
      <w:r w:rsidRPr="002E04D8">
        <w:rPr>
          <w:rFonts w:ascii="Calibri" w:hAnsi="Calibri"/>
          <w:b w:val="0"/>
        </w:rPr>
        <w:t xml:space="preserve">Applicable </w:t>
      </w:r>
      <w:r w:rsidR="00BE533A">
        <w:rPr>
          <w:rFonts w:ascii="Calibri" w:hAnsi="Calibri"/>
          <w:b w:val="0"/>
        </w:rPr>
        <w:t>Texas</w:t>
      </w:r>
      <w:r w:rsidR="00BE533A" w:rsidRPr="002E04D8">
        <w:rPr>
          <w:rFonts w:ascii="Calibri" w:hAnsi="Calibri"/>
          <w:b w:val="0"/>
        </w:rPr>
        <w:t xml:space="preserve"> </w:t>
      </w:r>
      <w:r w:rsidRPr="002E04D8">
        <w:rPr>
          <w:rFonts w:ascii="Calibri" w:hAnsi="Calibri"/>
          <w:b w:val="0"/>
        </w:rPr>
        <w:t>state law</w:t>
      </w:r>
    </w:p>
    <w:p w14:paraId="15F7BDC4" w14:textId="77777777" w:rsidR="002E04D8" w:rsidRPr="002E04D8" w:rsidRDefault="002E04D8">
      <w:pPr>
        <w:pStyle w:val="Main-Sub"/>
        <w:numPr>
          <w:ilvl w:val="0"/>
          <w:numId w:val="92"/>
        </w:numPr>
        <w:spacing w:before="0" w:after="0"/>
        <w:rPr>
          <w:rFonts w:ascii="Calibri" w:hAnsi="Calibri"/>
          <w:b w:val="0"/>
        </w:rPr>
      </w:pPr>
      <w:r w:rsidRPr="002E04D8">
        <w:rPr>
          <w:rFonts w:ascii="Calibri" w:hAnsi="Calibri"/>
          <w:b w:val="0"/>
        </w:rPr>
        <w:t>IRB's role and responsibilities</w:t>
      </w:r>
    </w:p>
    <w:p w14:paraId="5C37B5E8" w14:textId="77777777" w:rsidR="002E04D8" w:rsidRPr="002E04D8" w:rsidRDefault="002E04D8">
      <w:pPr>
        <w:pStyle w:val="Main-Sub"/>
        <w:numPr>
          <w:ilvl w:val="0"/>
          <w:numId w:val="92"/>
        </w:numPr>
        <w:spacing w:before="0" w:after="0"/>
        <w:rPr>
          <w:rFonts w:ascii="Calibri" w:hAnsi="Calibri"/>
          <w:b w:val="0"/>
        </w:rPr>
      </w:pPr>
      <w:r w:rsidRPr="002E04D8">
        <w:rPr>
          <w:rFonts w:ascii="Calibri" w:hAnsi="Calibri"/>
          <w:b w:val="0"/>
        </w:rPr>
        <w:t>Application of the principles and regulations to the initial and continuing review of research</w:t>
      </w:r>
    </w:p>
    <w:p w14:paraId="604A7DD7" w14:textId="77777777" w:rsidR="002E04D8" w:rsidRPr="002E04D8" w:rsidRDefault="002E04D8">
      <w:pPr>
        <w:pStyle w:val="Main-Sub"/>
        <w:numPr>
          <w:ilvl w:val="0"/>
          <w:numId w:val="92"/>
        </w:numPr>
        <w:spacing w:before="0" w:after="0"/>
        <w:rPr>
          <w:rFonts w:ascii="Calibri" w:hAnsi="Calibri"/>
          <w:b w:val="0"/>
        </w:rPr>
      </w:pPr>
      <w:r w:rsidRPr="002E04D8">
        <w:rPr>
          <w:rFonts w:ascii="Calibri" w:hAnsi="Calibri"/>
          <w:b w:val="0"/>
        </w:rPr>
        <w:t>Research protocol review criteria and review process</w:t>
      </w:r>
    </w:p>
    <w:p w14:paraId="24CA84E9" w14:textId="77777777" w:rsidR="002E04D8" w:rsidRPr="002E04D8" w:rsidRDefault="002E04D8">
      <w:pPr>
        <w:pStyle w:val="Main-Sub"/>
        <w:numPr>
          <w:ilvl w:val="0"/>
          <w:numId w:val="92"/>
        </w:numPr>
        <w:spacing w:before="0" w:after="0"/>
        <w:rPr>
          <w:rFonts w:ascii="Calibri" w:hAnsi="Calibri"/>
          <w:b w:val="0"/>
        </w:rPr>
      </w:pPr>
      <w:r w:rsidRPr="002E04D8">
        <w:rPr>
          <w:rFonts w:ascii="Calibri" w:hAnsi="Calibri"/>
          <w:b w:val="0"/>
        </w:rPr>
        <w:t>Informed consent process and documentation</w:t>
      </w:r>
    </w:p>
    <w:p w14:paraId="0859B664" w14:textId="77777777" w:rsidR="002E04D8" w:rsidRPr="002E04D8" w:rsidRDefault="002E04D8">
      <w:pPr>
        <w:pStyle w:val="Main-Sub"/>
        <w:numPr>
          <w:ilvl w:val="0"/>
          <w:numId w:val="92"/>
        </w:numPr>
        <w:spacing w:before="0" w:after="0"/>
        <w:rPr>
          <w:rFonts w:ascii="Calibri" w:hAnsi="Calibri"/>
          <w:b w:val="0"/>
        </w:rPr>
      </w:pPr>
      <w:r w:rsidRPr="002E04D8">
        <w:rPr>
          <w:rFonts w:ascii="Calibri" w:hAnsi="Calibri"/>
          <w:b w:val="0"/>
        </w:rPr>
        <w:t>Vulnerable populations: pregnant women, fetuses, prisoners, children and others</w:t>
      </w:r>
    </w:p>
    <w:p w14:paraId="74B6C256" w14:textId="77777777" w:rsidR="002E04D8" w:rsidRPr="002E04D8" w:rsidRDefault="002E04D8">
      <w:pPr>
        <w:pStyle w:val="Main-Sub"/>
        <w:numPr>
          <w:ilvl w:val="0"/>
          <w:numId w:val="92"/>
        </w:numPr>
        <w:spacing w:before="0" w:after="0"/>
        <w:rPr>
          <w:rFonts w:ascii="Calibri" w:hAnsi="Calibri"/>
          <w:b w:val="0"/>
        </w:rPr>
      </w:pPr>
      <w:r w:rsidRPr="002E04D8">
        <w:rPr>
          <w:rFonts w:ascii="Calibri" w:hAnsi="Calibri"/>
          <w:b w:val="0"/>
        </w:rPr>
        <w:t>Investigator responsibilities</w:t>
      </w:r>
    </w:p>
    <w:p w14:paraId="224A5D4C" w14:textId="722E9AAE" w:rsidR="002E04D8" w:rsidRPr="002E04D8" w:rsidRDefault="002E04D8">
      <w:pPr>
        <w:pStyle w:val="Main-Sub"/>
        <w:tabs>
          <w:tab w:val="clear" w:pos="288"/>
        </w:tabs>
        <w:rPr>
          <w:rFonts w:ascii="Calibri" w:hAnsi="Calibri"/>
          <w:b w:val="0"/>
        </w:rPr>
      </w:pPr>
      <w:r w:rsidRPr="002E04D8">
        <w:rPr>
          <w:rFonts w:ascii="Calibri" w:hAnsi="Calibri"/>
          <w:b w:val="0"/>
        </w:rPr>
        <w:t xml:space="preserve">Continuing education </w:t>
      </w:r>
      <w:r w:rsidR="00BE533A">
        <w:rPr>
          <w:rFonts w:ascii="Calibri" w:hAnsi="Calibri"/>
          <w:b w:val="0"/>
        </w:rPr>
        <w:t>may be</w:t>
      </w:r>
      <w:r w:rsidR="00BE533A" w:rsidRPr="002E04D8">
        <w:rPr>
          <w:rFonts w:ascii="Calibri" w:hAnsi="Calibri"/>
          <w:b w:val="0"/>
        </w:rPr>
        <w:t xml:space="preserve"> </w:t>
      </w:r>
      <w:r w:rsidRPr="002E04D8">
        <w:rPr>
          <w:rFonts w:ascii="Calibri" w:hAnsi="Calibri"/>
          <w:b w:val="0"/>
        </w:rPr>
        <w:t xml:space="preserve">provided to the </w:t>
      </w:r>
      <w:r w:rsidR="00983BF2">
        <w:rPr>
          <w:rFonts w:ascii="Calibri" w:hAnsi="Calibri"/>
          <w:b w:val="0"/>
        </w:rPr>
        <w:t>PU</w:t>
      </w:r>
      <w:r w:rsidRPr="002E04D8">
        <w:rPr>
          <w:rFonts w:ascii="Calibri" w:hAnsi="Calibri"/>
          <w:b w:val="0"/>
        </w:rPr>
        <w:t xml:space="preserve">-IRB members throughout the year at IRB meetings. The </w:t>
      </w:r>
      <w:r w:rsidR="00CF4ED8">
        <w:rPr>
          <w:rFonts w:ascii="Calibri" w:hAnsi="Calibri"/>
          <w:b w:val="0"/>
        </w:rPr>
        <w:t>HPA</w:t>
      </w:r>
      <w:r w:rsidRPr="002E04D8">
        <w:rPr>
          <w:rFonts w:ascii="Calibri" w:hAnsi="Calibri"/>
          <w:b w:val="0"/>
        </w:rPr>
        <w:t xml:space="preserve"> prepares presentations that highlight important IRB review responsibilities, new OHRP or FDA guidance on IRB topics, changes in federal or state </w:t>
      </w:r>
      <w:r w:rsidR="004670C0">
        <w:rPr>
          <w:rFonts w:ascii="Calibri" w:hAnsi="Calibri"/>
          <w:b w:val="0"/>
        </w:rPr>
        <w:t xml:space="preserve">and local </w:t>
      </w:r>
      <w:r w:rsidRPr="002E04D8">
        <w:rPr>
          <w:rFonts w:ascii="Calibri" w:hAnsi="Calibri"/>
          <w:b w:val="0"/>
        </w:rPr>
        <w:t xml:space="preserve">regulations </w:t>
      </w:r>
      <w:r w:rsidR="004670C0">
        <w:rPr>
          <w:rFonts w:ascii="Calibri" w:hAnsi="Calibri"/>
          <w:b w:val="0"/>
        </w:rPr>
        <w:t xml:space="preserve">(including tribal law passed by the official governing body of an American Indian or Alaska Native tribe) </w:t>
      </w:r>
      <w:r w:rsidRPr="002E04D8">
        <w:rPr>
          <w:rFonts w:ascii="Calibri" w:hAnsi="Calibri"/>
          <w:b w:val="0"/>
        </w:rPr>
        <w:t xml:space="preserve">that relate to research and/or current topics that have ethical implications for IRB review. </w:t>
      </w:r>
    </w:p>
    <w:p w14:paraId="19E9F06C" w14:textId="37051BB3" w:rsidR="002E04D8" w:rsidRPr="002E04D8" w:rsidRDefault="002E04D8" w:rsidP="00342062">
      <w:pPr>
        <w:pStyle w:val="Heading2"/>
      </w:pPr>
      <w:bookmarkStart w:id="110" w:name="_Toc463960909"/>
      <w:bookmarkStart w:id="111" w:name="_Toc465242648"/>
      <w:r w:rsidRPr="002E04D8">
        <w:lastRenderedPageBreak/>
        <w:t xml:space="preserve">Compensation of </w:t>
      </w:r>
      <w:r w:rsidR="00983BF2">
        <w:t>PU</w:t>
      </w:r>
      <w:r w:rsidRPr="002E04D8">
        <w:t>-IRB Members</w:t>
      </w:r>
      <w:bookmarkEnd w:id="110"/>
      <w:bookmarkEnd w:id="111"/>
    </w:p>
    <w:p w14:paraId="3EB92179" w14:textId="75C68B36" w:rsidR="00B022CF" w:rsidRPr="002F1411" w:rsidRDefault="00983BF2" w:rsidP="002F1411">
      <w:pPr>
        <w:spacing w:before="288"/>
        <w:ind w:right="72"/>
        <w:rPr>
          <w:rFonts w:ascii="Calibri" w:hAnsi="Calibri"/>
          <w:spacing w:val="-5"/>
        </w:rPr>
      </w:pPr>
      <w:r>
        <w:rPr>
          <w:rFonts w:ascii="Calibri" w:hAnsi="Calibri"/>
          <w:spacing w:val="-5"/>
        </w:rPr>
        <w:t>PU</w:t>
      </w:r>
      <w:r w:rsidR="002E04D8" w:rsidRPr="002E04D8">
        <w:rPr>
          <w:rFonts w:ascii="Calibri" w:hAnsi="Calibri"/>
          <w:spacing w:val="-5"/>
        </w:rPr>
        <w:t xml:space="preserve"> provides no compensation to members of the </w:t>
      </w:r>
      <w:r>
        <w:rPr>
          <w:rFonts w:ascii="Calibri" w:hAnsi="Calibri"/>
          <w:spacing w:val="-5"/>
        </w:rPr>
        <w:t>PU</w:t>
      </w:r>
      <w:r w:rsidR="002E04D8" w:rsidRPr="002E04D8">
        <w:rPr>
          <w:rFonts w:ascii="Calibri" w:hAnsi="Calibri"/>
          <w:spacing w:val="-5"/>
        </w:rPr>
        <w:t>-IRB.</w:t>
      </w:r>
      <w:r w:rsidR="002E04D8" w:rsidRPr="002E04D8" w:rsidDel="002940BF">
        <w:rPr>
          <w:rFonts w:ascii="Calibri" w:hAnsi="Calibri"/>
          <w:spacing w:val="-5"/>
        </w:rPr>
        <w:t xml:space="preserve"> </w:t>
      </w:r>
    </w:p>
    <w:p w14:paraId="5F45E84F" w14:textId="77777777" w:rsidR="002E04D8" w:rsidRPr="002E04D8" w:rsidRDefault="002E04D8" w:rsidP="00342062">
      <w:pPr>
        <w:pStyle w:val="Heading2"/>
      </w:pPr>
      <w:bookmarkStart w:id="112" w:name="_Toc463960910"/>
      <w:bookmarkStart w:id="113" w:name="_Toc465242649"/>
      <w:r w:rsidRPr="002E04D8">
        <w:t>Member Liability</w:t>
      </w:r>
      <w:bookmarkEnd w:id="112"/>
      <w:bookmarkEnd w:id="113"/>
    </w:p>
    <w:p w14:paraId="17EE183C" w14:textId="305315F1" w:rsidR="002E04D8" w:rsidRPr="002E04D8" w:rsidRDefault="00983BF2">
      <w:pPr>
        <w:spacing w:before="288"/>
        <w:ind w:right="72"/>
        <w:rPr>
          <w:rFonts w:ascii="Calibri" w:hAnsi="Calibri"/>
          <w:w w:val="105"/>
        </w:rPr>
      </w:pPr>
      <w:r>
        <w:rPr>
          <w:rFonts w:ascii="Calibri" w:hAnsi="Calibri"/>
          <w:spacing w:val="-4"/>
          <w:w w:val="105"/>
        </w:rPr>
        <w:t>PU</w:t>
      </w:r>
      <w:r w:rsidR="002E04D8" w:rsidRPr="002E04D8">
        <w:rPr>
          <w:rFonts w:ascii="Calibri" w:hAnsi="Calibri"/>
          <w:spacing w:val="-4"/>
          <w:w w:val="105"/>
        </w:rPr>
        <w:t xml:space="preserve">-IRB members function as employees and agents of </w:t>
      </w:r>
      <w:r>
        <w:rPr>
          <w:rFonts w:ascii="Calibri" w:hAnsi="Calibri"/>
          <w:spacing w:val="-4"/>
          <w:w w:val="105"/>
        </w:rPr>
        <w:t>PU</w:t>
      </w:r>
      <w:r w:rsidR="002E04D8" w:rsidRPr="002E04D8">
        <w:rPr>
          <w:rFonts w:ascii="Calibri" w:hAnsi="Calibri"/>
          <w:spacing w:val="-4"/>
          <w:w w:val="105"/>
        </w:rPr>
        <w:t xml:space="preserve">. As such, when acting in accordance </w:t>
      </w:r>
      <w:r w:rsidR="002E04D8" w:rsidRPr="002E04D8">
        <w:rPr>
          <w:rFonts w:ascii="Calibri" w:hAnsi="Calibri"/>
          <w:spacing w:val="-8"/>
          <w:w w:val="105"/>
        </w:rPr>
        <w:t xml:space="preserve">with the </w:t>
      </w:r>
      <w:r>
        <w:rPr>
          <w:rFonts w:ascii="Calibri" w:hAnsi="Calibri"/>
          <w:spacing w:val="-8"/>
          <w:w w:val="105"/>
        </w:rPr>
        <w:t>PU</w:t>
      </w:r>
      <w:r w:rsidR="002E04D8" w:rsidRPr="002E04D8">
        <w:rPr>
          <w:rFonts w:ascii="Calibri" w:hAnsi="Calibri"/>
          <w:spacing w:val="-8"/>
          <w:w w:val="105"/>
        </w:rPr>
        <w:t xml:space="preserve">-IRB Standard Operating Procedures, their actions are covered by </w:t>
      </w:r>
      <w:r>
        <w:rPr>
          <w:rFonts w:ascii="Calibri" w:hAnsi="Calibri"/>
          <w:spacing w:val="-8"/>
          <w:w w:val="105"/>
        </w:rPr>
        <w:t>PU</w:t>
      </w:r>
      <w:r w:rsidR="002E04D8" w:rsidRPr="002E04D8">
        <w:rPr>
          <w:rFonts w:ascii="Calibri" w:hAnsi="Calibri"/>
          <w:spacing w:val="-8"/>
          <w:w w:val="105"/>
        </w:rPr>
        <w:t xml:space="preserve"> general liability </w:t>
      </w:r>
      <w:r w:rsidR="002E04D8" w:rsidRPr="002E04D8">
        <w:rPr>
          <w:rFonts w:ascii="Calibri" w:hAnsi="Calibri"/>
          <w:w w:val="105"/>
        </w:rPr>
        <w:t>coverage.</w:t>
      </w:r>
    </w:p>
    <w:p w14:paraId="2424811A" w14:textId="77777777" w:rsidR="00A90624" w:rsidRPr="00342062" w:rsidRDefault="00A90624">
      <w:pPr>
        <w:rPr>
          <w:rFonts w:ascii="Calibri" w:hAnsi="Calibri"/>
        </w:rPr>
      </w:pPr>
    </w:p>
    <w:p w14:paraId="27798AFA" w14:textId="77777777" w:rsidR="00167028" w:rsidRPr="00930CB0" w:rsidRDefault="00A8654D" w:rsidP="00342062">
      <w:pPr>
        <w:pStyle w:val="Heading1"/>
      </w:pPr>
      <w:bookmarkStart w:id="114" w:name="_Toc463960911"/>
      <w:bookmarkStart w:id="115" w:name="_Toc465242650"/>
      <w:bookmarkEnd w:id="87"/>
      <w:r w:rsidRPr="00930CB0">
        <w:t xml:space="preserve">Initial Review of a Research </w:t>
      </w:r>
      <w:r w:rsidR="00B0689F" w:rsidRPr="00930CB0">
        <w:t>Study Involving Human Participants</w:t>
      </w:r>
      <w:bookmarkEnd w:id="114"/>
      <w:bookmarkEnd w:id="115"/>
    </w:p>
    <w:p w14:paraId="7CD56C10" w14:textId="77777777" w:rsidR="00A8654D" w:rsidRPr="00930CB0" w:rsidRDefault="00A8654D" w:rsidP="00342062">
      <w:pPr>
        <w:pStyle w:val="Heading2"/>
        <w:rPr>
          <w:sz w:val="20"/>
        </w:rPr>
      </w:pPr>
      <w:bookmarkStart w:id="116" w:name="_Toc463960912"/>
      <w:bookmarkStart w:id="117" w:name="_Toc465242651"/>
      <w:r w:rsidRPr="00930CB0">
        <w:t>Submission of Applications</w:t>
      </w:r>
      <w:bookmarkEnd w:id="116"/>
      <w:bookmarkEnd w:id="117"/>
      <w:r w:rsidRPr="00930CB0">
        <w:t xml:space="preserve"> </w:t>
      </w:r>
    </w:p>
    <w:p w14:paraId="229F9A73" w14:textId="5D42BAA6" w:rsidR="00A8654D" w:rsidRPr="00342062" w:rsidRDefault="00A8654D">
      <w:pPr>
        <w:spacing w:before="288"/>
        <w:ind w:right="144"/>
        <w:rPr>
          <w:rFonts w:ascii="Calibri" w:hAnsi="Calibri"/>
          <w:spacing w:val="-4"/>
          <w:w w:val="105"/>
        </w:rPr>
      </w:pPr>
      <w:r w:rsidRPr="00342062">
        <w:rPr>
          <w:rFonts w:ascii="Calibri" w:hAnsi="Calibri"/>
          <w:spacing w:val="-1"/>
          <w:w w:val="105"/>
        </w:rPr>
        <w:t xml:space="preserve">All applications for review are submitted </w:t>
      </w:r>
      <w:r w:rsidR="008A3E33">
        <w:rPr>
          <w:rFonts w:ascii="Calibri" w:hAnsi="Calibri"/>
          <w:spacing w:val="-1"/>
          <w:w w:val="105"/>
        </w:rPr>
        <w:t>to the HPA</w:t>
      </w:r>
      <w:r w:rsidRPr="00342062">
        <w:rPr>
          <w:rFonts w:ascii="Calibri" w:hAnsi="Calibri"/>
          <w:spacing w:val="-6"/>
          <w:w w:val="105"/>
        </w:rPr>
        <w:t>.</w:t>
      </w:r>
      <w:r w:rsidR="002E7F4C" w:rsidRPr="00342062">
        <w:rPr>
          <w:rFonts w:ascii="Calibri" w:hAnsi="Calibri"/>
          <w:spacing w:val="-6"/>
          <w:w w:val="105"/>
        </w:rPr>
        <w:t xml:space="preserve"> </w:t>
      </w:r>
      <w:r w:rsidRPr="00342062">
        <w:rPr>
          <w:rFonts w:ascii="Calibri" w:hAnsi="Calibri"/>
          <w:spacing w:val="-6"/>
          <w:w w:val="105"/>
        </w:rPr>
        <w:t xml:space="preserve">Applications are initially screened by the </w:t>
      </w:r>
      <w:r w:rsidR="00CF4ED8">
        <w:rPr>
          <w:rFonts w:ascii="Calibri" w:hAnsi="Calibri"/>
          <w:spacing w:val="-2"/>
          <w:w w:val="105"/>
        </w:rPr>
        <w:t>HPA</w:t>
      </w:r>
      <w:r w:rsidRPr="00342062">
        <w:rPr>
          <w:rFonts w:ascii="Calibri" w:hAnsi="Calibri"/>
          <w:spacing w:val="-2"/>
          <w:w w:val="105"/>
        </w:rPr>
        <w:t xml:space="preserve"> for completeness</w:t>
      </w:r>
      <w:r w:rsidR="00BE533A">
        <w:rPr>
          <w:rFonts w:ascii="Calibri" w:hAnsi="Calibri"/>
          <w:spacing w:val="-2"/>
          <w:w w:val="105"/>
        </w:rPr>
        <w:t xml:space="preserve"> and/or exemption</w:t>
      </w:r>
      <w:r w:rsidRPr="00342062">
        <w:rPr>
          <w:rFonts w:ascii="Calibri" w:hAnsi="Calibri"/>
          <w:spacing w:val="-2"/>
          <w:w w:val="105"/>
        </w:rPr>
        <w:t xml:space="preserve"> before review by the IRB Chair and Vice-Chair. A complete new </w:t>
      </w:r>
      <w:r w:rsidR="00B022CF" w:rsidRPr="00342062">
        <w:rPr>
          <w:rFonts w:ascii="Calibri" w:hAnsi="Calibri"/>
          <w:spacing w:val="-2"/>
          <w:w w:val="105"/>
        </w:rPr>
        <w:t xml:space="preserve">study </w:t>
      </w:r>
      <w:r w:rsidRPr="00342062">
        <w:rPr>
          <w:rFonts w:ascii="Calibri" w:hAnsi="Calibri"/>
          <w:spacing w:val="-2"/>
          <w:w w:val="105"/>
        </w:rPr>
        <w:t xml:space="preserve">submission for </w:t>
      </w:r>
      <w:r w:rsidRPr="00342062">
        <w:rPr>
          <w:rFonts w:ascii="Calibri" w:hAnsi="Calibri"/>
          <w:spacing w:val="-4"/>
          <w:w w:val="105"/>
        </w:rPr>
        <w:t xml:space="preserve">IRB review includes the following items as applicable: </w:t>
      </w:r>
    </w:p>
    <w:p w14:paraId="5FF4F256" w14:textId="5FE7CD41" w:rsidR="00A8654D" w:rsidRPr="00342062" w:rsidRDefault="00983BF2" w:rsidP="00F32A78">
      <w:pPr>
        <w:numPr>
          <w:ilvl w:val="0"/>
          <w:numId w:val="12"/>
        </w:numPr>
        <w:tabs>
          <w:tab w:val="clear" w:pos="360"/>
          <w:tab w:val="num" w:pos="432"/>
        </w:tabs>
        <w:spacing w:before="252"/>
        <w:rPr>
          <w:rFonts w:ascii="Calibri" w:hAnsi="Calibri"/>
          <w:spacing w:val="6"/>
          <w:w w:val="105"/>
        </w:rPr>
      </w:pPr>
      <w:r>
        <w:rPr>
          <w:rFonts w:ascii="Calibri" w:hAnsi="Calibri"/>
          <w:spacing w:val="6"/>
          <w:w w:val="105"/>
        </w:rPr>
        <w:t>PU</w:t>
      </w:r>
      <w:r w:rsidR="00B0689F" w:rsidRPr="00342062">
        <w:rPr>
          <w:rFonts w:ascii="Calibri" w:hAnsi="Calibri"/>
          <w:spacing w:val="6"/>
          <w:w w:val="105"/>
        </w:rPr>
        <w:t xml:space="preserve">-IRB </w:t>
      </w:r>
      <w:r w:rsidR="0091635B" w:rsidRPr="00342062">
        <w:rPr>
          <w:rFonts w:ascii="Calibri" w:hAnsi="Calibri"/>
          <w:spacing w:val="6"/>
          <w:w w:val="105"/>
        </w:rPr>
        <w:t>N</w:t>
      </w:r>
      <w:r w:rsidR="00B0689F" w:rsidRPr="00342062">
        <w:rPr>
          <w:rFonts w:ascii="Calibri" w:hAnsi="Calibri"/>
          <w:spacing w:val="6"/>
          <w:w w:val="105"/>
        </w:rPr>
        <w:t xml:space="preserve">ew </w:t>
      </w:r>
      <w:r w:rsidR="0091635B" w:rsidRPr="00342062">
        <w:rPr>
          <w:rFonts w:ascii="Calibri" w:hAnsi="Calibri"/>
          <w:spacing w:val="6"/>
          <w:w w:val="105"/>
        </w:rPr>
        <w:t>Study</w:t>
      </w:r>
      <w:r w:rsidR="00B0689F" w:rsidRPr="00342062">
        <w:rPr>
          <w:rFonts w:ascii="Calibri" w:hAnsi="Calibri"/>
          <w:spacing w:val="6"/>
          <w:w w:val="105"/>
        </w:rPr>
        <w:t xml:space="preserve"> </w:t>
      </w:r>
      <w:r w:rsidR="0091635B" w:rsidRPr="00342062">
        <w:rPr>
          <w:rFonts w:ascii="Calibri" w:hAnsi="Calibri"/>
          <w:spacing w:val="6"/>
          <w:w w:val="105"/>
        </w:rPr>
        <w:t>A</w:t>
      </w:r>
      <w:r w:rsidR="00B0689F" w:rsidRPr="00342062">
        <w:rPr>
          <w:rFonts w:ascii="Calibri" w:hAnsi="Calibri"/>
          <w:spacing w:val="6"/>
          <w:w w:val="105"/>
        </w:rPr>
        <w:t>pplication f</w:t>
      </w:r>
      <w:r w:rsidR="00A8654D" w:rsidRPr="00342062">
        <w:rPr>
          <w:rFonts w:ascii="Calibri" w:hAnsi="Calibri"/>
          <w:spacing w:val="6"/>
          <w:w w:val="105"/>
        </w:rPr>
        <w:t>orm,</w:t>
      </w:r>
    </w:p>
    <w:p w14:paraId="5301AECC" w14:textId="77777777" w:rsidR="00A8654D" w:rsidRPr="00342062" w:rsidRDefault="00B0689F" w:rsidP="00F32A78">
      <w:pPr>
        <w:numPr>
          <w:ilvl w:val="0"/>
          <w:numId w:val="12"/>
        </w:numPr>
        <w:tabs>
          <w:tab w:val="clear" w:pos="360"/>
          <w:tab w:val="num" w:pos="432"/>
        </w:tabs>
        <w:ind w:left="72" w:firstLine="0"/>
        <w:rPr>
          <w:rFonts w:ascii="Calibri" w:hAnsi="Calibri"/>
          <w:w w:val="105"/>
        </w:rPr>
      </w:pPr>
      <w:r w:rsidRPr="00342062">
        <w:rPr>
          <w:rFonts w:ascii="Calibri" w:hAnsi="Calibri"/>
          <w:w w:val="105"/>
        </w:rPr>
        <w:t>W</w:t>
      </w:r>
      <w:r w:rsidR="00A8654D" w:rsidRPr="00342062">
        <w:rPr>
          <w:rFonts w:ascii="Calibri" w:hAnsi="Calibri"/>
          <w:w w:val="105"/>
        </w:rPr>
        <w:t xml:space="preserve">ritten </w:t>
      </w:r>
      <w:r w:rsidRPr="00342062">
        <w:rPr>
          <w:rFonts w:ascii="Calibri" w:hAnsi="Calibri"/>
          <w:w w:val="105"/>
        </w:rPr>
        <w:t xml:space="preserve">study </w:t>
      </w:r>
      <w:r w:rsidR="00A8654D" w:rsidRPr="00342062">
        <w:rPr>
          <w:rFonts w:ascii="Calibri" w:hAnsi="Calibri"/>
          <w:w w:val="105"/>
        </w:rPr>
        <w:t>protocol,</w:t>
      </w:r>
    </w:p>
    <w:p w14:paraId="029BB4FC" w14:textId="77777777" w:rsidR="00A8654D" w:rsidRPr="00342062" w:rsidRDefault="00B0689F" w:rsidP="00F32A78">
      <w:pPr>
        <w:numPr>
          <w:ilvl w:val="0"/>
          <w:numId w:val="12"/>
        </w:numPr>
        <w:tabs>
          <w:tab w:val="clear" w:pos="360"/>
          <w:tab w:val="num" w:pos="432"/>
        </w:tabs>
        <w:ind w:left="72" w:firstLine="0"/>
        <w:rPr>
          <w:rFonts w:ascii="Calibri" w:hAnsi="Calibri"/>
          <w:w w:val="105"/>
        </w:rPr>
      </w:pPr>
      <w:r w:rsidRPr="00342062">
        <w:rPr>
          <w:rFonts w:ascii="Calibri" w:hAnsi="Calibri"/>
          <w:w w:val="105"/>
        </w:rPr>
        <w:t>Proposed informed consent d</w:t>
      </w:r>
      <w:r w:rsidR="00A8654D" w:rsidRPr="00342062">
        <w:rPr>
          <w:rFonts w:ascii="Calibri" w:hAnsi="Calibri"/>
          <w:w w:val="105"/>
        </w:rPr>
        <w:t>ocument(s) or other consenting materials,</w:t>
      </w:r>
    </w:p>
    <w:p w14:paraId="2A7AD81A" w14:textId="77777777" w:rsidR="00B0689F" w:rsidRPr="00342062" w:rsidRDefault="00B0689F" w:rsidP="00F32A78">
      <w:pPr>
        <w:numPr>
          <w:ilvl w:val="0"/>
          <w:numId w:val="12"/>
        </w:numPr>
        <w:tabs>
          <w:tab w:val="clear" w:pos="360"/>
          <w:tab w:val="num" w:pos="432"/>
        </w:tabs>
        <w:rPr>
          <w:rFonts w:ascii="Calibri" w:hAnsi="Calibri"/>
          <w:spacing w:val="1"/>
          <w:w w:val="105"/>
        </w:rPr>
      </w:pPr>
      <w:r w:rsidRPr="00342062">
        <w:rPr>
          <w:rFonts w:ascii="Calibri" w:hAnsi="Calibri"/>
          <w:spacing w:val="1"/>
          <w:w w:val="105"/>
        </w:rPr>
        <w:t>HIPAA consent (can be included in the informed consent document)</w:t>
      </w:r>
    </w:p>
    <w:p w14:paraId="45C12BE6" w14:textId="77777777" w:rsidR="00A8654D" w:rsidRPr="00342062" w:rsidRDefault="00B0689F" w:rsidP="00F32A78">
      <w:pPr>
        <w:numPr>
          <w:ilvl w:val="0"/>
          <w:numId w:val="12"/>
        </w:numPr>
        <w:tabs>
          <w:tab w:val="clear" w:pos="360"/>
          <w:tab w:val="num" w:pos="432"/>
        </w:tabs>
        <w:rPr>
          <w:rFonts w:ascii="Calibri" w:hAnsi="Calibri"/>
          <w:spacing w:val="1"/>
          <w:w w:val="105"/>
        </w:rPr>
      </w:pPr>
      <w:r w:rsidRPr="00342062">
        <w:rPr>
          <w:rFonts w:ascii="Calibri" w:hAnsi="Calibri"/>
          <w:spacing w:val="1"/>
          <w:w w:val="105"/>
        </w:rPr>
        <w:t>R</w:t>
      </w:r>
      <w:r w:rsidR="00A8654D" w:rsidRPr="00342062">
        <w:rPr>
          <w:rFonts w:ascii="Calibri" w:hAnsi="Calibri"/>
          <w:spacing w:val="1"/>
          <w:w w:val="105"/>
        </w:rPr>
        <w:t>ecruitment materials (including direct advertising materials),</w:t>
      </w:r>
    </w:p>
    <w:p w14:paraId="1EBDE7DB" w14:textId="77777777" w:rsidR="00A8654D" w:rsidRPr="00342062" w:rsidRDefault="00B0689F" w:rsidP="00F32A78">
      <w:pPr>
        <w:numPr>
          <w:ilvl w:val="0"/>
          <w:numId w:val="12"/>
        </w:numPr>
        <w:tabs>
          <w:tab w:val="clear" w:pos="360"/>
          <w:tab w:val="num" w:pos="432"/>
        </w:tabs>
        <w:rPr>
          <w:rFonts w:ascii="Calibri" w:hAnsi="Calibri"/>
          <w:spacing w:val="12"/>
          <w:w w:val="105"/>
        </w:rPr>
      </w:pPr>
      <w:r w:rsidRPr="00342062">
        <w:rPr>
          <w:rFonts w:ascii="Calibri" w:hAnsi="Calibri"/>
          <w:spacing w:val="12"/>
          <w:w w:val="105"/>
        </w:rPr>
        <w:t>S</w:t>
      </w:r>
      <w:r w:rsidR="00A8654D" w:rsidRPr="00342062">
        <w:rPr>
          <w:rFonts w:ascii="Calibri" w:hAnsi="Calibri"/>
          <w:spacing w:val="12"/>
          <w:w w:val="105"/>
        </w:rPr>
        <w:t>urvey instruments,</w:t>
      </w:r>
    </w:p>
    <w:p w14:paraId="7674731A" w14:textId="77777777" w:rsidR="00A8654D" w:rsidRPr="00342062" w:rsidRDefault="00B0689F" w:rsidP="00F32A78">
      <w:pPr>
        <w:numPr>
          <w:ilvl w:val="0"/>
          <w:numId w:val="12"/>
        </w:numPr>
        <w:tabs>
          <w:tab w:val="clear" w:pos="360"/>
          <w:tab w:val="num" w:pos="432"/>
        </w:tabs>
        <w:rPr>
          <w:rFonts w:ascii="Calibri" w:hAnsi="Calibri"/>
          <w:spacing w:val="10"/>
          <w:w w:val="105"/>
        </w:rPr>
      </w:pPr>
      <w:r w:rsidRPr="00342062">
        <w:rPr>
          <w:rFonts w:ascii="Calibri" w:hAnsi="Calibri"/>
          <w:spacing w:val="10"/>
          <w:w w:val="105"/>
        </w:rPr>
        <w:t>I</w:t>
      </w:r>
      <w:r w:rsidR="00A8654D" w:rsidRPr="00342062">
        <w:rPr>
          <w:rFonts w:ascii="Calibri" w:hAnsi="Calibri"/>
          <w:spacing w:val="10"/>
          <w:w w:val="105"/>
        </w:rPr>
        <w:t>nvestigator’s brochure, as applicable,</w:t>
      </w:r>
    </w:p>
    <w:p w14:paraId="6C70B5A3" w14:textId="77777777" w:rsidR="00A8654D" w:rsidRPr="00342062" w:rsidRDefault="00B0689F" w:rsidP="00F32A78">
      <w:pPr>
        <w:numPr>
          <w:ilvl w:val="0"/>
          <w:numId w:val="12"/>
        </w:numPr>
        <w:tabs>
          <w:tab w:val="clear" w:pos="360"/>
          <w:tab w:val="num" w:pos="432"/>
        </w:tabs>
        <w:ind w:right="360"/>
        <w:rPr>
          <w:rFonts w:ascii="Calibri" w:hAnsi="Calibri"/>
          <w:spacing w:val="-4"/>
          <w:w w:val="105"/>
        </w:rPr>
      </w:pPr>
      <w:r w:rsidRPr="00342062">
        <w:rPr>
          <w:rFonts w:ascii="Calibri" w:hAnsi="Calibri"/>
          <w:spacing w:val="-8"/>
          <w:w w:val="105"/>
        </w:rPr>
        <w:t>O</w:t>
      </w:r>
      <w:r w:rsidR="00A8654D" w:rsidRPr="00342062">
        <w:rPr>
          <w:rFonts w:ascii="Calibri" w:hAnsi="Calibri"/>
          <w:spacing w:val="-8"/>
          <w:w w:val="105"/>
        </w:rPr>
        <w:t xml:space="preserve">ther materials specific to the proposed study (e.g., sponsor correspondence with a regulatory </w:t>
      </w:r>
      <w:r w:rsidR="00A8654D" w:rsidRPr="00342062">
        <w:rPr>
          <w:rFonts w:ascii="Calibri" w:hAnsi="Calibri"/>
          <w:spacing w:val="-4"/>
          <w:w w:val="105"/>
        </w:rPr>
        <w:t>agency such as the FDA regarding test item risk, etc.),</w:t>
      </w:r>
    </w:p>
    <w:p w14:paraId="3AF51E88" w14:textId="77777777" w:rsidR="00A8654D" w:rsidRPr="00342062" w:rsidRDefault="00B0689F" w:rsidP="00F32A78">
      <w:pPr>
        <w:numPr>
          <w:ilvl w:val="0"/>
          <w:numId w:val="12"/>
        </w:numPr>
        <w:tabs>
          <w:tab w:val="clear" w:pos="360"/>
          <w:tab w:val="num" w:pos="432"/>
        </w:tabs>
        <w:spacing w:after="240"/>
        <w:ind w:right="360"/>
        <w:rPr>
          <w:rFonts w:ascii="Calibri" w:hAnsi="Calibri"/>
          <w:spacing w:val="-4"/>
          <w:w w:val="105"/>
        </w:rPr>
      </w:pPr>
      <w:r w:rsidRPr="00342062">
        <w:rPr>
          <w:rFonts w:ascii="Calibri" w:hAnsi="Calibri"/>
          <w:spacing w:val="-4"/>
          <w:w w:val="105"/>
        </w:rPr>
        <w:t>W</w:t>
      </w:r>
      <w:r w:rsidR="00A8654D" w:rsidRPr="00342062">
        <w:rPr>
          <w:rFonts w:ascii="Calibri" w:hAnsi="Calibri"/>
          <w:spacing w:val="-4"/>
          <w:w w:val="105"/>
        </w:rPr>
        <w:t>aiver applications, as applicable.</w:t>
      </w:r>
    </w:p>
    <w:p w14:paraId="68A12C08" w14:textId="7C086556" w:rsidR="00A8654D" w:rsidRPr="00342062" w:rsidRDefault="00A8654D">
      <w:pPr>
        <w:rPr>
          <w:rFonts w:ascii="Calibri" w:hAnsi="Calibri"/>
          <w:w w:val="105"/>
        </w:rPr>
      </w:pPr>
      <w:r w:rsidRPr="00342062">
        <w:rPr>
          <w:rFonts w:ascii="Calibri" w:hAnsi="Calibri"/>
          <w:spacing w:val="-4"/>
          <w:w w:val="105"/>
        </w:rPr>
        <w:t xml:space="preserve">If the application is incomplete or otherwise not fully prepared for review, </w:t>
      </w:r>
      <w:r w:rsidRPr="00342062">
        <w:rPr>
          <w:rFonts w:ascii="Calibri" w:hAnsi="Calibri"/>
          <w:spacing w:val="-3"/>
          <w:w w:val="105"/>
        </w:rPr>
        <w:t xml:space="preserve">a request is made for necessary changes or to provide additional information. </w:t>
      </w:r>
      <w:r w:rsidR="00CF4ED8">
        <w:rPr>
          <w:rFonts w:ascii="Calibri" w:hAnsi="Calibri"/>
          <w:spacing w:val="-3"/>
          <w:w w:val="105"/>
        </w:rPr>
        <w:t>HPA</w:t>
      </w:r>
      <w:r w:rsidRPr="00342062">
        <w:rPr>
          <w:rFonts w:ascii="Calibri" w:hAnsi="Calibri"/>
          <w:spacing w:val="-3"/>
          <w:w w:val="105"/>
        </w:rPr>
        <w:t xml:space="preserve"> </w:t>
      </w:r>
      <w:r w:rsidR="00B0689F" w:rsidRPr="00342062">
        <w:rPr>
          <w:rFonts w:ascii="Calibri" w:hAnsi="Calibri"/>
          <w:spacing w:val="-5"/>
          <w:w w:val="105"/>
        </w:rPr>
        <w:t>staff contact</w:t>
      </w:r>
      <w:r w:rsidRPr="00342062">
        <w:rPr>
          <w:rFonts w:ascii="Calibri" w:hAnsi="Calibri"/>
          <w:spacing w:val="-5"/>
          <w:w w:val="105"/>
        </w:rPr>
        <w:t xml:space="preserve"> the investigator or members of the research team requesting clarification </w:t>
      </w:r>
      <w:r w:rsidRPr="00342062">
        <w:rPr>
          <w:rFonts w:ascii="Calibri" w:hAnsi="Calibri"/>
          <w:spacing w:val="-4"/>
          <w:w w:val="105"/>
        </w:rPr>
        <w:t>of protocol issues or revisions in the application and/or associated document(s) prior to referral to</w:t>
      </w:r>
      <w:r w:rsidRPr="00342062">
        <w:rPr>
          <w:rFonts w:ascii="Calibri" w:hAnsi="Calibri"/>
          <w:w w:val="105"/>
        </w:rPr>
        <w:t xml:space="preserve"> the IRB.</w:t>
      </w:r>
    </w:p>
    <w:p w14:paraId="0A232CF0" w14:textId="13CA85B2" w:rsidR="00A8654D" w:rsidRPr="00342062" w:rsidRDefault="00A8654D">
      <w:pPr>
        <w:spacing w:before="288"/>
        <w:ind w:right="144"/>
        <w:rPr>
          <w:rFonts w:ascii="Calibri" w:hAnsi="Calibri"/>
          <w:spacing w:val="-4"/>
          <w:w w:val="105"/>
        </w:rPr>
      </w:pPr>
      <w:r w:rsidRPr="00342062">
        <w:rPr>
          <w:rFonts w:ascii="Calibri" w:hAnsi="Calibri"/>
          <w:spacing w:val="-6"/>
          <w:w w:val="105"/>
        </w:rPr>
        <w:t xml:space="preserve">Once a complete packet of information has been received, it is assigned an ID </w:t>
      </w:r>
      <w:r w:rsidR="00BE533A">
        <w:rPr>
          <w:rFonts w:ascii="Calibri" w:hAnsi="Calibri"/>
          <w:spacing w:val="-6"/>
          <w:w w:val="105"/>
        </w:rPr>
        <w:t xml:space="preserve">assurance </w:t>
      </w:r>
      <w:r w:rsidRPr="00342062">
        <w:rPr>
          <w:rFonts w:ascii="Calibri" w:hAnsi="Calibri"/>
          <w:spacing w:val="-6"/>
          <w:w w:val="105"/>
        </w:rPr>
        <w:t xml:space="preserve">number. These </w:t>
      </w:r>
      <w:r w:rsidRPr="00342062">
        <w:rPr>
          <w:rFonts w:ascii="Calibri" w:hAnsi="Calibri"/>
          <w:spacing w:val="-4"/>
          <w:w w:val="105"/>
        </w:rPr>
        <w:t>unique numbers remain with the study and are never reassigned to a different study.</w:t>
      </w:r>
    </w:p>
    <w:p w14:paraId="027FBA99" w14:textId="77777777" w:rsidR="00A8654D" w:rsidRPr="00930CB0" w:rsidRDefault="00A8654D" w:rsidP="00342062">
      <w:pPr>
        <w:pStyle w:val="Heading2"/>
      </w:pPr>
      <w:bookmarkStart w:id="118" w:name="_Toc463960913"/>
      <w:bookmarkStart w:id="119" w:name="_Toc465242652"/>
      <w:r w:rsidRPr="00930CB0">
        <w:t>Determination of Type of Review</w:t>
      </w:r>
      <w:bookmarkEnd w:id="118"/>
      <w:bookmarkEnd w:id="119"/>
    </w:p>
    <w:p w14:paraId="79263707" w14:textId="7948BA99" w:rsidR="00B022CF" w:rsidRPr="00342062" w:rsidRDefault="00A8654D">
      <w:pPr>
        <w:pStyle w:val="Main-Sub"/>
        <w:rPr>
          <w:rFonts w:ascii="Calibri" w:hAnsi="Calibri"/>
          <w:b w:val="0"/>
        </w:rPr>
      </w:pPr>
      <w:r w:rsidRPr="00342062">
        <w:rPr>
          <w:rFonts w:ascii="Calibri" w:hAnsi="Calibri"/>
          <w:b w:val="0"/>
          <w:spacing w:val="-5"/>
        </w:rPr>
        <w:t xml:space="preserve">The </w:t>
      </w:r>
      <w:r w:rsidR="000619D6">
        <w:rPr>
          <w:rFonts w:ascii="Calibri" w:hAnsi="Calibri"/>
          <w:b w:val="0"/>
          <w:spacing w:val="-5"/>
        </w:rPr>
        <w:t>HPA, IRB Chair or IRB member designee reviewer</w:t>
      </w:r>
      <w:r w:rsidRPr="00342062">
        <w:rPr>
          <w:rFonts w:ascii="Calibri" w:hAnsi="Calibri"/>
          <w:b w:val="0"/>
          <w:spacing w:val="-5"/>
        </w:rPr>
        <w:t xml:space="preserve"> reviews the entire application and makes a determination </w:t>
      </w:r>
      <w:r w:rsidRPr="00342062">
        <w:rPr>
          <w:rFonts w:ascii="Calibri" w:hAnsi="Calibri"/>
          <w:b w:val="0"/>
          <w:spacing w:val="-1"/>
        </w:rPr>
        <w:t xml:space="preserve">as to whether the project constitutes human subjects research and, if so, the type of review (full </w:t>
      </w:r>
      <w:r w:rsidR="00B0689F" w:rsidRPr="00342062">
        <w:rPr>
          <w:rFonts w:ascii="Calibri" w:hAnsi="Calibri"/>
          <w:b w:val="0"/>
        </w:rPr>
        <w:t>B</w:t>
      </w:r>
      <w:r w:rsidRPr="00342062">
        <w:rPr>
          <w:rFonts w:ascii="Calibri" w:hAnsi="Calibri"/>
          <w:b w:val="0"/>
        </w:rPr>
        <w:t>oard review, expedited review, or exempt). All applications a</w:t>
      </w:r>
      <w:r w:rsidR="00B0689F" w:rsidRPr="00342062">
        <w:rPr>
          <w:rFonts w:ascii="Calibri" w:hAnsi="Calibri"/>
          <w:b w:val="0"/>
        </w:rPr>
        <w:t xml:space="preserve">re </w:t>
      </w:r>
      <w:r w:rsidR="00B0689F" w:rsidRPr="00342062">
        <w:rPr>
          <w:rFonts w:ascii="Calibri" w:hAnsi="Calibri"/>
          <w:b w:val="0"/>
        </w:rPr>
        <w:lastRenderedPageBreak/>
        <w:t>assigned to full B</w:t>
      </w:r>
      <w:r w:rsidRPr="00342062">
        <w:rPr>
          <w:rFonts w:ascii="Calibri" w:hAnsi="Calibri"/>
          <w:b w:val="0"/>
        </w:rPr>
        <w:t xml:space="preserve">oard review </w:t>
      </w:r>
      <w:r w:rsidRPr="00342062">
        <w:rPr>
          <w:rFonts w:ascii="Calibri" w:hAnsi="Calibri"/>
          <w:b w:val="0"/>
          <w:spacing w:val="-3"/>
        </w:rPr>
        <w:t xml:space="preserve">unless they meet the criteria for expedited review or the information submitted has been previously approved with modifications required by the full IRB. All projects involving the use of investigational drugs, devices, or biologics for which an </w:t>
      </w:r>
      <w:r w:rsidRPr="00342062">
        <w:rPr>
          <w:rFonts w:ascii="Calibri" w:hAnsi="Calibri"/>
          <w:b w:val="0"/>
          <w:spacing w:val="-4"/>
        </w:rPr>
        <w:t>IND/IDE is requ</w:t>
      </w:r>
      <w:r w:rsidR="006E0A96" w:rsidRPr="00342062">
        <w:rPr>
          <w:rFonts w:ascii="Calibri" w:hAnsi="Calibri"/>
          <w:b w:val="0"/>
          <w:spacing w:val="-4"/>
        </w:rPr>
        <w:t>ired receive full board review.</w:t>
      </w:r>
      <w:bookmarkStart w:id="120" w:name="_Toc336325535"/>
      <w:r w:rsidR="009677C3">
        <w:rPr>
          <w:rFonts w:ascii="Calibri" w:hAnsi="Calibri"/>
          <w:b w:val="0"/>
          <w:spacing w:val="-4"/>
        </w:rPr>
        <w:t xml:space="preserve"> If the IRB Chair or his/her IRB member designee determines that a study that meets the criteria for expedited review is more than minimal risk, </w:t>
      </w:r>
      <w:r w:rsidR="00D72753">
        <w:rPr>
          <w:rFonts w:ascii="Calibri" w:hAnsi="Calibri"/>
          <w:b w:val="0"/>
          <w:spacing w:val="-4"/>
        </w:rPr>
        <w:t xml:space="preserve">the rationale for this decision must be documented. Studies that have been determined to be greater than minimal risk must receive full Board review. </w:t>
      </w:r>
    </w:p>
    <w:p w14:paraId="4A19F145" w14:textId="77777777" w:rsidR="00A95B37" w:rsidRPr="00930CB0" w:rsidRDefault="001E223D" w:rsidP="00342062">
      <w:pPr>
        <w:pStyle w:val="Heading2"/>
      </w:pPr>
      <w:bookmarkStart w:id="121" w:name="_Toc463960914"/>
      <w:bookmarkStart w:id="122" w:name="_Toc465242653"/>
      <w:r w:rsidRPr="00930CB0">
        <w:t>Determination of Research</w:t>
      </w:r>
      <w:bookmarkEnd w:id="120"/>
      <w:bookmarkEnd w:id="121"/>
      <w:bookmarkEnd w:id="122"/>
    </w:p>
    <w:p w14:paraId="6049B9DC" w14:textId="2D5256A0" w:rsidR="001528DD" w:rsidRPr="00342062" w:rsidRDefault="001528DD">
      <w:pPr>
        <w:spacing w:before="180"/>
        <w:rPr>
          <w:rFonts w:ascii="Calibri" w:hAnsi="Calibri"/>
          <w:spacing w:val="-9"/>
          <w:w w:val="105"/>
        </w:rPr>
      </w:pPr>
      <w:r w:rsidRPr="00342062">
        <w:rPr>
          <w:rFonts w:ascii="Calibri" w:hAnsi="Calibri"/>
          <w:spacing w:val="-9"/>
          <w:w w:val="105"/>
        </w:rPr>
        <w:t>Federal regulations give the IRB the authority to oversee research involving human subject</w:t>
      </w:r>
      <w:r w:rsidR="00A03C0A" w:rsidRPr="00342062">
        <w:rPr>
          <w:rFonts w:ascii="Calibri" w:hAnsi="Calibri"/>
          <w:spacing w:val="-9"/>
          <w:w w:val="105"/>
        </w:rPr>
        <w:t>s</w:t>
      </w:r>
      <w:r w:rsidRPr="00342062">
        <w:rPr>
          <w:rFonts w:ascii="Calibri" w:hAnsi="Calibri"/>
          <w:spacing w:val="-9"/>
          <w:w w:val="105"/>
        </w:rPr>
        <w:t>.</w:t>
      </w:r>
      <w:r w:rsidR="002E7F4C" w:rsidRPr="00342062">
        <w:rPr>
          <w:rFonts w:ascii="Calibri" w:hAnsi="Calibri"/>
          <w:spacing w:val="-9"/>
          <w:w w:val="105"/>
        </w:rPr>
        <w:t xml:space="preserve"> </w:t>
      </w:r>
      <w:r w:rsidRPr="00342062">
        <w:rPr>
          <w:rFonts w:ascii="Calibri" w:hAnsi="Calibri"/>
          <w:spacing w:val="-9"/>
          <w:w w:val="105"/>
        </w:rPr>
        <w:t>The IRB has no regulatory authority to oversee activities that are legitimately classified as something other than research.</w:t>
      </w:r>
      <w:r w:rsidR="002E7F4C" w:rsidRPr="00342062">
        <w:rPr>
          <w:rFonts w:ascii="Calibri" w:hAnsi="Calibri"/>
          <w:spacing w:val="-9"/>
          <w:w w:val="105"/>
        </w:rPr>
        <w:t xml:space="preserve"> </w:t>
      </w:r>
      <w:r w:rsidRPr="00342062">
        <w:rPr>
          <w:rFonts w:ascii="Calibri" w:hAnsi="Calibri"/>
          <w:spacing w:val="-9"/>
          <w:w w:val="105"/>
        </w:rPr>
        <w:t>T</w:t>
      </w:r>
      <w:r w:rsidR="001B4894" w:rsidRPr="00342062">
        <w:rPr>
          <w:rFonts w:ascii="Calibri" w:hAnsi="Calibri"/>
          <w:spacing w:val="-9"/>
          <w:w w:val="105"/>
        </w:rPr>
        <w:t xml:space="preserve">he purpose of this </w:t>
      </w:r>
      <w:r w:rsidR="007C272C" w:rsidRPr="00342062">
        <w:rPr>
          <w:rFonts w:ascii="Calibri" w:hAnsi="Calibri"/>
          <w:spacing w:val="-9"/>
          <w:w w:val="105"/>
        </w:rPr>
        <w:t xml:space="preserve">section </w:t>
      </w:r>
      <w:r w:rsidR="001B4894" w:rsidRPr="00342062">
        <w:rPr>
          <w:rFonts w:ascii="Calibri" w:hAnsi="Calibri"/>
          <w:spacing w:val="-9"/>
          <w:w w:val="105"/>
        </w:rPr>
        <w:t>is to</w:t>
      </w:r>
      <w:r w:rsidRPr="00342062">
        <w:rPr>
          <w:rFonts w:ascii="Calibri" w:hAnsi="Calibri"/>
          <w:spacing w:val="-9"/>
          <w:w w:val="105"/>
        </w:rPr>
        <w:t xml:space="preserve"> describe how the </w:t>
      </w:r>
      <w:r w:rsidR="00CF4ED8">
        <w:rPr>
          <w:rFonts w:ascii="Calibri" w:hAnsi="Calibri"/>
          <w:spacing w:val="-9"/>
          <w:w w:val="105"/>
        </w:rPr>
        <w:t>HPA</w:t>
      </w:r>
      <w:r w:rsidRPr="00342062">
        <w:rPr>
          <w:rFonts w:ascii="Calibri" w:hAnsi="Calibri"/>
          <w:spacing w:val="-9"/>
          <w:w w:val="105"/>
        </w:rPr>
        <w:t xml:space="preserve">, in conjunction with the IRB, decides when it is acceptable to classify a project as a </w:t>
      </w:r>
      <w:r w:rsidR="001B4894" w:rsidRPr="00342062">
        <w:rPr>
          <w:rFonts w:ascii="Calibri" w:hAnsi="Calibri"/>
          <w:spacing w:val="-9"/>
          <w:w w:val="105"/>
        </w:rPr>
        <w:t>non-research</w:t>
      </w:r>
      <w:r w:rsidRPr="00342062">
        <w:rPr>
          <w:rFonts w:ascii="Calibri" w:hAnsi="Calibri"/>
          <w:spacing w:val="-9"/>
          <w:w w:val="105"/>
        </w:rPr>
        <w:t xml:space="preserve"> activity.</w:t>
      </w:r>
      <w:r w:rsidR="002E7F4C" w:rsidRPr="00342062">
        <w:rPr>
          <w:rFonts w:ascii="Calibri" w:hAnsi="Calibri"/>
          <w:spacing w:val="-9"/>
          <w:w w:val="105"/>
        </w:rPr>
        <w:t xml:space="preserve"> </w:t>
      </w:r>
      <w:r w:rsidRPr="00342062">
        <w:rPr>
          <w:rFonts w:ascii="Calibri" w:hAnsi="Calibri"/>
          <w:spacing w:val="-9"/>
          <w:w w:val="105"/>
        </w:rPr>
        <w:t xml:space="preserve">A project must be both research and involve human subjects to require </w:t>
      </w:r>
      <w:r w:rsidR="00983BF2">
        <w:rPr>
          <w:rFonts w:ascii="Calibri" w:hAnsi="Calibri"/>
          <w:spacing w:val="-9"/>
          <w:w w:val="105"/>
        </w:rPr>
        <w:t>PU</w:t>
      </w:r>
      <w:r w:rsidR="00A03C0A" w:rsidRPr="00342062">
        <w:rPr>
          <w:rFonts w:ascii="Calibri" w:hAnsi="Calibri"/>
          <w:spacing w:val="-9"/>
          <w:w w:val="105"/>
        </w:rPr>
        <w:t>-</w:t>
      </w:r>
      <w:r w:rsidRPr="00342062">
        <w:rPr>
          <w:rFonts w:ascii="Calibri" w:hAnsi="Calibri"/>
          <w:spacing w:val="-9"/>
          <w:w w:val="105"/>
        </w:rPr>
        <w:t>IRB review.</w:t>
      </w:r>
      <w:r w:rsidR="002E7F4C" w:rsidRPr="00342062">
        <w:rPr>
          <w:rFonts w:ascii="Calibri" w:hAnsi="Calibri"/>
          <w:spacing w:val="-9"/>
          <w:w w:val="105"/>
        </w:rPr>
        <w:t xml:space="preserve"> </w:t>
      </w:r>
      <w:r w:rsidRPr="00342062">
        <w:rPr>
          <w:rFonts w:ascii="Calibri" w:hAnsi="Calibri"/>
          <w:spacing w:val="-9"/>
          <w:w w:val="105"/>
        </w:rPr>
        <w:t xml:space="preserve">It is the policy of </w:t>
      </w:r>
      <w:r w:rsidR="00983BF2">
        <w:rPr>
          <w:rFonts w:ascii="Calibri" w:hAnsi="Calibri"/>
          <w:spacing w:val="-9"/>
          <w:w w:val="105"/>
        </w:rPr>
        <w:t>PU</w:t>
      </w:r>
      <w:r w:rsidRPr="00342062">
        <w:rPr>
          <w:rFonts w:ascii="Calibri" w:hAnsi="Calibri"/>
          <w:spacing w:val="-9"/>
          <w:w w:val="105"/>
        </w:rPr>
        <w:t xml:space="preserve"> that all projects be brought to the </w:t>
      </w:r>
      <w:r w:rsidR="00CF4ED8">
        <w:rPr>
          <w:rFonts w:ascii="Calibri" w:hAnsi="Calibri"/>
          <w:spacing w:val="-9"/>
          <w:w w:val="105"/>
        </w:rPr>
        <w:t>HPA</w:t>
      </w:r>
      <w:r w:rsidRPr="00342062">
        <w:rPr>
          <w:rFonts w:ascii="Calibri" w:hAnsi="Calibri"/>
          <w:spacing w:val="-9"/>
          <w:w w:val="105"/>
        </w:rPr>
        <w:t xml:space="preserve"> so that a determination can be made as to whether the project requires IRB review.</w:t>
      </w:r>
      <w:r w:rsidR="002E7F4C" w:rsidRPr="00342062">
        <w:rPr>
          <w:rFonts w:ascii="Calibri" w:hAnsi="Calibri"/>
          <w:spacing w:val="-9"/>
          <w:w w:val="105"/>
        </w:rPr>
        <w:t xml:space="preserve"> </w:t>
      </w:r>
      <w:r w:rsidRPr="00342062">
        <w:rPr>
          <w:rFonts w:ascii="Calibri" w:hAnsi="Calibri"/>
          <w:spacing w:val="-9"/>
          <w:w w:val="105"/>
        </w:rPr>
        <w:t xml:space="preserve">It is in the best interest of both the </w:t>
      </w:r>
      <w:r w:rsidR="00C83BC6">
        <w:rPr>
          <w:rFonts w:ascii="Calibri" w:hAnsi="Calibri"/>
          <w:spacing w:val="-9"/>
          <w:w w:val="105"/>
        </w:rPr>
        <w:t>organization</w:t>
      </w:r>
      <w:r w:rsidRPr="00342062">
        <w:rPr>
          <w:rFonts w:ascii="Calibri" w:hAnsi="Calibri"/>
          <w:spacing w:val="-9"/>
          <w:w w:val="105"/>
        </w:rPr>
        <w:t xml:space="preserve"> and the project leader to seek this determination before beginning a project in order to alleviate delays at the end of the project if publication is of interest.</w:t>
      </w:r>
    </w:p>
    <w:p w14:paraId="076C05F1" w14:textId="77777777" w:rsidR="001528DD" w:rsidRPr="00342062" w:rsidRDefault="001528DD">
      <w:pPr>
        <w:rPr>
          <w:rFonts w:ascii="Calibri" w:hAnsi="Calibri"/>
        </w:rPr>
      </w:pPr>
    </w:p>
    <w:p w14:paraId="562C99EF" w14:textId="77777777" w:rsidR="001528DD" w:rsidRPr="00AA5936" w:rsidRDefault="001528DD" w:rsidP="00AA5936">
      <w:pPr>
        <w:rPr>
          <w:rFonts w:asciiTheme="minorHAnsi" w:hAnsiTheme="minorHAnsi"/>
        </w:rPr>
      </w:pPr>
      <w:bookmarkStart w:id="123" w:name="_Toc336325865"/>
      <w:bookmarkStart w:id="124" w:name="_Toc336326318"/>
      <w:bookmarkStart w:id="125" w:name="_Toc463960915"/>
      <w:r w:rsidRPr="00AA5936">
        <w:rPr>
          <w:rFonts w:asciiTheme="minorHAnsi" w:hAnsiTheme="minorHAnsi"/>
        </w:rPr>
        <w:t>In order for an activity to be research, it must have both elements of the DHHS definition of research:</w:t>
      </w:r>
      <w:bookmarkEnd w:id="123"/>
      <w:bookmarkEnd w:id="124"/>
      <w:bookmarkEnd w:id="125"/>
    </w:p>
    <w:p w14:paraId="081A4630" w14:textId="77777777" w:rsidR="00AA5936" w:rsidRDefault="00A03C0A" w:rsidP="00AA5936">
      <w:pPr>
        <w:numPr>
          <w:ilvl w:val="0"/>
          <w:numId w:val="140"/>
        </w:numPr>
        <w:rPr>
          <w:rFonts w:asciiTheme="minorHAnsi" w:hAnsiTheme="minorHAnsi"/>
        </w:rPr>
      </w:pPr>
      <w:bookmarkStart w:id="126" w:name="_Toc336325866"/>
      <w:bookmarkStart w:id="127" w:name="_Toc336326319"/>
      <w:bookmarkStart w:id="128" w:name="_Toc463960916"/>
      <w:r w:rsidRPr="00AA5936">
        <w:rPr>
          <w:rFonts w:asciiTheme="minorHAnsi" w:hAnsiTheme="minorHAnsi"/>
        </w:rPr>
        <w:t xml:space="preserve">the activity must be a </w:t>
      </w:r>
      <w:r w:rsidR="001528DD" w:rsidRPr="00AA5936">
        <w:rPr>
          <w:rFonts w:asciiTheme="minorHAnsi" w:hAnsiTheme="minorHAnsi"/>
        </w:rPr>
        <w:t>systematic investigation</w:t>
      </w:r>
      <w:bookmarkEnd w:id="126"/>
      <w:bookmarkEnd w:id="127"/>
      <w:bookmarkEnd w:id="128"/>
    </w:p>
    <w:p w14:paraId="7303432D" w14:textId="77777777" w:rsidR="001528DD" w:rsidRPr="00AA5936" w:rsidRDefault="001528DD" w:rsidP="00AA5936">
      <w:pPr>
        <w:numPr>
          <w:ilvl w:val="0"/>
          <w:numId w:val="140"/>
        </w:numPr>
        <w:rPr>
          <w:rFonts w:asciiTheme="minorHAnsi" w:hAnsiTheme="minorHAnsi"/>
        </w:rPr>
      </w:pPr>
      <w:r w:rsidRPr="00AA5936">
        <w:rPr>
          <w:rFonts w:asciiTheme="minorHAnsi" w:hAnsiTheme="minorHAnsi"/>
        </w:rPr>
        <w:t>the primary goal of the activity must be to develop or contribute to generalizable knowledge</w:t>
      </w:r>
      <w:r w:rsidR="002E7F4C" w:rsidRPr="00AA5936">
        <w:rPr>
          <w:rFonts w:asciiTheme="minorHAnsi" w:hAnsiTheme="minorHAnsi"/>
        </w:rPr>
        <w:t xml:space="preserve"> </w:t>
      </w:r>
    </w:p>
    <w:p w14:paraId="5F3507D6" w14:textId="77777777" w:rsidR="001528DD" w:rsidRPr="00342062" w:rsidRDefault="001528DD">
      <w:pPr>
        <w:rPr>
          <w:rFonts w:ascii="Calibri" w:hAnsi="Calibri"/>
        </w:rPr>
      </w:pPr>
    </w:p>
    <w:p w14:paraId="107A8B90" w14:textId="0A846A88" w:rsidR="005A34F9" w:rsidRPr="00342062" w:rsidRDefault="001528DD">
      <w:pPr>
        <w:rPr>
          <w:rFonts w:ascii="Calibri" w:hAnsi="Calibri"/>
        </w:rPr>
      </w:pPr>
      <w:r w:rsidRPr="00342062">
        <w:rPr>
          <w:rFonts w:ascii="Calibri" w:hAnsi="Calibri"/>
        </w:rPr>
        <w:t xml:space="preserve">An activity that has only one of these properties is </w:t>
      </w:r>
      <w:r w:rsidRPr="00342062">
        <w:rPr>
          <w:rFonts w:ascii="Calibri" w:hAnsi="Calibri"/>
          <w:u w:val="single"/>
        </w:rPr>
        <w:t>not</w:t>
      </w:r>
      <w:r w:rsidRPr="00342062">
        <w:rPr>
          <w:rFonts w:ascii="Calibri" w:hAnsi="Calibri"/>
        </w:rPr>
        <w:t xml:space="preserve"> research and will </w:t>
      </w:r>
      <w:r w:rsidRPr="00342062">
        <w:rPr>
          <w:rFonts w:ascii="Calibri" w:hAnsi="Calibri"/>
          <w:u w:val="single"/>
        </w:rPr>
        <w:t>not</w:t>
      </w:r>
      <w:r w:rsidRPr="00342062">
        <w:rPr>
          <w:rFonts w:ascii="Calibri" w:hAnsi="Calibri"/>
        </w:rPr>
        <w:t xml:space="preserve"> be handled as such by the </w:t>
      </w:r>
      <w:r w:rsidR="00983BF2">
        <w:rPr>
          <w:rFonts w:ascii="Calibri" w:hAnsi="Calibri"/>
        </w:rPr>
        <w:t>PU</w:t>
      </w:r>
      <w:r w:rsidR="00A03C0A" w:rsidRPr="00342062">
        <w:rPr>
          <w:rFonts w:ascii="Calibri" w:hAnsi="Calibri"/>
        </w:rPr>
        <w:t>-</w:t>
      </w:r>
      <w:r w:rsidRPr="00342062">
        <w:rPr>
          <w:rFonts w:ascii="Calibri" w:hAnsi="Calibri"/>
        </w:rPr>
        <w:t>IRB.</w:t>
      </w:r>
      <w:r w:rsidR="005A34F9" w:rsidRPr="00342062">
        <w:rPr>
          <w:rFonts w:ascii="Calibri" w:hAnsi="Calibri"/>
        </w:rPr>
        <w:t xml:space="preserve"> </w:t>
      </w:r>
    </w:p>
    <w:p w14:paraId="4848DF97" w14:textId="77777777" w:rsidR="005A34F9" w:rsidRPr="00342062" w:rsidRDefault="005A34F9">
      <w:pPr>
        <w:rPr>
          <w:rFonts w:ascii="Calibri" w:hAnsi="Calibri"/>
        </w:rPr>
      </w:pPr>
    </w:p>
    <w:p w14:paraId="2EB67A40" w14:textId="74FC1A59" w:rsidR="001528DD" w:rsidRPr="00342062" w:rsidRDefault="001528DD">
      <w:pPr>
        <w:rPr>
          <w:rFonts w:ascii="Calibri" w:hAnsi="Calibri"/>
        </w:rPr>
      </w:pPr>
      <w:bookmarkStart w:id="129" w:name="_Toc336325867"/>
      <w:bookmarkStart w:id="130" w:name="_Toc336326320"/>
      <w:r w:rsidRPr="001654B7">
        <w:rPr>
          <w:rFonts w:ascii="Calibri" w:hAnsi="Calibri"/>
        </w:rPr>
        <w:t xml:space="preserve">Prior to beginning a project at </w:t>
      </w:r>
      <w:r w:rsidR="00CF4ED8" w:rsidRPr="001654B7">
        <w:rPr>
          <w:rFonts w:ascii="Calibri" w:hAnsi="Calibri"/>
        </w:rPr>
        <w:t>Parker</w:t>
      </w:r>
      <w:r w:rsidRPr="001654B7">
        <w:rPr>
          <w:rFonts w:ascii="Calibri" w:hAnsi="Calibri"/>
        </w:rPr>
        <w:t xml:space="preserve">, </w:t>
      </w:r>
      <w:bookmarkEnd w:id="129"/>
      <w:bookmarkEnd w:id="130"/>
      <w:r w:rsidR="001654B7" w:rsidRPr="001654B7">
        <w:rPr>
          <w:rFonts w:ascii="Calibri" w:hAnsi="Calibri"/>
        </w:rPr>
        <w:t>the HPA will make a determination as to whether the project is considered human subjects research.</w:t>
      </w:r>
      <w:r w:rsidR="005A34F9" w:rsidRPr="001654B7">
        <w:rPr>
          <w:rFonts w:ascii="Calibri" w:hAnsi="Calibri"/>
        </w:rPr>
        <w:t xml:space="preserve"> The following </w:t>
      </w:r>
      <w:r w:rsidR="001654B7" w:rsidRPr="001654B7">
        <w:rPr>
          <w:rFonts w:ascii="Calibri" w:hAnsi="Calibri"/>
        </w:rPr>
        <w:t>process is used</w:t>
      </w:r>
      <w:r w:rsidR="005A34F9" w:rsidRPr="001654B7">
        <w:rPr>
          <w:rFonts w:ascii="Calibri" w:hAnsi="Calibri"/>
        </w:rPr>
        <w:t>:</w:t>
      </w:r>
    </w:p>
    <w:p w14:paraId="297CAD49" w14:textId="77777777" w:rsidR="005A34F9" w:rsidRPr="00342062" w:rsidRDefault="005A34F9">
      <w:pPr>
        <w:rPr>
          <w:rFonts w:ascii="Calibri" w:hAnsi="Calibri"/>
          <w:caps/>
        </w:rPr>
      </w:pPr>
    </w:p>
    <w:p w14:paraId="3E3CD80B" w14:textId="3E0725B2" w:rsidR="005A34F9" w:rsidRPr="00342062" w:rsidRDefault="001528DD">
      <w:pPr>
        <w:pStyle w:val="BodyText"/>
        <w:numPr>
          <w:ilvl w:val="0"/>
          <w:numId w:val="106"/>
        </w:numPr>
        <w:spacing w:after="0"/>
        <w:rPr>
          <w:rFonts w:ascii="Calibri" w:hAnsi="Calibri" w:cs="Arial"/>
          <w:szCs w:val="22"/>
        </w:rPr>
      </w:pPr>
      <w:r w:rsidRPr="00342062">
        <w:rPr>
          <w:rFonts w:ascii="Calibri" w:hAnsi="Calibri" w:cs="Arial"/>
          <w:szCs w:val="22"/>
        </w:rPr>
        <w:t xml:space="preserve">Once a determination is made, the project leader will be informed and a letter of determination will be made available within the project package in </w:t>
      </w:r>
      <w:r w:rsidR="00C83BC6">
        <w:rPr>
          <w:rFonts w:ascii="Calibri" w:hAnsi="Calibri" w:cs="Arial"/>
          <w:szCs w:val="22"/>
        </w:rPr>
        <w:t>IRBNet</w:t>
      </w:r>
      <w:r w:rsidRPr="00342062">
        <w:rPr>
          <w:rFonts w:ascii="Calibri" w:hAnsi="Calibri" w:cs="Arial"/>
          <w:szCs w:val="22"/>
        </w:rPr>
        <w:t>.</w:t>
      </w:r>
    </w:p>
    <w:p w14:paraId="3F390519" w14:textId="52F8B7E6" w:rsidR="001528DD" w:rsidRPr="00342062" w:rsidRDefault="001528DD">
      <w:pPr>
        <w:pStyle w:val="BodyText"/>
        <w:numPr>
          <w:ilvl w:val="0"/>
          <w:numId w:val="106"/>
        </w:numPr>
        <w:spacing w:after="0"/>
        <w:rPr>
          <w:rFonts w:ascii="Calibri" w:hAnsi="Calibri" w:cs="Arial"/>
          <w:szCs w:val="22"/>
        </w:rPr>
      </w:pPr>
      <w:r w:rsidRPr="00342062">
        <w:rPr>
          <w:rFonts w:ascii="Calibri" w:hAnsi="Calibri" w:cs="Arial"/>
          <w:szCs w:val="22"/>
        </w:rPr>
        <w:t xml:space="preserve"> If it is determined the project </w:t>
      </w:r>
      <w:r w:rsidR="005A34F9" w:rsidRPr="00342062">
        <w:rPr>
          <w:rFonts w:ascii="Calibri" w:hAnsi="Calibri" w:cs="Arial"/>
          <w:szCs w:val="22"/>
        </w:rPr>
        <w:t>meets the definition of human subjects research and requires IRB review</w:t>
      </w:r>
      <w:r w:rsidRPr="00342062">
        <w:rPr>
          <w:rFonts w:ascii="Calibri" w:hAnsi="Calibri" w:cs="Arial"/>
          <w:szCs w:val="22"/>
        </w:rPr>
        <w:t xml:space="preserve">, a complete </w:t>
      </w:r>
      <w:r w:rsidR="00B022CF" w:rsidRPr="00342062">
        <w:rPr>
          <w:rFonts w:ascii="Calibri" w:hAnsi="Calibri" w:cs="Arial"/>
          <w:szCs w:val="22"/>
        </w:rPr>
        <w:t>N</w:t>
      </w:r>
      <w:r w:rsidRPr="00342062">
        <w:rPr>
          <w:rFonts w:ascii="Calibri" w:hAnsi="Calibri" w:cs="Arial"/>
          <w:szCs w:val="22"/>
        </w:rPr>
        <w:t xml:space="preserve">ew </w:t>
      </w:r>
      <w:r w:rsidR="00B022CF" w:rsidRPr="00342062">
        <w:rPr>
          <w:rFonts w:ascii="Calibri" w:hAnsi="Calibri" w:cs="Arial"/>
          <w:szCs w:val="22"/>
        </w:rPr>
        <w:t>S</w:t>
      </w:r>
      <w:r w:rsidR="005A34F9" w:rsidRPr="00342062">
        <w:rPr>
          <w:rFonts w:ascii="Calibri" w:hAnsi="Calibri" w:cs="Arial"/>
          <w:szCs w:val="22"/>
        </w:rPr>
        <w:t xml:space="preserve">tudy </w:t>
      </w:r>
      <w:r w:rsidR="00B022CF" w:rsidRPr="00342062">
        <w:rPr>
          <w:rFonts w:ascii="Calibri" w:hAnsi="Calibri" w:cs="Arial"/>
          <w:szCs w:val="22"/>
        </w:rPr>
        <w:t>A</w:t>
      </w:r>
      <w:r w:rsidRPr="00342062">
        <w:rPr>
          <w:rFonts w:ascii="Calibri" w:hAnsi="Calibri" w:cs="Arial"/>
          <w:szCs w:val="22"/>
        </w:rPr>
        <w:t>pplication must be completed and added to the project package.</w:t>
      </w:r>
    </w:p>
    <w:p w14:paraId="09856787" w14:textId="6D74C8B4" w:rsidR="005A34F9" w:rsidRPr="00342062" w:rsidRDefault="005A34F9">
      <w:pPr>
        <w:pStyle w:val="BodyText"/>
        <w:numPr>
          <w:ilvl w:val="0"/>
          <w:numId w:val="106"/>
        </w:numPr>
        <w:spacing w:after="0"/>
        <w:rPr>
          <w:rFonts w:ascii="Calibri" w:hAnsi="Calibri" w:cs="Arial"/>
          <w:szCs w:val="22"/>
        </w:rPr>
      </w:pPr>
      <w:r w:rsidRPr="00342062">
        <w:rPr>
          <w:rFonts w:ascii="Calibri" w:hAnsi="Calibri" w:cs="Arial"/>
          <w:szCs w:val="22"/>
        </w:rPr>
        <w:t xml:space="preserve">If it is determined that the project is not research, a “Not Research” letter will be provided to the project leader via </w:t>
      </w:r>
      <w:r w:rsidR="00C83BC6">
        <w:rPr>
          <w:rFonts w:ascii="Calibri" w:hAnsi="Calibri" w:cs="Arial"/>
          <w:szCs w:val="22"/>
        </w:rPr>
        <w:t>IRBNet</w:t>
      </w:r>
      <w:r w:rsidRPr="00342062">
        <w:rPr>
          <w:rFonts w:ascii="Calibri" w:hAnsi="Calibri" w:cs="Arial"/>
          <w:szCs w:val="22"/>
        </w:rPr>
        <w:t xml:space="preserve"> and no further action with the </w:t>
      </w:r>
      <w:r w:rsidR="00983BF2">
        <w:rPr>
          <w:rFonts w:ascii="Calibri" w:hAnsi="Calibri" w:cs="Arial"/>
          <w:szCs w:val="22"/>
        </w:rPr>
        <w:t>PU</w:t>
      </w:r>
      <w:r w:rsidRPr="00342062">
        <w:rPr>
          <w:rFonts w:ascii="Calibri" w:hAnsi="Calibri" w:cs="Arial"/>
          <w:szCs w:val="22"/>
        </w:rPr>
        <w:t>-IRB is required.</w:t>
      </w:r>
    </w:p>
    <w:p w14:paraId="5DE1588B" w14:textId="77777777" w:rsidR="00EA442E" w:rsidRPr="00930CB0" w:rsidRDefault="00EA442E" w:rsidP="00342062">
      <w:pPr>
        <w:pStyle w:val="Heading2"/>
      </w:pPr>
      <w:bookmarkStart w:id="131" w:name="_Toc463960917"/>
      <w:bookmarkStart w:id="132" w:name="_Toc465242654"/>
      <w:bookmarkStart w:id="133" w:name="_Toc336325546"/>
      <w:r w:rsidRPr="00930CB0">
        <w:t>Exempt Human Subjects Research</w:t>
      </w:r>
      <w:bookmarkEnd w:id="131"/>
      <w:bookmarkEnd w:id="132"/>
    </w:p>
    <w:p w14:paraId="290EB6AC" w14:textId="18630C24" w:rsidR="00EA442E" w:rsidRPr="00342062" w:rsidRDefault="00EA442E" w:rsidP="00F32A78">
      <w:pPr>
        <w:spacing w:before="288"/>
        <w:ind w:right="288"/>
        <w:rPr>
          <w:rFonts w:ascii="Calibri" w:hAnsi="Calibri"/>
          <w:spacing w:val="-4"/>
          <w:w w:val="105"/>
        </w:rPr>
      </w:pPr>
      <w:r w:rsidRPr="00342062">
        <w:rPr>
          <w:rFonts w:ascii="Calibri" w:hAnsi="Calibri"/>
          <w:spacing w:val="-9"/>
          <w:w w:val="105"/>
        </w:rPr>
        <w:t xml:space="preserve">Federal regulations recognize certain types of human subjects research as being exempt from </w:t>
      </w:r>
      <w:r w:rsidRPr="00342062">
        <w:rPr>
          <w:rFonts w:ascii="Calibri" w:hAnsi="Calibri"/>
          <w:spacing w:val="-9"/>
          <w:w w:val="105"/>
        </w:rPr>
        <w:lastRenderedPageBreak/>
        <w:t xml:space="preserve">IRB </w:t>
      </w:r>
      <w:r w:rsidRPr="00342062">
        <w:rPr>
          <w:rFonts w:ascii="Calibri" w:hAnsi="Calibri"/>
          <w:spacing w:val="-5"/>
          <w:w w:val="105"/>
        </w:rPr>
        <w:t xml:space="preserve">oversight. </w:t>
      </w:r>
      <w:r w:rsidR="00983BF2">
        <w:rPr>
          <w:rFonts w:ascii="Calibri" w:hAnsi="Calibri"/>
          <w:spacing w:val="-5"/>
          <w:w w:val="105"/>
        </w:rPr>
        <w:t>PU</w:t>
      </w:r>
      <w:r w:rsidRPr="00342062">
        <w:rPr>
          <w:rFonts w:ascii="Calibri" w:hAnsi="Calibri"/>
          <w:spacing w:val="-5"/>
          <w:w w:val="105"/>
        </w:rPr>
        <w:t xml:space="preserve"> policy requires that all human subjects research be reviewed by the IRB. Research meeting the “exempt” criteria provided in feder</w:t>
      </w:r>
      <w:r w:rsidR="005A34F9" w:rsidRPr="00342062">
        <w:rPr>
          <w:rFonts w:ascii="Calibri" w:hAnsi="Calibri"/>
          <w:spacing w:val="-5"/>
          <w:w w:val="105"/>
        </w:rPr>
        <w:t>al regulations is confirmed by the</w:t>
      </w:r>
      <w:r w:rsidRPr="00342062">
        <w:rPr>
          <w:rFonts w:ascii="Calibri" w:hAnsi="Calibri"/>
          <w:spacing w:val="-5"/>
          <w:w w:val="105"/>
        </w:rPr>
        <w:t xml:space="preserve"> </w:t>
      </w:r>
      <w:r w:rsidR="00380BB1">
        <w:rPr>
          <w:rFonts w:ascii="Calibri" w:hAnsi="Calibri"/>
          <w:spacing w:val="-5"/>
          <w:w w:val="105"/>
        </w:rPr>
        <w:t xml:space="preserve">HPA, </w:t>
      </w:r>
      <w:r w:rsidR="00983BF2">
        <w:rPr>
          <w:rFonts w:ascii="Calibri" w:hAnsi="Calibri"/>
          <w:spacing w:val="-5"/>
          <w:w w:val="105"/>
        </w:rPr>
        <w:t>PU</w:t>
      </w:r>
      <w:r w:rsidRPr="00342062">
        <w:rPr>
          <w:rFonts w:ascii="Calibri" w:hAnsi="Calibri"/>
          <w:spacing w:val="-5"/>
          <w:w w:val="105"/>
        </w:rPr>
        <w:t>-IRB</w:t>
      </w:r>
      <w:r w:rsidRPr="00342062">
        <w:rPr>
          <w:rFonts w:ascii="Calibri" w:hAnsi="Calibri"/>
          <w:spacing w:val="-4"/>
          <w:w w:val="105"/>
        </w:rPr>
        <w:t xml:space="preserve"> Chair, or his/her IRB member designee, based on review and approval of a </w:t>
      </w:r>
      <w:r w:rsidR="0091635B" w:rsidRPr="00342062">
        <w:rPr>
          <w:rFonts w:ascii="Calibri" w:hAnsi="Calibri"/>
          <w:spacing w:val="-4"/>
          <w:w w:val="105"/>
        </w:rPr>
        <w:t>New</w:t>
      </w:r>
      <w:r w:rsidRPr="00342062">
        <w:rPr>
          <w:rFonts w:ascii="Calibri" w:hAnsi="Calibri"/>
          <w:spacing w:val="-4"/>
          <w:w w:val="105"/>
        </w:rPr>
        <w:t xml:space="preserve"> </w:t>
      </w:r>
      <w:r w:rsidR="0091635B" w:rsidRPr="00342062">
        <w:rPr>
          <w:rFonts w:ascii="Calibri" w:hAnsi="Calibri"/>
          <w:spacing w:val="-4"/>
          <w:w w:val="105"/>
        </w:rPr>
        <w:t>S</w:t>
      </w:r>
      <w:r w:rsidR="005A34F9" w:rsidRPr="00342062">
        <w:rPr>
          <w:rFonts w:ascii="Calibri" w:hAnsi="Calibri"/>
          <w:spacing w:val="-4"/>
          <w:w w:val="105"/>
        </w:rPr>
        <w:t>tudy</w:t>
      </w:r>
      <w:r w:rsidR="0091635B" w:rsidRPr="00342062">
        <w:rPr>
          <w:rFonts w:ascii="Calibri" w:hAnsi="Calibri"/>
          <w:spacing w:val="-4"/>
          <w:w w:val="105"/>
        </w:rPr>
        <w:t xml:space="preserve"> A</w:t>
      </w:r>
      <w:r w:rsidRPr="00342062">
        <w:rPr>
          <w:rFonts w:ascii="Calibri" w:hAnsi="Calibri"/>
          <w:spacing w:val="-4"/>
          <w:w w:val="105"/>
        </w:rPr>
        <w:t>pplication. Investig</w:t>
      </w:r>
      <w:r w:rsidR="0091635B" w:rsidRPr="00342062">
        <w:rPr>
          <w:rFonts w:ascii="Calibri" w:hAnsi="Calibri"/>
          <w:spacing w:val="-4"/>
          <w:w w:val="105"/>
        </w:rPr>
        <w:t>ators are required to submit a N</w:t>
      </w:r>
      <w:r w:rsidRPr="00342062">
        <w:rPr>
          <w:rFonts w:ascii="Calibri" w:hAnsi="Calibri"/>
          <w:spacing w:val="-4"/>
          <w:w w:val="105"/>
        </w:rPr>
        <w:t xml:space="preserve">ew </w:t>
      </w:r>
      <w:r w:rsidR="0091635B" w:rsidRPr="00342062">
        <w:rPr>
          <w:rFonts w:ascii="Calibri" w:hAnsi="Calibri"/>
          <w:spacing w:val="-4"/>
          <w:w w:val="105"/>
        </w:rPr>
        <w:t>S</w:t>
      </w:r>
      <w:r w:rsidR="005A34F9" w:rsidRPr="00342062">
        <w:rPr>
          <w:rFonts w:ascii="Calibri" w:hAnsi="Calibri"/>
          <w:spacing w:val="-4"/>
          <w:w w:val="105"/>
        </w:rPr>
        <w:t>tudy</w:t>
      </w:r>
      <w:r w:rsidRPr="00342062">
        <w:rPr>
          <w:rFonts w:ascii="Calibri" w:hAnsi="Calibri"/>
          <w:spacing w:val="-4"/>
          <w:w w:val="105"/>
        </w:rPr>
        <w:t xml:space="preserve"> </w:t>
      </w:r>
      <w:r w:rsidR="0091635B" w:rsidRPr="00342062">
        <w:rPr>
          <w:rFonts w:ascii="Calibri" w:hAnsi="Calibri"/>
          <w:spacing w:val="-4"/>
          <w:w w:val="105"/>
        </w:rPr>
        <w:t>A</w:t>
      </w:r>
      <w:r w:rsidRPr="00342062">
        <w:rPr>
          <w:rFonts w:ascii="Calibri" w:hAnsi="Calibri"/>
          <w:spacing w:val="-4"/>
          <w:w w:val="105"/>
        </w:rPr>
        <w:t>pplication for review of exemption. A letter will be generated informing the investigator of approval or disapproval of the exemption, based on a consideration of the federal exemption categories.</w:t>
      </w:r>
    </w:p>
    <w:p w14:paraId="3482A6B9" w14:textId="7636A3A1" w:rsidR="00EA442E" w:rsidRPr="00342062" w:rsidRDefault="00EA442E" w:rsidP="003D76C0">
      <w:pPr>
        <w:spacing w:before="288"/>
        <w:ind w:right="144"/>
        <w:rPr>
          <w:rFonts w:ascii="Calibri" w:hAnsi="Calibri"/>
          <w:w w:val="105"/>
        </w:rPr>
      </w:pPr>
      <w:r w:rsidRPr="00342062">
        <w:rPr>
          <w:rFonts w:ascii="Calibri" w:hAnsi="Calibri"/>
          <w:spacing w:val="-5"/>
          <w:w w:val="105"/>
        </w:rPr>
        <w:t xml:space="preserve">The </w:t>
      </w:r>
      <w:r w:rsidR="00380BB1">
        <w:rPr>
          <w:rFonts w:ascii="Calibri" w:hAnsi="Calibri"/>
          <w:spacing w:val="-5"/>
          <w:w w:val="105"/>
        </w:rPr>
        <w:t xml:space="preserve">HPA, </w:t>
      </w:r>
      <w:r w:rsidR="005A34F9" w:rsidRPr="00342062">
        <w:rPr>
          <w:rFonts w:ascii="Calibri" w:hAnsi="Calibri"/>
          <w:spacing w:val="-5"/>
          <w:w w:val="105"/>
        </w:rPr>
        <w:t xml:space="preserve">IRB </w:t>
      </w:r>
      <w:r w:rsidRPr="00342062">
        <w:rPr>
          <w:rFonts w:ascii="Calibri" w:hAnsi="Calibri"/>
          <w:spacing w:val="-5"/>
          <w:w w:val="105"/>
        </w:rPr>
        <w:t xml:space="preserve">Chair or his/her IRB member designee has the ultimate </w:t>
      </w:r>
      <w:r w:rsidRPr="00342062">
        <w:rPr>
          <w:rFonts w:ascii="Calibri" w:hAnsi="Calibri"/>
          <w:spacing w:val="-7"/>
          <w:w w:val="105"/>
        </w:rPr>
        <w:t xml:space="preserve">responsibility for making the decision whether the project meets the exempt criteria (see below). In </w:t>
      </w:r>
      <w:r w:rsidRPr="00342062">
        <w:rPr>
          <w:rFonts w:ascii="Calibri" w:hAnsi="Calibri"/>
          <w:spacing w:val="-3"/>
          <w:w w:val="105"/>
        </w:rPr>
        <w:t xml:space="preserve">making this determination, the </w:t>
      </w:r>
      <w:r w:rsidR="00380BB1">
        <w:rPr>
          <w:rFonts w:ascii="Calibri" w:hAnsi="Calibri"/>
          <w:spacing w:val="-3"/>
          <w:w w:val="105"/>
        </w:rPr>
        <w:t xml:space="preserve">HPA, </w:t>
      </w:r>
      <w:r w:rsidRPr="00342062">
        <w:rPr>
          <w:rFonts w:ascii="Calibri" w:hAnsi="Calibri"/>
          <w:spacing w:val="-3"/>
          <w:w w:val="105"/>
        </w:rPr>
        <w:t xml:space="preserve">Chair or his/her IRB member designee also considers any ethical </w:t>
      </w:r>
      <w:r w:rsidRPr="00342062">
        <w:rPr>
          <w:rFonts w:ascii="Calibri" w:hAnsi="Calibri"/>
          <w:spacing w:val="-4"/>
          <w:w w:val="105"/>
        </w:rPr>
        <w:t xml:space="preserve">issues including the possibility of coercion. When the </w:t>
      </w:r>
      <w:r w:rsidR="00380BB1">
        <w:rPr>
          <w:rFonts w:ascii="Calibri" w:hAnsi="Calibri"/>
          <w:spacing w:val="-4"/>
          <w:w w:val="105"/>
        </w:rPr>
        <w:t xml:space="preserve">HPA, </w:t>
      </w:r>
      <w:r w:rsidRPr="00342062">
        <w:rPr>
          <w:rFonts w:ascii="Calibri" w:hAnsi="Calibri"/>
          <w:spacing w:val="-4"/>
          <w:w w:val="105"/>
        </w:rPr>
        <w:t xml:space="preserve">Chair or his/her IRB member designee </w:t>
      </w:r>
      <w:r w:rsidRPr="00342062">
        <w:rPr>
          <w:rFonts w:ascii="Calibri" w:hAnsi="Calibri"/>
          <w:spacing w:val="-5"/>
          <w:w w:val="105"/>
        </w:rPr>
        <w:t xml:space="preserve">determines that the project does not qualify for exempt status, the application is </w:t>
      </w:r>
      <w:r w:rsidR="00B056A2" w:rsidRPr="00342062">
        <w:rPr>
          <w:rFonts w:ascii="Calibri" w:hAnsi="Calibri"/>
          <w:spacing w:val="-5"/>
          <w:w w:val="105"/>
        </w:rPr>
        <w:t>considered for expedited review. If the study does not meet the criteria for expedited review it is referred f</w:t>
      </w:r>
      <w:r w:rsidR="005A34F9" w:rsidRPr="00342062">
        <w:rPr>
          <w:rFonts w:ascii="Calibri" w:hAnsi="Calibri"/>
          <w:spacing w:val="-5"/>
          <w:w w:val="105"/>
        </w:rPr>
        <w:t>or full B</w:t>
      </w:r>
      <w:r w:rsidRPr="00342062">
        <w:rPr>
          <w:rFonts w:ascii="Calibri" w:hAnsi="Calibri"/>
          <w:spacing w:val="-5"/>
          <w:w w:val="105"/>
        </w:rPr>
        <w:t xml:space="preserve">oard review. </w:t>
      </w:r>
    </w:p>
    <w:p w14:paraId="1342D091" w14:textId="430AF5A7" w:rsidR="00EA442E" w:rsidRPr="00342062" w:rsidRDefault="00EA442E" w:rsidP="006F03A1">
      <w:pPr>
        <w:shd w:val="clear" w:color="auto" w:fill="FFFFFF"/>
        <w:spacing w:before="288"/>
        <w:rPr>
          <w:rFonts w:ascii="Calibri" w:hAnsi="Calibri"/>
          <w:spacing w:val="-4"/>
          <w:w w:val="105"/>
        </w:rPr>
      </w:pPr>
      <w:r w:rsidRPr="00342062">
        <w:rPr>
          <w:rFonts w:ascii="Calibri" w:hAnsi="Calibri"/>
          <w:spacing w:val="-5"/>
          <w:w w:val="105"/>
          <w:u w:val="single"/>
        </w:rPr>
        <w:t>DHHS Exempt Criteria:</w:t>
      </w:r>
      <w:r w:rsidRPr="00342062">
        <w:rPr>
          <w:rFonts w:ascii="Calibri" w:hAnsi="Calibri"/>
          <w:spacing w:val="-5"/>
          <w:w w:val="105"/>
        </w:rPr>
        <w:t xml:space="preserve"> </w:t>
      </w:r>
      <w:r w:rsidR="003B26F1">
        <w:rPr>
          <w:rFonts w:ascii="Calibri" w:hAnsi="Calibri"/>
          <w:spacing w:val="-5"/>
          <w:w w:val="105"/>
        </w:rPr>
        <w:t>Unless otherwise required by law or by department or agency heads, e</w:t>
      </w:r>
      <w:r w:rsidRPr="00342062">
        <w:rPr>
          <w:rFonts w:ascii="Calibri" w:hAnsi="Calibri"/>
          <w:spacing w:val="-5"/>
          <w:w w:val="105"/>
        </w:rPr>
        <w:t xml:space="preserve">xemptions under DHHS regulations are limited to research activities in which the only involvement </w:t>
      </w:r>
      <w:r w:rsidRPr="00342062">
        <w:rPr>
          <w:rFonts w:ascii="Calibri" w:hAnsi="Calibri"/>
          <w:spacing w:val="-4"/>
          <w:w w:val="105"/>
        </w:rPr>
        <w:t>of human subjects will be in one or more of the following categories.</w:t>
      </w:r>
      <w:r w:rsidR="002E7F4C" w:rsidRPr="00342062">
        <w:rPr>
          <w:rFonts w:ascii="Calibri" w:hAnsi="Calibri"/>
          <w:spacing w:val="-4"/>
          <w:w w:val="105"/>
        </w:rPr>
        <w:t xml:space="preserve"> </w:t>
      </w:r>
    </w:p>
    <w:p w14:paraId="0547F77D" w14:textId="77777777" w:rsidR="00272F0C" w:rsidRDefault="00272F0C" w:rsidP="00CF4ED8">
      <w:pPr>
        <w:numPr>
          <w:ilvl w:val="0"/>
          <w:numId w:val="4"/>
        </w:numPr>
        <w:spacing w:before="252"/>
        <w:ind w:left="360" w:right="72" w:hanging="288"/>
        <w:rPr>
          <w:rFonts w:ascii="Calibri" w:hAnsi="Calibri"/>
          <w:spacing w:val="-10"/>
          <w:w w:val="105"/>
        </w:rPr>
      </w:pPr>
      <w:r w:rsidRPr="00272F0C">
        <w:rPr>
          <w:rFonts w:ascii="Calibri" w:hAnsi="Calibri"/>
          <w:spacing w:val="-10"/>
          <w:w w:val="105"/>
        </w:rPr>
        <w:t>Research, conducted in established</w:t>
      </w:r>
      <w:r>
        <w:rPr>
          <w:rFonts w:ascii="Calibri" w:hAnsi="Calibri"/>
          <w:spacing w:val="-10"/>
          <w:w w:val="105"/>
        </w:rPr>
        <w:t xml:space="preserve"> </w:t>
      </w:r>
      <w:r w:rsidRPr="00272F0C">
        <w:rPr>
          <w:rFonts w:ascii="Calibri" w:hAnsi="Calibri"/>
          <w:spacing w:val="-10"/>
          <w:w w:val="105"/>
        </w:rPr>
        <w:t xml:space="preserve">or commonly accepted </w:t>
      </w:r>
      <w:r w:rsidR="0083679D" w:rsidRPr="00272F0C">
        <w:rPr>
          <w:rFonts w:ascii="Calibri" w:hAnsi="Calibri"/>
          <w:spacing w:val="-10"/>
          <w:w w:val="105"/>
        </w:rPr>
        <w:t>educational</w:t>
      </w:r>
      <w:r w:rsidR="0083679D">
        <w:rPr>
          <w:rFonts w:ascii="Calibri" w:hAnsi="Calibri"/>
          <w:spacing w:val="-10"/>
          <w:w w:val="105"/>
        </w:rPr>
        <w:t xml:space="preserve"> </w:t>
      </w:r>
      <w:r w:rsidR="0083679D" w:rsidRPr="00272F0C">
        <w:rPr>
          <w:rFonts w:ascii="Calibri" w:hAnsi="Calibri"/>
          <w:spacing w:val="-10"/>
          <w:w w:val="105"/>
        </w:rPr>
        <w:t>settings, that specifically involve</w:t>
      </w:r>
      <w:r>
        <w:rPr>
          <w:rFonts w:ascii="Calibri" w:hAnsi="Calibri"/>
          <w:spacing w:val="-10"/>
          <w:w w:val="105"/>
        </w:rPr>
        <w:t xml:space="preserve"> </w:t>
      </w:r>
      <w:r w:rsidRPr="00272F0C">
        <w:rPr>
          <w:rFonts w:ascii="Calibri" w:hAnsi="Calibri"/>
          <w:spacing w:val="-10"/>
          <w:w w:val="105"/>
        </w:rPr>
        <w:t>normal educational practices that are</w:t>
      </w:r>
      <w:r>
        <w:rPr>
          <w:rFonts w:ascii="Calibri" w:hAnsi="Calibri"/>
          <w:spacing w:val="-10"/>
          <w:w w:val="105"/>
        </w:rPr>
        <w:t xml:space="preserve"> </w:t>
      </w:r>
      <w:r w:rsidRPr="00272F0C">
        <w:rPr>
          <w:rFonts w:ascii="Calibri" w:hAnsi="Calibri"/>
          <w:spacing w:val="-10"/>
          <w:w w:val="105"/>
        </w:rPr>
        <w:t>not likely to adversely impact students’</w:t>
      </w:r>
      <w:r>
        <w:rPr>
          <w:rFonts w:ascii="Calibri" w:hAnsi="Calibri"/>
          <w:spacing w:val="-10"/>
          <w:w w:val="105"/>
        </w:rPr>
        <w:t xml:space="preserve"> </w:t>
      </w:r>
      <w:r w:rsidRPr="00272F0C">
        <w:rPr>
          <w:rFonts w:ascii="Calibri" w:hAnsi="Calibri"/>
          <w:spacing w:val="-10"/>
          <w:w w:val="105"/>
        </w:rPr>
        <w:t>opportunity to learn required</w:t>
      </w:r>
      <w:r>
        <w:rPr>
          <w:rFonts w:ascii="Calibri" w:hAnsi="Calibri"/>
          <w:spacing w:val="-10"/>
          <w:w w:val="105"/>
        </w:rPr>
        <w:t xml:space="preserve"> </w:t>
      </w:r>
      <w:r w:rsidRPr="00272F0C">
        <w:rPr>
          <w:rFonts w:ascii="Calibri" w:hAnsi="Calibri"/>
          <w:spacing w:val="-10"/>
          <w:w w:val="105"/>
        </w:rPr>
        <w:t>educational content or the assessment of</w:t>
      </w:r>
      <w:r>
        <w:rPr>
          <w:rFonts w:ascii="Calibri" w:hAnsi="Calibri"/>
          <w:spacing w:val="-10"/>
          <w:w w:val="105"/>
        </w:rPr>
        <w:t xml:space="preserve"> </w:t>
      </w:r>
      <w:r w:rsidRPr="00272F0C">
        <w:rPr>
          <w:rFonts w:ascii="Calibri" w:hAnsi="Calibri"/>
          <w:spacing w:val="-10"/>
          <w:w w:val="105"/>
        </w:rPr>
        <w:t>educato</w:t>
      </w:r>
      <w:r>
        <w:rPr>
          <w:rFonts w:ascii="Calibri" w:hAnsi="Calibri"/>
          <w:spacing w:val="-10"/>
          <w:w w:val="105"/>
        </w:rPr>
        <w:t xml:space="preserve">rs who provide instruction. This </w:t>
      </w:r>
      <w:r w:rsidRPr="00272F0C">
        <w:rPr>
          <w:rFonts w:ascii="Calibri" w:hAnsi="Calibri"/>
          <w:spacing w:val="-10"/>
          <w:w w:val="105"/>
        </w:rPr>
        <w:t>includes most research on regular and</w:t>
      </w:r>
      <w:r>
        <w:rPr>
          <w:rFonts w:ascii="Calibri" w:hAnsi="Calibri"/>
          <w:spacing w:val="-10"/>
          <w:w w:val="105"/>
        </w:rPr>
        <w:t xml:space="preserve"> </w:t>
      </w:r>
      <w:r w:rsidRPr="00272F0C">
        <w:rPr>
          <w:rFonts w:ascii="Calibri" w:hAnsi="Calibri"/>
          <w:spacing w:val="-10"/>
          <w:w w:val="105"/>
        </w:rPr>
        <w:t>special education instructional</w:t>
      </w:r>
      <w:r>
        <w:rPr>
          <w:rFonts w:ascii="Calibri" w:hAnsi="Calibri"/>
          <w:spacing w:val="-10"/>
          <w:w w:val="105"/>
        </w:rPr>
        <w:t xml:space="preserve"> </w:t>
      </w:r>
      <w:r w:rsidRPr="00272F0C">
        <w:rPr>
          <w:rFonts w:ascii="Calibri" w:hAnsi="Calibri"/>
          <w:spacing w:val="-10"/>
          <w:w w:val="105"/>
        </w:rPr>
        <w:t>strategies, and research on the</w:t>
      </w:r>
      <w:r>
        <w:rPr>
          <w:rFonts w:ascii="Calibri" w:hAnsi="Calibri"/>
          <w:spacing w:val="-10"/>
          <w:w w:val="105"/>
        </w:rPr>
        <w:t xml:space="preserve"> </w:t>
      </w:r>
      <w:r w:rsidRPr="00272F0C">
        <w:rPr>
          <w:rFonts w:ascii="Calibri" w:hAnsi="Calibri"/>
          <w:spacing w:val="-10"/>
          <w:w w:val="105"/>
        </w:rPr>
        <w:t>effectiveness of or the comparison</w:t>
      </w:r>
      <w:r>
        <w:rPr>
          <w:rFonts w:ascii="Calibri" w:hAnsi="Calibri"/>
          <w:spacing w:val="-10"/>
          <w:w w:val="105"/>
        </w:rPr>
        <w:t xml:space="preserve"> </w:t>
      </w:r>
      <w:r w:rsidRPr="00272F0C">
        <w:rPr>
          <w:rFonts w:ascii="Calibri" w:hAnsi="Calibri"/>
          <w:spacing w:val="-10"/>
          <w:w w:val="105"/>
        </w:rPr>
        <w:t>among instructional techniques,</w:t>
      </w:r>
      <w:r w:rsidRPr="00272F0C">
        <w:t xml:space="preserve"> </w:t>
      </w:r>
      <w:r w:rsidRPr="00272F0C">
        <w:rPr>
          <w:rFonts w:ascii="Calibri" w:hAnsi="Calibri"/>
          <w:spacing w:val="-10"/>
          <w:w w:val="105"/>
        </w:rPr>
        <w:t>cu</w:t>
      </w:r>
      <w:r>
        <w:rPr>
          <w:rFonts w:ascii="Calibri" w:hAnsi="Calibri"/>
          <w:spacing w:val="-10"/>
          <w:w w:val="105"/>
        </w:rPr>
        <w:t xml:space="preserve">rricula, or classroom management </w:t>
      </w:r>
      <w:r w:rsidRPr="00272F0C">
        <w:rPr>
          <w:rFonts w:ascii="Calibri" w:hAnsi="Calibri"/>
          <w:spacing w:val="-10"/>
          <w:w w:val="105"/>
        </w:rPr>
        <w:t>methods.</w:t>
      </w:r>
    </w:p>
    <w:p w14:paraId="34EE1B5A" w14:textId="77777777" w:rsidR="00174B64" w:rsidRDefault="00272F0C" w:rsidP="00CF4ED8">
      <w:pPr>
        <w:numPr>
          <w:ilvl w:val="0"/>
          <w:numId w:val="4"/>
        </w:numPr>
        <w:spacing w:before="252"/>
        <w:ind w:left="360" w:right="72" w:hanging="288"/>
        <w:rPr>
          <w:rFonts w:ascii="Calibri" w:hAnsi="Calibri"/>
          <w:spacing w:val="-10"/>
          <w:w w:val="105"/>
        </w:rPr>
      </w:pPr>
      <w:r w:rsidRPr="00272F0C">
        <w:rPr>
          <w:rFonts w:ascii="Calibri" w:hAnsi="Calibri"/>
          <w:spacing w:val="-10"/>
          <w:w w:val="105"/>
        </w:rPr>
        <w:t>Research that only includes</w:t>
      </w:r>
      <w:r>
        <w:rPr>
          <w:rFonts w:ascii="Calibri" w:hAnsi="Calibri"/>
          <w:spacing w:val="-10"/>
          <w:w w:val="105"/>
        </w:rPr>
        <w:t xml:space="preserve"> </w:t>
      </w:r>
      <w:r w:rsidRPr="00272F0C">
        <w:rPr>
          <w:rFonts w:ascii="Calibri" w:hAnsi="Calibri"/>
          <w:spacing w:val="-10"/>
          <w:w w:val="105"/>
        </w:rPr>
        <w:t>interactions involving educational tests</w:t>
      </w:r>
      <w:r>
        <w:rPr>
          <w:rFonts w:ascii="Calibri" w:hAnsi="Calibri"/>
          <w:spacing w:val="-10"/>
          <w:w w:val="105"/>
        </w:rPr>
        <w:t xml:space="preserve"> </w:t>
      </w:r>
      <w:r w:rsidRPr="00272F0C">
        <w:rPr>
          <w:rFonts w:ascii="Calibri" w:hAnsi="Calibri"/>
          <w:spacing w:val="-10"/>
          <w:w w:val="105"/>
        </w:rPr>
        <w:t>(cognitive, diagnostic, aptitude,</w:t>
      </w:r>
      <w:r>
        <w:rPr>
          <w:rFonts w:ascii="Calibri" w:hAnsi="Calibri"/>
          <w:spacing w:val="-10"/>
          <w:w w:val="105"/>
        </w:rPr>
        <w:t xml:space="preserve"> </w:t>
      </w:r>
      <w:r w:rsidRPr="00272F0C">
        <w:rPr>
          <w:rFonts w:ascii="Calibri" w:hAnsi="Calibri"/>
          <w:spacing w:val="-10"/>
          <w:w w:val="105"/>
        </w:rPr>
        <w:t>achievement), survey procedures,</w:t>
      </w:r>
      <w:r>
        <w:rPr>
          <w:rFonts w:ascii="Calibri" w:hAnsi="Calibri"/>
          <w:spacing w:val="-10"/>
          <w:w w:val="105"/>
        </w:rPr>
        <w:t xml:space="preserve"> </w:t>
      </w:r>
      <w:r w:rsidRPr="00272F0C">
        <w:rPr>
          <w:rFonts w:ascii="Calibri" w:hAnsi="Calibri"/>
          <w:spacing w:val="-10"/>
          <w:w w:val="105"/>
        </w:rPr>
        <w:t>interview procedures, or observation of</w:t>
      </w:r>
      <w:r>
        <w:rPr>
          <w:rFonts w:ascii="Calibri" w:hAnsi="Calibri"/>
          <w:spacing w:val="-10"/>
          <w:w w:val="105"/>
        </w:rPr>
        <w:t xml:space="preserve"> </w:t>
      </w:r>
      <w:r w:rsidRPr="00272F0C">
        <w:rPr>
          <w:rFonts w:ascii="Calibri" w:hAnsi="Calibri"/>
          <w:spacing w:val="-10"/>
          <w:w w:val="105"/>
        </w:rPr>
        <w:t>public behavior (including visual or</w:t>
      </w:r>
      <w:r>
        <w:rPr>
          <w:rFonts w:ascii="Calibri" w:hAnsi="Calibri"/>
          <w:spacing w:val="-10"/>
          <w:w w:val="105"/>
        </w:rPr>
        <w:t xml:space="preserve"> </w:t>
      </w:r>
      <w:r w:rsidRPr="00272F0C">
        <w:rPr>
          <w:rFonts w:ascii="Calibri" w:hAnsi="Calibri"/>
          <w:spacing w:val="-10"/>
          <w:w w:val="105"/>
        </w:rPr>
        <w:t xml:space="preserve">auditory recording) if </w:t>
      </w:r>
      <w:r w:rsidRPr="00CF4ED8">
        <w:rPr>
          <w:rFonts w:ascii="Calibri" w:hAnsi="Calibri"/>
          <w:b/>
          <w:spacing w:val="-10"/>
          <w:w w:val="105"/>
          <w:u w:val="single"/>
        </w:rPr>
        <w:t>at least one</w:t>
      </w:r>
      <w:r w:rsidRPr="00272F0C">
        <w:rPr>
          <w:rFonts w:ascii="Calibri" w:hAnsi="Calibri"/>
          <w:spacing w:val="-10"/>
          <w:w w:val="105"/>
        </w:rPr>
        <w:t xml:space="preserve"> of the</w:t>
      </w:r>
      <w:r>
        <w:rPr>
          <w:rFonts w:ascii="Calibri" w:hAnsi="Calibri"/>
          <w:spacing w:val="-10"/>
          <w:w w:val="105"/>
        </w:rPr>
        <w:t xml:space="preserve"> </w:t>
      </w:r>
      <w:r w:rsidRPr="00272F0C">
        <w:rPr>
          <w:rFonts w:ascii="Calibri" w:hAnsi="Calibri"/>
          <w:spacing w:val="-10"/>
          <w:w w:val="105"/>
        </w:rPr>
        <w:t>following criteria is met:</w:t>
      </w:r>
      <w:r w:rsidR="00174B64">
        <w:rPr>
          <w:rFonts w:ascii="Calibri" w:hAnsi="Calibri"/>
          <w:spacing w:val="-10"/>
          <w:w w:val="105"/>
        </w:rPr>
        <w:t xml:space="preserve"> </w:t>
      </w:r>
    </w:p>
    <w:p w14:paraId="2D9C143A" w14:textId="77777777" w:rsidR="00174B64" w:rsidRDefault="00272F0C" w:rsidP="00CF4ED8">
      <w:pPr>
        <w:numPr>
          <w:ilvl w:val="0"/>
          <w:numId w:val="142"/>
        </w:numPr>
        <w:spacing w:before="252"/>
        <w:ind w:left="990" w:right="72" w:hanging="270"/>
        <w:rPr>
          <w:rFonts w:ascii="Calibri" w:hAnsi="Calibri"/>
          <w:spacing w:val="-10"/>
          <w:w w:val="105"/>
        </w:rPr>
      </w:pPr>
      <w:r w:rsidRPr="00174B64">
        <w:rPr>
          <w:rFonts w:ascii="Calibri" w:hAnsi="Calibri"/>
          <w:spacing w:val="-10"/>
          <w:w w:val="105"/>
        </w:rPr>
        <w:t>The information obtained is</w:t>
      </w:r>
      <w:r w:rsidR="00174B64">
        <w:rPr>
          <w:rFonts w:ascii="Calibri" w:hAnsi="Calibri"/>
          <w:spacing w:val="-10"/>
          <w:w w:val="105"/>
        </w:rPr>
        <w:t xml:space="preserve"> </w:t>
      </w:r>
      <w:r w:rsidRPr="00174B64">
        <w:rPr>
          <w:rFonts w:ascii="Calibri" w:hAnsi="Calibri"/>
          <w:spacing w:val="-10"/>
          <w:w w:val="105"/>
        </w:rPr>
        <w:t>recorded by the investigator in such a</w:t>
      </w:r>
      <w:r w:rsidR="00174B64">
        <w:rPr>
          <w:rFonts w:ascii="Calibri" w:hAnsi="Calibri"/>
          <w:spacing w:val="-10"/>
          <w:w w:val="105"/>
        </w:rPr>
        <w:t xml:space="preserve"> </w:t>
      </w:r>
      <w:r w:rsidRPr="00174B64">
        <w:rPr>
          <w:rFonts w:ascii="Calibri" w:hAnsi="Calibri"/>
          <w:spacing w:val="-10"/>
          <w:w w:val="105"/>
        </w:rPr>
        <w:t>manner that the identity of the human</w:t>
      </w:r>
      <w:r w:rsidR="00174B64">
        <w:rPr>
          <w:rFonts w:ascii="Calibri" w:hAnsi="Calibri"/>
          <w:spacing w:val="-10"/>
          <w:w w:val="105"/>
        </w:rPr>
        <w:t xml:space="preserve"> </w:t>
      </w:r>
      <w:r w:rsidRPr="00174B64">
        <w:rPr>
          <w:rFonts w:ascii="Calibri" w:hAnsi="Calibri"/>
          <w:spacing w:val="-10"/>
          <w:w w:val="105"/>
        </w:rPr>
        <w:t>subjects cannot readily be ascertained,</w:t>
      </w:r>
      <w:r w:rsidR="00174B64">
        <w:rPr>
          <w:rFonts w:ascii="Calibri" w:hAnsi="Calibri"/>
          <w:spacing w:val="-10"/>
          <w:w w:val="105"/>
        </w:rPr>
        <w:t xml:space="preserve"> </w:t>
      </w:r>
      <w:r w:rsidRPr="00174B64">
        <w:rPr>
          <w:rFonts w:ascii="Calibri" w:hAnsi="Calibri"/>
          <w:spacing w:val="-10"/>
          <w:w w:val="105"/>
        </w:rPr>
        <w:t>directly or through identifiers linked to</w:t>
      </w:r>
      <w:r w:rsidR="00174B64">
        <w:rPr>
          <w:rFonts w:ascii="Calibri" w:hAnsi="Calibri"/>
          <w:spacing w:val="-10"/>
          <w:w w:val="105"/>
        </w:rPr>
        <w:t xml:space="preserve"> </w:t>
      </w:r>
      <w:r w:rsidRPr="00174B64">
        <w:rPr>
          <w:rFonts w:ascii="Calibri" w:hAnsi="Calibri"/>
          <w:spacing w:val="-10"/>
          <w:w w:val="105"/>
        </w:rPr>
        <w:t>the subjects;</w:t>
      </w:r>
    </w:p>
    <w:p w14:paraId="57C0C851" w14:textId="77777777" w:rsidR="00174B64" w:rsidRDefault="00272F0C" w:rsidP="00CF4ED8">
      <w:pPr>
        <w:numPr>
          <w:ilvl w:val="0"/>
          <w:numId w:val="142"/>
        </w:numPr>
        <w:spacing w:before="252"/>
        <w:ind w:left="990" w:right="72" w:hanging="270"/>
        <w:rPr>
          <w:rFonts w:ascii="Calibri" w:hAnsi="Calibri"/>
          <w:spacing w:val="-10"/>
          <w:w w:val="105"/>
        </w:rPr>
      </w:pPr>
      <w:r w:rsidRPr="00174B64">
        <w:rPr>
          <w:rFonts w:ascii="Calibri" w:hAnsi="Calibri"/>
          <w:spacing w:val="-10"/>
          <w:w w:val="105"/>
        </w:rPr>
        <w:t>Any disclosure of the human</w:t>
      </w:r>
      <w:r w:rsidR="00174B64">
        <w:rPr>
          <w:rFonts w:ascii="Calibri" w:hAnsi="Calibri"/>
          <w:spacing w:val="-10"/>
          <w:w w:val="105"/>
        </w:rPr>
        <w:t xml:space="preserve"> </w:t>
      </w:r>
      <w:r w:rsidRPr="00174B64">
        <w:rPr>
          <w:rFonts w:ascii="Calibri" w:hAnsi="Calibri"/>
          <w:spacing w:val="-10"/>
          <w:w w:val="105"/>
        </w:rPr>
        <w:t>subjects’ responses outside the research</w:t>
      </w:r>
      <w:r w:rsidR="00174B64">
        <w:rPr>
          <w:rFonts w:ascii="Calibri" w:hAnsi="Calibri"/>
          <w:spacing w:val="-10"/>
          <w:w w:val="105"/>
        </w:rPr>
        <w:t xml:space="preserve"> </w:t>
      </w:r>
      <w:r w:rsidRPr="00174B64">
        <w:rPr>
          <w:rFonts w:ascii="Calibri" w:hAnsi="Calibri"/>
          <w:spacing w:val="-10"/>
          <w:w w:val="105"/>
        </w:rPr>
        <w:t>would not reasonably place the subjects</w:t>
      </w:r>
      <w:r w:rsidR="00174B64">
        <w:rPr>
          <w:rFonts w:ascii="Calibri" w:hAnsi="Calibri"/>
          <w:spacing w:val="-10"/>
          <w:w w:val="105"/>
        </w:rPr>
        <w:t xml:space="preserve"> </w:t>
      </w:r>
      <w:r w:rsidRPr="00174B64">
        <w:rPr>
          <w:rFonts w:ascii="Calibri" w:hAnsi="Calibri"/>
          <w:spacing w:val="-10"/>
          <w:w w:val="105"/>
        </w:rPr>
        <w:t>at risk of criminal or civil liability or be</w:t>
      </w:r>
      <w:r w:rsidR="00174B64">
        <w:rPr>
          <w:rFonts w:ascii="Calibri" w:hAnsi="Calibri"/>
          <w:spacing w:val="-10"/>
          <w:w w:val="105"/>
        </w:rPr>
        <w:t xml:space="preserve"> </w:t>
      </w:r>
      <w:r w:rsidRPr="00174B64">
        <w:rPr>
          <w:rFonts w:ascii="Calibri" w:hAnsi="Calibri"/>
          <w:spacing w:val="-10"/>
          <w:w w:val="105"/>
        </w:rPr>
        <w:t>damaging to the subjects’ financial</w:t>
      </w:r>
      <w:r w:rsidR="00174B64">
        <w:rPr>
          <w:rFonts w:ascii="Calibri" w:hAnsi="Calibri"/>
          <w:spacing w:val="-10"/>
          <w:w w:val="105"/>
        </w:rPr>
        <w:t xml:space="preserve"> </w:t>
      </w:r>
      <w:r w:rsidRPr="00174B64">
        <w:rPr>
          <w:rFonts w:ascii="Calibri" w:hAnsi="Calibri"/>
          <w:spacing w:val="-10"/>
          <w:w w:val="105"/>
        </w:rPr>
        <w:t>standing, employability, educational</w:t>
      </w:r>
      <w:r w:rsidR="00174B64">
        <w:rPr>
          <w:rFonts w:ascii="Calibri" w:hAnsi="Calibri"/>
          <w:spacing w:val="-10"/>
          <w:w w:val="105"/>
        </w:rPr>
        <w:t xml:space="preserve"> </w:t>
      </w:r>
      <w:r w:rsidRPr="00174B64">
        <w:rPr>
          <w:rFonts w:ascii="Calibri" w:hAnsi="Calibri"/>
          <w:spacing w:val="-10"/>
          <w:w w:val="105"/>
        </w:rPr>
        <w:t>advancement, or reputation; or</w:t>
      </w:r>
    </w:p>
    <w:p w14:paraId="19D19DB3" w14:textId="77777777" w:rsidR="00174B64" w:rsidRDefault="00272F0C" w:rsidP="00CF4ED8">
      <w:pPr>
        <w:numPr>
          <w:ilvl w:val="0"/>
          <w:numId w:val="142"/>
        </w:numPr>
        <w:spacing w:before="252"/>
        <w:ind w:left="990" w:right="72" w:hanging="270"/>
        <w:rPr>
          <w:rFonts w:ascii="Calibri" w:hAnsi="Calibri"/>
          <w:spacing w:val="-10"/>
          <w:w w:val="105"/>
        </w:rPr>
      </w:pPr>
      <w:r w:rsidRPr="00174B64">
        <w:rPr>
          <w:rFonts w:ascii="Calibri" w:hAnsi="Calibri"/>
          <w:spacing w:val="-10"/>
          <w:w w:val="105"/>
        </w:rPr>
        <w:t>The information obtained is</w:t>
      </w:r>
      <w:r w:rsidR="00174B64">
        <w:rPr>
          <w:rFonts w:ascii="Calibri" w:hAnsi="Calibri"/>
          <w:spacing w:val="-10"/>
          <w:w w:val="105"/>
        </w:rPr>
        <w:t xml:space="preserve"> </w:t>
      </w:r>
      <w:r w:rsidRPr="00174B64">
        <w:rPr>
          <w:rFonts w:ascii="Calibri" w:hAnsi="Calibri"/>
          <w:spacing w:val="-10"/>
          <w:w w:val="105"/>
        </w:rPr>
        <w:t>recorded by the investigator in such a</w:t>
      </w:r>
      <w:r w:rsidR="00174B64">
        <w:rPr>
          <w:rFonts w:ascii="Calibri" w:hAnsi="Calibri"/>
          <w:spacing w:val="-10"/>
          <w:w w:val="105"/>
        </w:rPr>
        <w:t xml:space="preserve"> </w:t>
      </w:r>
      <w:r w:rsidRPr="00174B64">
        <w:rPr>
          <w:rFonts w:ascii="Calibri" w:hAnsi="Calibri"/>
          <w:spacing w:val="-10"/>
          <w:w w:val="105"/>
        </w:rPr>
        <w:t>manner that the identity of the human</w:t>
      </w:r>
      <w:r w:rsidR="00174B64">
        <w:rPr>
          <w:rFonts w:ascii="Calibri" w:hAnsi="Calibri"/>
          <w:spacing w:val="-10"/>
          <w:w w:val="105"/>
        </w:rPr>
        <w:t xml:space="preserve"> </w:t>
      </w:r>
      <w:r w:rsidRPr="00174B64">
        <w:rPr>
          <w:rFonts w:ascii="Calibri" w:hAnsi="Calibri"/>
          <w:spacing w:val="-10"/>
          <w:w w:val="105"/>
        </w:rPr>
        <w:t>subjects can readily be ascertained,</w:t>
      </w:r>
      <w:r w:rsidR="00174B64">
        <w:rPr>
          <w:rFonts w:ascii="Calibri" w:hAnsi="Calibri"/>
          <w:spacing w:val="-10"/>
          <w:w w:val="105"/>
        </w:rPr>
        <w:t xml:space="preserve"> </w:t>
      </w:r>
      <w:r w:rsidRPr="00174B64">
        <w:rPr>
          <w:rFonts w:ascii="Calibri" w:hAnsi="Calibri"/>
          <w:spacing w:val="-10"/>
          <w:w w:val="105"/>
        </w:rPr>
        <w:t>directly or through identifiers linked to</w:t>
      </w:r>
      <w:r w:rsidR="00174B64">
        <w:rPr>
          <w:rFonts w:ascii="Calibri" w:hAnsi="Calibri"/>
          <w:spacing w:val="-10"/>
          <w:w w:val="105"/>
        </w:rPr>
        <w:t xml:space="preserve"> </w:t>
      </w:r>
      <w:r w:rsidRPr="00174B64">
        <w:rPr>
          <w:rFonts w:ascii="Calibri" w:hAnsi="Calibri"/>
          <w:spacing w:val="-10"/>
          <w:w w:val="105"/>
        </w:rPr>
        <w:t>the subjects, and an IRB conducts a</w:t>
      </w:r>
      <w:r w:rsidR="00174B64">
        <w:rPr>
          <w:rFonts w:ascii="Calibri" w:hAnsi="Calibri"/>
          <w:spacing w:val="-10"/>
          <w:w w:val="105"/>
        </w:rPr>
        <w:t xml:space="preserve"> </w:t>
      </w:r>
      <w:r w:rsidRPr="00174B64">
        <w:rPr>
          <w:rFonts w:ascii="Calibri" w:hAnsi="Calibri"/>
          <w:spacing w:val="-10"/>
          <w:w w:val="105"/>
        </w:rPr>
        <w:t>limited IRB review to make the</w:t>
      </w:r>
      <w:r w:rsidR="00174B64">
        <w:rPr>
          <w:rFonts w:ascii="Calibri" w:hAnsi="Calibri"/>
          <w:spacing w:val="-10"/>
          <w:w w:val="105"/>
        </w:rPr>
        <w:t xml:space="preserve"> </w:t>
      </w:r>
      <w:r w:rsidRPr="00174B64">
        <w:rPr>
          <w:rFonts w:ascii="Calibri" w:hAnsi="Calibri"/>
          <w:spacing w:val="-10"/>
          <w:w w:val="105"/>
        </w:rPr>
        <w:t>determination required by</w:t>
      </w:r>
      <w:r w:rsidR="00174B64">
        <w:rPr>
          <w:rFonts w:ascii="Calibri" w:hAnsi="Calibri"/>
          <w:spacing w:val="-10"/>
          <w:w w:val="105"/>
        </w:rPr>
        <w:t xml:space="preserve"> 45 CFR 46</w:t>
      </w:r>
      <w:r w:rsidRPr="00174B64">
        <w:rPr>
          <w:rFonts w:ascii="Calibri" w:hAnsi="Calibri"/>
          <w:spacing w:val="-10"/>
          <w:w w:val="105"/>
        </w:rPr>
        <w:t>.111(a)(7)</w:t>
      </w:r>
      <w:r w:rsidR="003B26F1">
        <w:rPr>
          <w:rFonts w:ascii="Calibri" w:hAnsi="Calibri"/>
          <w:spacing w:val="-10"/>
          <w:w w:val="105"/>
        </w:rPr>
        <w:t xml:space="preserve"> that there are adequate provisions to protect the privacy of subjects and to maintain the confidentiality of data</w:t>
      </w:r>
      <w:r w:rsidRPr="00174B64">
        <w:rPr>
          <w:rFonts w:ascii="Calibri" w:hAnsi="Calibri"/>
          <w:spacing w:val="-10"/>
          <w:w w:val="105"/>
        </w:rPr>
        <w:t>.</w:t>
      </w:r>
    </w:p>
    <w:p w14:paraId="199BA071" w14:textId="77777777" w:rsidR="00174B64" w:rsidRDefault="00272F0C" w:rsidP="00CF4ED8">
      <w:pPr>
        <w:numPr>
          <w:ilvl w:val="0"/>
          <w:numId w:val="144"/>
        </w:numPr>
        <w:tabs>
          <w:tab w:val="clear" w:pos="1008"/>
        </w:tabs>
        <w:spacing w:before="252"/>
        <w:ind w:left="360" w:right="72" w:hanging="270"/>
        <w:rPr>
          <w:rFonts w:ascii="Calibri" w:hAnsi="Calibri"/>
          <w:spacing w:val="-10"/>
          <w:w w:val="105"/>
        </w:rPr>
      </w:pPr>
      <w:r w:rsidRPr="00174B64">
        <w:rPr>
          <w:rFonts w:ascii="Calibri" w:hAnsi="Calibri"/>
          <w:spacing w:val="-10"/>
          <w:w w:val="105"/>
        </w:rPr>
        <w:lastRenderedPageBreak/>
        <w:t>Research involving benign</w:t>
      </w:r>
      <w:r w:rsidR="00174B64">
        <w:rPr>
          <w:rFonts w:ascii="Calibri" w:hAnsi="Calibri"/>
          <w:spacing w:val="-10"/>
          <w:w w:val="105"/>
        </w:rPr>
        <w:t xml:space="preserve"> </w:t>
      </w:r>
      <w:r w:rsidRPr="00174B64">
        <w:rPr>
          <w:rFonts w:ascii="Calibri" w:hAnsi="Calibri"/>
          <w:spacing w:val="-10"/>
          <w:w w:val="105"/>
        </w:rPr>
        <w:t>behavioral interventions in conjunction</w:t>
      </w:r>
      <w:r w:rsidR="00174B64">
        <w:rPr>
          <w:rFonts w:ascii="Calibri" w:hAnsi="Calibri"/>
          <w:spacing w:val="-10"/>
          <w:w w:val="105"/>
        </w:rPr>
        <w:t xml:space="preserve"> </w:t>
      </w:r>
      <w:r w:rsidRPr="00174B64">
        <w:rPr>
          <w:rFonts w:ascii="Calibri" w:hAnsi="Calibri"/>
          <w:spacing w:val="-10"/>
          <w:w w:val="105"/>
        </w:rPr>
        <w:t>with th</w:t>
      </w:r>
      <w:r w:rsidR="00174B64">
        <w:rPr>
          <w:rFonts w:ascii="Calibri" w:hAnsi="Calibri"/>
          <w:spacing w:val="-10"/>
          <w:w w:val="105"/>
        </w:rPr>
        <w:t xml:space="preserve">e collection of information from </w:t>
      </w:r>
      <w:r w:rsidRPr="00174B64">
        <w:rPr>
          <w:rFonts w:ascii="Calibri" w:hAnsi="Calibri"/>
          <w:spacing w:val="-10"/>
          <w:w w:val="105"/>
        </w:rPr>
        <w:t>an adult subject through verbal or</w:t>
      </w:r>
      <w:r w:rsidR="00174B64">
        <w:rPr>
          <w:rFonts w:ascii="Calibri" w:hAnsi="Calibri"/>
          <w:spacing w:val="-10"/>
          <w:w w:val="105"/>
        </w:rPr>
        <w:t xml:space="preserve"> </w:t>
      </w:r>
      <w:r w:rsidRPr="00174B64">
        <w:rPr>
          <w:rFonts w:ascii="Calibri" w:hAnsi="Calibri"/>
          <w:spacing w:val="-10"/>
          <w:w w:val="105"/>
        </w:rPr>
        <w:t>written responses (including data entry)</w:t>
      </w:r>
      <w:r w:rsidR="00174B64">
        <w:rPr>
          <w:rFonts w:ascii="Calibri" w:hAnsi="Calibri"/>
          <w:spacing w:val="-10"/>
          <w:w w:val="105"/>
        </w:rPr>
        <w:t xml:space="preserve"> </w:t>
      </w:r>
      <w:r w:rsidRPr="00174B64">
        <w:rPr>
          <w:rFonts w:ascii="Calibri" w:hAnsi="Calibri"/>
          <w:spacing w:val="-10"/>
          <w:w w:val="105"/>
        </w:rPr>
        <w:t>or audiovisual recording if the subject</w:t>
      </w:r>
      <w:r w:rsidR="00174B64">
        <w:rPr>
          <w:rFonts w:ascii="Calibri" w:hAnsi="Calibri"/>
          <w:spacing w:val="-10"/>
          <w:w w:val="105"/>
        </w:rPr>
        <w:t xml:space="preserve"> </w:t>
      </w:r>
      <w:r w:rsidRPr="00174B64">
        <w:rPr>
          <w:rFonts w:ascii="Calibri" w:hAnsi="Calibri"/>
          <w:spacing w:val="-10"/>
          <w:w w:val="105"/>
        </w:rPr>
        <w:t>prospectively agrees to the intervention</w:t>
      </w:r>
      <w:r w:rsidR="00174B64">
        <w:rPr>
          <w:rFonts w:ascii="Calibri" w:hAnsi="Calibri"/>
          <w:spacing w:val="-10"/>
          <w:w w:val="105"/>
        </w:rPr>
        <w:t xml:space="preserve"> </w:t>
      </w:r>
      <w:r w:rsidRPr="00174B64">
        <w:rPr>
          <w:rFonts w:ascii="Calibri" w:hAnsi="Calibri"/>
          <w:spacing w:val="-10"/>
          <w:w w:val="105"/>
        </w:rPr>
        <w:t xml:space="preserve">and information collection and </w:t>
      </w:r>
      <w:r w:rsidRPr="00CF4ED8">
        <w:rPr>
          <w:rFonts w:ascii="Calibri" w:hAnsi="Calibri"/>
          <w:b/>
          <w:spacing w:val="-10"/>
          <w:w w:val="105"/>
          <w:u w:val="single"/>
        </w:rPr>
        <w:t>at least</w:t>
      </w:r>
      <w:r w:rsidR="00174B64" w:rsidRPr="00CF4ED8">
        <w:rPr>
          <w:rFonts w:ascii="Calibri" w:hAnsi="Calibri"/>
          <w:b/>
          <w:spacing w:val="-10"/>
          <w:w w:val="105"/>
          <w:u w:val="single"/>
        </w:rPr>
        <w:t xml:space="preserve"> </w:t>
      </w:r>
      <w:r w:rsidRPr="00CF4ED8">
        <w:rPr>
          <w:rFonts w:ascii="Calibri" w:hAnsi="Calibri"/>
          <w:b/>
          <w:spacing w:val="-10"/>
          <w:w w:val="105"/>
          <w:u w:val="single"/>
        </w:rPr>
        <w:t>one</w:t>
      </w:r>
      <w:r w:rsidRPr="00174B64">
        <w:rPr>
          <w:rFonts w:ascii="Calibri" w:hAnsi="Calibri"/>
          <w:spacing w:val="-10"/>
          <w:w w:val="105"/>
        </w:rPr>
        <w:t xml:space="preserve"> of the following criteria is met:</w:t>
      </w:r>
    </w:p>
    <w:p w14:paraId="0266BC50" w14:textId="77777777" w:rsidR="00174B64" w:rsidRDefault="00272F0C" w:rsidP="00CF4ED8">
      <w:pPr>
        <w:numPr>
          <w:ilvl w:val="1"/>
          <w:numId w:val="144"/>
        </w:numPr>
        <w:spacing w:before="252"/>
        <w:ind w:right="72"/>
        <w:rPr>
          <w:rFonts w:ascii="Calibri" w:hAnsi="Calibri"/>
          <w:spacing w:val="-10"/>
          <w:w w:val="105"/>
        </w:rPr>
      </w:pPr>
      <w:r w:rsidRPr="00174B64">
        <w:rPr>
          <w:rFonts w:ascii="Calibri" w:hAnsi="Calibri"/>
          <w:spacing w:val="-10"/>
          <w:w w:val="105"/>
        </w:rPr>
        <w:t>The information obtained is</w:t>
      </w:r>
      <w:r w:rsidR="00174B64">
        <w:rPr>
          <w:rFonts w:ascii="Calibri" w:hAnsi="Calibri"/>
          <w:spacing w:val="-10"/>
          <w:w w:val="105"/>
        </w:rPr>
        <w:t xml:space="preserve"> </w:t>
      </w:r>
      <w:r w:rsidRPr="00174B64">
        <w:rPr>
          <w:rFonts w:ascii="Calibri" w:hAnsi="Calibri"/>
          <w:spacing w:val="-10"/>
          <w:w w:val="105"/>
        </w:rPr>
        <w:t>recorded by the investigator in such a</w:t>
      </w:r>
      <w:r w:rsidR="00174B64">
        <w:rPr>
          <w:rFonts w:ascii="Calibri" w:hAnsi="Calibri"/>
          <w:spacing w:val="-10"/>
          <w:w w:val="105"/>
        </w:rPr>
        <w:t xml:space="preserve"> </w:t>
      </w:r>
      <w:r w:rsidRPr="00174B64">
        <w:rPr>
          <w:rFonts w:ascii="Calibri" w:hAnsi="Calibri"/>
          <w:spacing w:val="-10"/>
          <w:w w:val="105"/>
        </w:rPr>
        <w:t>manner that the identity of the human</w:t>
      </w:r>
      <w:r w:rsidR="00174B64">
        <w:rPr>
          <w:rFonts w:ascii="Calibri" w:hAnsi="Calibri"/>
          <w:spacing w:val="-10"/>
          <w:w w:val="105"/>
        </w:rPr>
        <w:t xml:space="preserve"> </w:t>
      </w:r>
      <w:r w:rsidRPr="00174B64">
        <w:rPr>
          <w:rFonts w:ascii="Calibri" w:hAnsi="Calibri"/>
          <w:spacing w:val="-10"/>
          <w:w w:val="105"/>
        </w:rPr>
        <w:t>subjects cannot readily be ascertained,</w:t>
      </w:r>
      <w:r w:rsidR="00174B64">
        <w:rPr>
          <w:rFonts w:ascii="Calibri" w:hAnsi="Calibri"/>
          <w:spacing w:val="-10"/>
          <w:w w:val="105"/>
        </w:rPr>
        <w:t xml:space="preserve"> </w:t>
      </w:r>
      <w:r w:rsidRPr="00174B64">
        <w:rPr>
          <w:rFonts w:ascii="Calibri" w:hAnsi="Calibri"/>
          <w:spacing w:val="-10"/>
          <w:w w:val="105"/>
        </w:rPr>
        <w:t>directly or through identifiers linked to</w:t>
      </w:r>
      <w:r w:rsidR="00174B64">
        <w:rPr>
          <w:rFonts w:ascii="Calibri" w:hAnsi="Calibri"/>
          <w:spacing w:val="-10"/>
          <w:w w:val="105"/>
        </w:rPr>
        <w:t xml:space="preserve"> </w:t>
      </w:r>
      <w:r w:rsidRPr="00174B64">
        <w:rPr>
          <w:rFonts w:ascii="Calibri" w:hAnsi="Calibri"/>
          <w:spacing w:val="-10"/>
          <w:w w:val="105"/>
        </w:rPr>
        <w:t>the subjects;</w:t>
      </w:r>
    </w:p>
    <w:p w14:paraId="3A52F173" w14:textId="77777777" w:rsidR="00174B64" w:rsidRDefault="00272F0C" w:rsidP="00174B64">
      <w:pPr>
        <w:numPr>
          <w:ilvl w:val="1"/>
          <w:numId w:val="144"/>
        </w:numPr>
        <w:spacing w:before="252"/>
        <w:ind w:right="72"/>
        <w:rPr>
          <w:rFonts w:ascii="Calibri" w:hAnsi="Calibri"/>
          <w:spacing w:val="-10"/>
          <w:w w:val="105"/>
        </w:rPr>
      </w:pPr>
      <w:r w:rsidRPr="00174B64">
        <w:rPr>
          <w:rFonts w:ascii="Calibri" w:hAnsi="Calibri"/>
          <w:spacing w:val="-10"/>
          <w:w w:val="105"/>
        </w:rPr>
        <w:t xml:space="preserve">Any </w:t>
      </w:r>
      <w:r w:rsidR="00174B64" w:rsidRPr="00174B64">
        <w:rPr>
          <w:rFonts w:ascii="Calibri" w:hAnsi="Calibri"/>
          <w:spacing w:val="-10"/>
          <w:w w:val="105"/>
        </w:rPr>
        <w:t>disclosure of the human</w:t>
      </w:r>
      <w:r w:rsidR="00174B64">
        <w:rPr>
          <w:rFonts w:ascii="Calibri" w:hAnsi="Calibri"/>
          <w:spacing w:val="-10"/>
          <w:w w:val="105"/>
        </w:rPr>
        <w:t xml:space="preserve"> </w:t>
      </w:r>
      <w:r w:rsidR="00174B64" w:rsidRPr="00174B64">
        <w:rPr>
          <w:rFonts w:ascii="Calibri" w:hAnsi="Calibri"/>
          <w:spacing w:val="-10"/>
          <w:w w:val="105"/>
        </w:rPr>
        <w:t>subjects’ responses outside the research</w:t>
      </w:r>
      <w:r w:rsidR="00174B64">
        <w:rPr>
          <w:rFonts w:ascii="Calibri" w:hAnsi="Calibri"/>
          <w:spacing w:val="-10"/>
          <w:w w:val="105"/>
        </w:rPr>
        <w:t xml:space="preserve"> </w:t>
      </w:r>
      <w:r w:rsidR="00174B64" w:rsidRPr="00174B64">
        <w:rPr>
          <w:rFonts w:ascii="Calibri" w:hAnsi="Calibri"/>
          <w:spacing w:val="-10"/>
          <w:w w:val="105"/>
        </w:rPr>
        <w:t>would not reasonably place the subjects</w:t>
      </w:r>
      <w:r w:rsidR="00174B64">
        <w:rPr>
          <w:rFonts w:ascii="Calibri" w:hAnsi="Calibri"/>
          <w:spacing w:val="-10"/>
          <w:w w:val="105"/>
        </w:rPr>
        <w:t xml:space="preserve"> </w:t>
      </w:r>
      <w:r w:rsidR="00174B64" w:rsidRPr="00174B64">
        <w:rPr>
          <w:rFonts w:ascii="Calibri" w:hAnsi="Calibri"/>
          <w:spacing w:val="-10"/>
          <w:w w:val="105"/>
        </w:rPr>
        <w:t>at risk of criminal or civil liability or be</w:t>
      </w:r>
      <w:r w:rsidR="00174B64">
        <w:rPr>
          <w:rFonts w:ascii="Calibri" w:hAnsi="Calibri"/>
          <w:spacing w:val="-10"/>
          <w:w w:val="105"/>
        </w:rPr>
        <w:t xml:space="preserve"> </w:t>
      </w:r>
      <w:r w:rsidR="00174B64" w:rsidRPr="00174B64">
        <w:rPr>
          <w:rFonts w:ascii="Calibri" w:hAnsi="Calibri"/>
          <w:spacing w:val="-10"/>
          <w:w w:val="105"/>
        </w:rPr>
        <w:t>damaging to the subjects’ financial</w:t>
      </w:r>
      <w:r w:rsidR="00174B64">
        <w:rPr>
          <w:rFonts w:ascii="Calibri" w:hAnsi="Calibri"/>
          <w:spacing w:val="-10"/>
          <w:w w:val="105"/>
        </w:rPr>
        <w:t xml:space="preserve"> </w:t>
      </w:r>
      <w:r w:rsidR="00174B64" w:rsidRPr="00174B64">
        <w:rPr>
          <w:rFonts w:ascii="Calibri" w:hAnsi="Calibri"/>
          <w:spacing w:val="-10"/>
          <w:w w:val="105"/>
        </w:rPr>
        <w:t>standing, employability, educational</w:t>
      </w:r>
      <w:r w:rsidR="00174B64">
        <w:rPr>
          <w:rFonts w:ascii="Calibri" w:hAnsi="Calibri"/>
          <w:spacing w:val="-10"/>
          <w:w w:val="105"/>
        </w:rPr>
        <w:t xml:space="preserve"> </w:t>
      </w:r>
      <w:r w:rsidR="00174B64" w:rsidRPr="00174B64">
        <w:rPr>
          <w:rFonts w:ascii="Calibri" w:hAnsi="Calibri"/>
          <w:spacing w:val="-10"/>
          <w:w w:val="105"/>
        </w:rPr>
        <w:t>advancement, or reputation; or</w:t>
      </w:r>
    </w:p>
    <w:p w14:paraId="1B059EF3" w14:textId="77777777" w:rsidR="005355E7" w:rsidRDefault="00174B64" w:rsidP="003B26F1">
      <w:pPr>
        <w:numPr>
          <w:ilvl w:val="1"/>
          <w:numId w:val="144"/>
        </w:numPr>
        <w:spacing w:before="252"/>
        <w:ind w:right="72"/>
        <w:rPr>
          <w:rFonts w:ascii="Calibri" w:hAnsi="Calibri"/>
          <w:spacing w:val="-10"/>
          <w:w w:val="105"/>
        </w:rPr>
      </w:pPr>
      <w:r w:rsidRPr="00174B64">
        <w:rPr>
          <w:rFonts w:ascii="Calibri" w:hAnsi="Calibri"/>
          <w:spacing w:val="-10"/>
          <w:w w:val="105"/>
        </w:rPr>
        <w:t>The information obtained is</w:t>
      </w:r>
      <w:r>
        <w:rPr>
          <w:rFonts w:ascii="Calibri" w:hAnsi="Calibri"/>
          <w:spacing w:val="-10"/>
          <w:w w:val="105"/>
        </w:rPr>
        <w:t xml:space="preserve"> </w:t>
      </w:r>
      <w:r w:rsidRPr="00174B64">
        <w:rPr>
          <w:rFonts w:ascii="Calibri" w:hAnsi="Calibri"/>
          <w:spacing w:val="-10"/>
          <w:w w:val="105"/>
        </w:rPr>
        <w:t>recorded by the investigator in such a</w:t>
      </w:r>
      <w:r>
        <w:rPr>
          <w:rFonts w:ascii="Calibri" w:hAnsi="Calibri"/>
          <w:spacing w:val="-10"/>
          <w:w w:val="105"/>
        </w:rPr>
        <w:t xml:space="preserve"> </w:t>
      </w:r>
      <w:r w:rsidRPr="00174B64">
        <w:rPr>
          <w:rFonts w:ascii="Calibri" w:hAnsi="Calibri"/>
          <w:spacing w:val="-10"/>
          <w:w w:val="105"/>
        </w:rPr>
        <w:t>manner that the identity of the human</w:t>
      </w:r>
      <w:r>
        <w:rPr>
          <w:rFonts w:ascii="Calibri" w:hAnsi="Calibri"/>
          <w:spacing w:val="-10"/>
          <w:w w:val="105"/>
        </w:rPr>
        <w:t xml:space="preserve"> </w:t>
      </w:r>
      <w:r w:rsidRPr="00174B64">
        <w:rPr>
          <w:rFonts w:ascii="Calibri" w:hAnsi="Calibri"/>
          <w:spacing w:val="-10"/>
          <w:w w:val="105"/>
        </w:rPr>
        <w:t>subjects can readily be ascertained,</w:t>
      </w:r>
      <w:r>
        <w:rPr>
          <w:rFonts w:ascii="Calibri" w:hAnsi="Calibri"/>
          <w:spacing w:val="-10"/>
          <w:w w:val="105"/>
        </w:rPr>
        <w:t xml:space="preserve"> </w:t>
      </w:r>
      <w:r w:rsidRPr="00174B64">
        <w:rPr>
          <w:rFonts w:ascii="Calibri" w:hAnsi="Calibri"/>
          <w:spacing w:val="-10"/>
          <w:w w:val="105"/>
        </w:rPr>
        <w:t>directly or through identifiers linked to</w:t>
      </w:r>
      <w:r>
        <w:rPr>
          <w:rFonts w:ascii="Calibri" w:hAnsi="Calibri"/>
          <w:spacing w:val="-10"/>
          <w:w w:val="105"/>
        </w:rPr>
        <w:t xml:space="preserve"> </w:t>
      </w:r>
      <w:r w:rsidRPr="00174B64">
        <w:rPr>
          <w:rFonts w:ascii="Calibri" w:hAnsi="Calibri"/>
          <w:spacing w:val="-10"/>
          <w:w w:val="105"/>
        </w:rPr>
        <w:t>the subjects, and an IRB conducts a</w:t>
      </w:r>
      <w:r>
        <w:rPr>
          <w:rFonts w:ascii="Calibri" w:hAnsi="Calibri"/>
          <w:spacing w:val="-10"/>
          <w:w w:val="105"/>
        </w:rPr>
        <w:t xml:space="preserve"> </w:t>
      </w:r>
      <w:r w:rsidRPr="00174B64">
        <w:rPr>
          <w:rFonts w:ascii="Calibri" w:hAnsi="Calibri"/>
          <w:spacing w:val="-10"/>
          <w:w w:val="105"/>
        </w:rPr>
        <w:t>limited IRB review to make the</w:t>
      </w:r>
      <w:r>
        <w:rPr>
          <w:rFonts w:ascii="Calibri" w:hAnsi="Calibri"/>
          <w:spacing w:val="-10"/>
          <w:w w:val="105"/>
        </w:rPr>
        <w:t xml:space="preserve"> </w:t>
      </w:r>
      <w:r w:rsidRPr="00174B64">
        <w:rPr>
          <w:rFonts w:ascii="Calibri" w:hAnsi="Calibri"/>
          <w:spacing w:val="-10"/>
          <w:w w:val="105"/>
        </w:rPr>
        <w:t>determination required by</w:t>
      </w:r>
      <w:r>
        <w:rPr>
          <w:rFonts w:ascii="Calibri" w:hAnsi="Calibri"/>
          <w:spacing w:val="-10"/>
          <w:w w:val="105"/>
        </w:rPr>
        <w:t xml:space="preserve"> 45 CFR 46.</w:t>
      </w:r>
      <w:r w:rsidRPr="00174B64">
        <w:rPr>
          <w:rFonts w:ascii="Calibri" w:hAnsi="Calibri"/>
          <w:spacing w:val="-10"/>
          <w:w w:val="105"/>
        </w:rPr>
        <w:t>111(a)(7)</w:t>
      </w:r>
      <w:r w:rsidR="003B26F1">
        <w:rPr>
          <w:rFonts w:ascii="Calibri" w:hAnsi="Calibri"/>
          <w:spacing w:val="-10"/>
          <w:w w:val="105"/>
        </w:rPr>
        <w:t xml:space="preserve"> </w:t>
      </w:r>
      <w:r w:rsidR="003B26F1" w:rsidRPr="003B26F1">
        <w:rPr>
          <w:rFonts w:ascii="Calibri" w:hAnsi="Calibri"/>
          <w:spacing w:val="-10"/>
          <w:w w:val="105"/>
        </w:rPr>
        <w:t>that there are adequate provisions to protect the privacy of subjects and to maintain the confidentiality of data</w:t>
      </w:r>
      <w:r w:rsidRPr="00174B64">
        <w:rPr>
          <w:rFonts w:ascii="Calibri" w:hAnsi="Calibri"/>
          <w:spacing w:val="-10"/>
          <w:w w:val="105"/>
        </w:rPr>
        <w:t>.</w:t>
      </w:r>
    </w:p>
    <w:p w14:paraId="41AF9669" w14:textId="77777777" w:rsidR="005355E7" w:rsidRDefault="005355E7" w:rsidP="00CF4ED8">
      <w:pPr>
        <w:tabs>
          <w:tab w:val="left" w:pos="360"/>
        </w:tabs>
        <w:spacing w:before="252"/>
        <w:ind w:left="360" w:right="72"/>
        <w:rPr>
          <w:rFonts w:ascii="Calibri" w:hAnsi="Calibri"/>
          <w:spacing w:val="-10"/>
          <w:w w:val="105"/>
        </w:rPr>
      </w:pPr>
      <w:r w:rsidRPr="005355E7">
        <w:rPr>
          <w:rFonts w:ascii="Calibri" w:hAnsi="Calibri"/>
          <w:spacing w:val="-10"/>
          <w:w w:val="105"/>
        </w:rPr>
        <w:t xml:space="preserve">For the purpose of this </w:t>
      </w:r>
      <w:r w:rsidR="003B26F1">
        <w:rPr>
          <w:rFonts w:ascii="Calibri" w:hAnsi="Calibri"/>
          <w:spacing w:val="-10"/>
          <w:w w:val="105"/>
        </w:rPr>
        <w:t>exemption category (3)</w:t>
      </w:r>
      <w:r w:rsidRPr="005355E7">
        <w:rPr>
          <w:rFonts w:ascii="Calibri" w:hAnsi="Calibri"/>
          <w:spacing w:val="-10"/>
          <w:w w:val="105"/>
        </w:rPr>
        <w:t>, benign behavioral interventions are brief in duration, harmless, painless, not</w:t>
      </w:r>
      <w:r>
        <w:rPr>
          <w:rFonts w:ascii="Calibri" w:hAnsi="Calibri"/>
          <w:spacing w:val="-10"/>
          <w:w w:val="105"/>
        </w:rPr>
        <w:t xml:space="preserve"> </w:t>
      </w:r>
      <w:r w:rsidRPr="005355E7">
        <w:rPr>
          <w:rFonts w:ascii="Calibri" w:hAnsi="Calibri"/>
          <w:spacing w:val="-10"/>
          <w:w w:val="105"/>
        </w:rPr>
        <w:t>physically invasive, not likely to have a</w:t>
      </w:r>
      <w:r>
        <w:rPr>
          <w:rFonts w:ascii="Calibri" w:hAnsi="Calibri"/>
          <w:spacing w:val="-10"/>
          <w:w w:val="105"/>
        </w:rPr>
        <w:t xml:space="preserve"> </w:t>
      </w:r>
      <w:r w:rsidRPr="005355E7">
        <w:rPr>
          <w:rFonts w:ascii="Calibri" w:hAnsi="Calibri"/>
          <w:spacing w:val="-10"/>
          <w:w w:val="105"/>
        </w:rPr>
        <w:t>significant adverse lasting impact on the</w:t>
      </w:r>
      <w:r>
        <w:rPr>
          <w:rFonts w:ascii="Calibri" w:hAnsi="Calibri"/>
          <w:spacing w:val="-10"/>
          <w:w w:val="105"/>
        </w:rPr>
        <w:t xml:space="preserve"> </w:t>
      </w:r>
      <w:r w:rsidRPr="005355E7">
        <w:rPr>
          <w:rFonts w:ascii="Calibri" w:hAnsi="Calibri"/>
          <w:spacing w:val="-10"/>
          <w:w w:val="105"/>
        </w:rPr>
        <w:t>subjects, and the investigator has no</w:t>
      </w:r>
      <w:r>
        <w:rPr>
          <w:rFonts w:ascii="Calibri" w:hAnsi="Calibri"/>
          <w:spacing w:val="-10"/>
          <w:w w:val="105"/>
        </w:rPr>
        <w:t xml:space="preserve"> </w:t>
      </w:r>
      <w:r w:rsidRPr="005355E7">
        <w:rPr>
          <w:rFonts w:ascii="Calibri" w:hAnsi="Calibri"/>
          <w:spacing w:val="-10"/>
          <w:w w:val="105"/>
        </w:rPr>
        <w:t>reason to think the subjects will find the</w:t>
      </w:r>
      <w:r>
        <w:rPr>
          <w:rFonts w:ascii="Calibri" w:hAnsi="Calibri"/>
          <w:spacing w:val="-10"/>
          <w:w w:val="105"/>
        </w:rPr>
        <w:t xml:space="preserve"> </w:t>
      </w:r>
      <w:r w:rsidRPr="005355E7">
        <w:rPr>
          <w:rFonts w:ascii="Calibri" w:hAnsi="Calibri"/>
          <w:spacing w:val="-10"/>
          <w:w w:val="105"/>
        </w:rPr>
        <w:t>interventions offensive or embarrassing.</w:t>
      </w:r>
      <w:r>
        <w:rPr>
          <w:rFonts w:ascii="Calibri" w:hAnsi="Calibri"/>
          <w:spacing w:val="-10"/>
          <w:w w:val="105"/>
        </w:rPr>
        <w:t xml:space="preserve"> </w:t>
      </w:r>
      <w:r w:rsidRPr="005355E7">
        <w:rPr>
          <w:rFonts w:ascii="Calibri" w:hAnsi="Calibri"/>
          <w:spacing w:val="-10"/>
          <w:w w:val="105"/>
        </w:rPr>
        <w:t>Provided all such criteria are met,</w:t>
      </w:r>
      <w:r>
        <w:rPr>
          <w:rFonts w:ascii="Calibri" w:hAnsi="Calibri"/>
          <w:spacing w:val="-10"/>
          <w:w w:val="105"/>
        </w:rPr>
        <w:t xml:space="preserve"> </w:t>
      </w:r>
      <w:r w:rsidRPr="005355E7">
        <w:rPr>
          <w:rFonts w:ascii="Calibri" w:hAnsi="Calibri"/>
          <w:spacing w:val="-10"/>
          <w:w w:val="105"/>
        </w:rPr>
        <w:t>examples of such benign behavioral</w:t>
      </w:r>
      <w:r>
        <w:rPr>
          <w:rFonts w:ascii="Calibri" w:hAnsi="Calibri"/>
          <w:spacing w:val="-10"/>
          <w:w w:val="105"/>
        </w:rPr>
        <w:t xml:space="preserve"> </w:t>
      </w:r>
      <w:r w:rsidRPr="005355E7">
        <w:rPr>
          <w:rFonts w:ascii="Calibri" w:hAnsi="Calibri"/>
          <w:spacing w:val="-10"/>
          <w:w w:val="105"/>
        </w:rPr>
        <w:t>interventions would include having the</w:t>
      </w:r>
      <w:r>
        <w:rPr>
          <w:rFonts w:ascii="Calibri" w:hAnsi="Calibri"/>
          <w:spacing w:val="-10"/>
          <w:w w:val="105"/>
        </w:rPr>
        <w:t xml:space="preserve"> </w:t>
      </w:r>
      <w:r w:rsidRPr="005355E7">
        <w:rPr>
          <w:rFonts w:ascii="Calibri" w:hAnsi="Calibri"/>
          <w:spacing w:val="-10"/>
          <w:w w:val="105"/>
        </w:rPr>
        <w:t>subjects play an online game, having</w:t>
      </w:r>
      <w:r>
        <w:rPr>
          <w:rFonts w:ascii="Calibri" w:hAnsi="Calibri"/>
          <w:spacing w:val="-10"/>
          <w:w w:val="105"/>
        </w:rPr>
        <w:t xml:space="preserve"> </w:t>
      </w:r>
      <w:r w:rsidRPr="005355E7">
        <w:rPr>
          <w:rFonts w:ascii="Calibri" w:hAnsi="Calibri"/>
          <w:spacing w:val="-10"/>
          <w:w w:val="105"/>
        </w:rPr>
        <w:t>them solve puzzles under various noise</w:t>
      </w:r>
      <w:r>
        <w:rPr>
          <w:rFonts w:ascii="Calibri" w:hAnsi="Calibri"/>
          <w:spacing w:val="-10"/>
          <w:w w:val="105"/>
        </w:rPr>
        <w:t xml:space="preserve"> </w:t>
      </w:r>
      <w:r w:rsidRPr="005355E7">
        <w:rPr>
          <w:rFonts w:ascii="Calibri" w:hAnsi="Calibri"/>
          <w:spacing w:val="-10"/>
          <w:w w:val="105"/>
        </w:rPr>
        <w:t>conditions, or having them decide how</w:t>
      </w:r>
      <w:r>
        <w:rPr>
          <w:rFonts w:ascii="Calibri" w:hAnsi="Calibri"/>
          <w:spacing w:val="-10"/>
          <w:w w:val="105"/>
        </w:rPr>
        <w:t xml:space="preserve"> </w:t>
      </w:r>
      <w:r w:rsidRPr="005355E7">
        <w:rPr>
          <w:rFonts w:ascii="Calibri" w:hAnsi="Calibri"/>
          <w:spacing w:val="-10"/>
          <w:w w:val="105"/>
        </w:rPr>
        <w:t>to allocate a nominal amount of</w:t>
      </w:r>
      <w:r>
        <w:rPr>
          <w:rFonts w:ascii="Calibri" w:hAnsi="Calibri"/>
          <w:spacing w:val="-10"/>
          <w:w w:val="105"/>
        </w:rPr>
        <w:t xml:space="preserve"> </w:t>
      </w:r>
      <w:r w:rsidRPr="005355E7">
        <w:rPr>
          <w:rFonts w:ascii="Calibri" w:hAnsi="Calibri"/>
          <w:spacing w:val="-10"/>
          <w:w w:val="105"/>
        </w:rPr>
        <w:t>received cash between themselves and</w:t>
      </w:r>
      <w:r>
        <w:rPr>
          <w:rFonts w:ascii="Calibri" w:hAnsi="Calibri"/>
          <w:spacing w:val="-10"/>
          <w:w w:val="105"/>
        </w:rPr>
        <w:t xml:space="preserve"> </w:t>
      </w:r>
      <w:r w:rsidRPr="005355E7">
        <w:rPr>
          <w:rFonts w:ascii="Calibri" w:hAnsi="Calibri"/>
          <w:spacing w:val="-10"/>
          <w:w w:val="105"/>
        </w:rPr>
        <w:t>someone else.</w:t>
      </w:r>
    </w:p>
    <w:p w14:paraId="082A1496" w14:textId="77777777" w:rsidR="005355E7" w:rsidRDefault="005355E7" w:rsidP="00CF4ED8">
      <w:pPr>
        <w:tabs>
          <w:tab w:val="left" w:pos="360"/>
        </w:tabs>
        <w:spacing w:before="252"/>
        <w:ind w:left="360" w:right="72"/>
        <w:rPr>
          <w:rFonts w:ascii="Calibri" w:hAnsi="Calibri"/>
          <w:spacing w:val="-10"/>
          <w:w w:val="105"/>
        </w:rPr>
      </w:pPr>
      <w:r w:rsidRPr="005355E7">
        <w:rPr>
          <w:rFonts w:ascii="Calibri" w:hAnsi="Calibri"/>
          <w:spacing w:val="-10"/>
          <w:w w:val="105"/>
        </w:rPr>
        <w:t>If the research involves deceiving</w:t>
      </w:r>
      <w:r>
        <w:rPr>
          <w:rFonts w:ascii="Calibri" w:hAnsi="Calibri"/>
          <w:spacing w:val="-10"/>
          <w:w w:val="105"/>
        </w:rPr>
        <w:t xml:space="preserve"> </w:t>
      </w:r>
      <w:r w:rsidRPr="005355E7">
        <w:rPr>
          <w:rFonts w:ascii="Calibri" w:hAnsi="Calibri"/>
          <w:spacing w:val="-10"/>
          <w:w w:val="105"/>
        </w:rPr>
        <w:t>the subjects regarding the nature or</w:t>
      </w:r>
      <w:r>
        <w:rPr>
          <w:rFonts w:ascii="Calibri" w:hAnsi="Calibri"/>
          <w:spacing w:val="-10"/>
          <w:w w:val="105"/>
        </w:rPr>
        <w:t xml:space="preserve"> </w:t>
      </w:r>
      <w:r w:rsidRPr="005355E7">
        <w:rPr>
          <w:rFonts w:ascii="Calibri" w:hAnsi="Calibri"/>
          <w:spacing w:val="-10"/>
          <w:w w:val="105"/>
        </w:rPr>
        <w:t>purposes of the research, this exemption</w:t>
      </w:r>
      <w:r w:rsidR="003B26F1">
        <w:rPr>
          <w:rFonts w:ascii="Calibri" w:hAnsi="Calibri"/>
          <w:spacing w:val="-10"/>
          <w:w w:val="105"/>
        </w:rPr>
        <w:t xml:space="preserve"> category</w:t>
      </w:r>
      <w:r>
        <w:rPr>
          <w:rFonts w:ascii="Calibri" w:hAnsi="Calibri"/>
          <w:spacing w:val="-10"/>
          <w:w w:val="105"/>
        </w:rPr>
        <w:t xml:space="preserve"> </w:t>
      </w:r>
      <w:r w:rsidRPr="005355E7">
        <w:rPr>
          <w:rFonts w:ascii="Calibri" w:hAnsi="Calibri"/>
          <w:spacing w:val="-10"/>
          <w:w w:val="105"/>
        </w:rPr>
        <w:t>is not applicable unless the subject</w:t>
      </w:r>
      <w:r>
        <w:rPr>
          <w:rFonts w:ascii="Calibri" w:hAnsi="Calibri"/>
          <w:spacing w:val="-10"/>
          <w:w w:val="105"/>
        </w:rPr>
        <w:t xml:space="preserve"> </w:t>
      </w:r>
      <w:r w:rsidRPr="005355E7">
        <w:rPr>
          <w:rFonts w:ascii="Calibri" w:hAnsi="Calibri"/>
          <w:spacing w:val="-10"/>
          <w:w w:val="105"/>
        </w:rPr>
        <w:t>authorizes the deception through a</w:t>
      </w:r>
      <w:r>
        <w:rPr>
          <w:rFonts w:ascii="Calibri" w:hAnsi="Calibri"/>
          <w:spacing w:val="-10"/>
          <w:w w:val="105"/>
        </w:rPr>
        <w:t xml:space="preserve"> </w:t>
      </w:r>
      <w:r w:rsidRPr="005355E7">
        <w:rPr>
          <w:rFonts w:ascii="Calibri" w:hAnsi="Calibri"/>
          <w:spacing w:val="-10"/>
          <w:w w:val="105"/>
        </w:rPr>
        <w:t>prospective agreement to participate in</w:t>
      </w:r>
      <w:r>
        <w:rPr>
          <w:rFonts w:ascii="Calibri" w:hAnsi="Calibri"/>
          <w:spacing w:val="-10"/>
          <w:w w:val="105"/>
        </w:rPr>
        <w:t xml:space="preserve"> </w:t>
      </w:r>
      <w:r w:rsidRPr="005355E7">
        <w:rPr>
          <w:rFonts w:ascii="Calibri" w:hAnsi="Calibri"/>
          <w:spacing w:val="-10"/>
          <w:w w:val="105"/>
        </w:rPr>
        <w:t>research in circumstances in which the</w:t>
      </w:r>
      <w:r>
        <w:rPr>
          <w:rFonts w:ascii="Calibri" w:hAnsi="Calibri"/>
          <w:spacing w:val="-10"/>
          <w:w w:val="105"/>
        </w:rPr>
        <w:t xml:space="preserve"> </w:t>
      </w:r>
      <w:r w:rsidRPr="005355E7">
        <w:rPr>
          <w:rFonts w:ascii="Calibri" w:hAnsi="Calibri"/>
          <w:spacing w:val="-10"/>
          <w:w w:val="105"/>
        </w:rPr>
        <w:t>subject is informed that he or she will</w:t>
      </w:r>
      <w:r>
        <w:rPr>
          <w:rFonts w:ascii="Calibri" w:hAnsi="Calibri"/>
          <w:spacing w:val="-10"/>
          <w:w w:val="105"/>
        </w:rPr>
        <w:t xml:space="preserve"> </w:t>
      </w:r>
      <w:r w:rsidRPr="005355E7">
        <w:rPr>
          <w:rFonts w:ascii="Calibri" w:hAnsi="Calibri"/>
          <w:spacing w:val="-10"/>
          <w:w w:val="105"/>
        </w:rPr>
        <w:t>be unaware of or misled regarding the</w:t>
      </w:r>
      <w:r>
        <w:rPr>
          <w:rFonts w:ascii="Calibri" w:hAnsi="Calibri"/>
          <w:spacing w:val="-10"/>
          <w:w w:val="105"/>
        </w:rPr>
        <w:t xml:space="preserve"> </w:t>
      </w:r>
      <w:r w:rsidRPr="005355E7">
        <w:rPr>
          <w:rFonts w:ascii="Calibri" w:hAnsi="Calibri"/>
          <w:spacing w:val="-10"/>
          <w:w w:val="105"/>
        </w:rPr>
        <w:t>nature or purposes of the research.</w:t>
      </w:r>
    </w:p>
    <w:p w14:paraId="51647B2F" w14:textId="77777777" w:rsidR="005355E7" w:rsidRDefault="005355E7" w:rsidP="00CF4ED8">
      <w:pPr>
        <w:numPr>
          <w:ilvl w:val="0"/>
          <w:numId w:val="144"/>
        </w:numPr>
        <w:tabs>
          <w:tab w:val="clear" w:pos="1008"/>
          <w:tab w:val="left" w:pos="360"/>
          <w:tab w:val="num" w:pos="450"/>
        </w:tabs>
        <w:spacing w:before="252"/>
        <w:ind w:left="360" w:right="72" w:hanging="270"/>
        <w:rPr>
          <w:rFonts w:ascii="Calibri" w:hAnsi="Calibri"/>
          <w:spacing w:val="-10"/>
          <w:w w:val="105"/>
        </w:rPr>
      </w:pPr>
      <w:r w:rsidRPr="005355E7">
        <w:rPr>
          <w:rFonts w:ascii="Calibri" w:hAnsi="Calibri"/>
          <w:spacing w:val="-10"/>
          <w:w w:val="105"/>
        </w:rPr>
        <w:t>Secondary research for which</w:t>
      </w:r>
      <w:r>
        <w:rPr>
          <w:rFonts w:ascii="Calibri" w:hAnsi="Calibri"/>
          <w:spacing w:val="-10"/>
          <w:w w:val="105"/>
        </w:rPr>
        <w:t xml:space="preserve"> </w:t>
      </w:r>
      <w:r w:rsidRPr="005355E7">
        <w:rPr>
          <w:rFonts w:ascii="Calibri" w:hAnsi="Calibri"/>
          <w:spacing w:val="-10"/>
          <w:w w:val="105"/>
        </w:rPr>
        <w:t>consent is not required: Secondary</w:t>
      </w:r>
      <w:r>
        <w:rPr>
          <w:rFonts w:ascii="Calibri" w:hAnsi="Calibri"/>
          <w:spacing w:val="-10"/>
          <w:w w:val="105"/>
        </w:rPr>
        <w:t xml:space="preserve"> r</w:t>
      </w:r>
      <w:r w:rsidRPr="005355E7">
        <w:rPr>
          <w:rFonts w:ascii="Calibri" w:hAnsi="Calibri"/>
          <w:spacing w:val="-10"/>
          <w:w w:val="105"/>
        </w:rPr>
        <w:t>esearch uses of identifiable private</w:t>
      </w:r>
      <w:r>
        <w:rPr>
          <w:rFonts w:ascii="Calibri" w:hAnsi="Calibri"/>
          <w:spacing w:val="-10"/>
          <w:w w:val="105"/>
        </w:rPr>
        <w:t xml:space="preserve"> </w:t>
      </w:r>
      <w:r w:rsidRPr="005355E7">
        <w:rPr>
          <w:rFonts w:ascii="Calibri" w:hAnsi="Calibri"/>
          <w:spacing w:val="-10"/>
          <w:w w:val="105"/>
        </w:rPr>
        <w:t>information or identifiable</w:t>
      </w:r>
      <w:r>
        <w:rPr>
          <w:rFonts w:ascii="Calibri" w:hAnsi="Calibri"/>
          <w:spacing w:val="-10"/>
          <w:w w:val="105"/>
        </w:rPr>
        <w:t xml:space="preserve"> </w:t>
      </w:r>
      <w:r w:rsidRPr="005355E7">
        <w:rPr>
          <w:rFonts w:ascii="Calibri" w:hAnsi="Calibri"/>
          <w:spacing w:val="-10"/>
          <w:w w:val="105"/>
        </w:rPr>
        <w:t xml:space="preserve">biospecimens, if </w:t>
      </w:r>
      <w:r w:rsidRPr="00CF4ED8">
        <w:rPr>
          <w:rFonts w:ascii="Calibri" w:hAnsi="Calibri"/>
          <w:b/>
          <w:spacing w:val="-10"/>
          <w:w w:val="105"/>
          <w:u w:val="single"/>
        </w:rPr>
        <w:t>at least one</w:t>
      </w:r>
      <w:r w:rsidRPr="005355E7">
        <w:rPr>
          <w:rFonts w:ascii="Calibri" w:hAnsi="Calibri"/>
          <w:spacing w:val="-10"/>
          <w:w w:val="105"/>
        </w:rPr>
        <w:t xml:space="preserve"> of the</w:t>
      </w:r>
      <w:r>
        <w:rPr>
          <w:rFonts w:ascii="Calibri" w:hAnsi="Calibri"/>
          <w:spacing w:val="-10"/>
          <w:w w:val="105"/>
        </w:rPr>
        <w:t xml:space="preserve"> </w:t>
      </w:r>
      <w:r w:rsidRPr="005355E7">
        <w:rPr>
          <w:rFonts w:ascii="Calibri" w:hAnsi="Calibri"/>
          <w:spacing w:val="-10"/>
          <w:w w:val="105"/>
        </w:rPr>
        <w:t>following criteria is met:</w:t>
      </w:r>
    </w:p>
    <w:p w14:paraId="16D698DD" w14:textId="77777777" w:rsidR="005355E7" w:rsidRDefault="005355E7" w:rsidP="00CF4ED8">
      <w:pPr>
        <w:numPr>
          <w:ilvl w:val="1"/>
          <w:numId w:val="144"/>
        </w:numPr>
        <w:tabs>
          <w:tab w:val="left" w:pos="360"/>
        </w:tabs>
        <w:spacing w:before="252"/>
        <w:ind w:right="72"/>
        <w:rPr>
          <w:rFonts w:ascii="Calibri" w:hAnsi="Calibri"/>
          <w:spacing w:val="-10"/>
          <w:w w:val="105"/>
        </w:rPr>
      </w:pPr>
      <w:r w:rsidRPr="005355E7">
        <w:rPr>
          <w:rFonts w:ascii="Calibri" w:hAnsi="Calibri"/>
          <w:spacing w:val="-10"/>
          <w:w w:val="105"/>
        </w:rPr>
        <w:t>The identifiable private</w:t>
      </w:r>
      <w:r>
        <w:rPr>
          <w:rFonts w:ascii="Calibri" w:hAnsi="Calibri"/>
          <w:spacing w:val="-10"/>
          <w:w w:val="105"/>
        </w:rPr>
        <w:t xml:space="preserve"> </w:t>
      </w:r>
      <w:r w:rsidRPr="005355E7">
        <w:rPr>
          <w:rFonts w:ascii="Calibri" w:hAnsi="Calibri"/>
          <w:spacing w:val="-10"/>
          <w:w w:val="105"/>
        </w:rPr>
        <w:t>information or identifiable</w:t>
      </w:r>
      <w:r>
        <w:rPr>
          <w:rFonts w:ascii="Calibri" w:hAnsi="Calibri"/>
          <w:spacing w:val="-10"/>
          <w:w w:val="105"/>
        </w:rPr>
        <w:t xml:space="preserve"> </w:t>
      </w:r>
      <w:r w:rsidRPr="005355E7">
        <w:rPr>
          <w:rFonts w:ascii="Calibri" w:hAnsi="Calibri"/>
          <w:spacing w:val="-10"/>
          <w:w w:val="105"/>
        </w:rPr>
        <w:t>biospecimens are publicly available;</w:t>
      </w:r>
    </w:p>
    <w:p w14:paraId="41B30125" w14:textId="77777777" w:rsidR="005355E7" w:rsidRDefault="005355E7" w:rsidP="00CF4ED8">
      <w:pPr>
        <w:numPr>
          <w:ilvl w:val="1"/>
          <w:numId w:val="144"/>
        </w:numPr>
        <w:tabs>
          <w:tab w:val="left" w:pos="360"/>
        </w:tabs>
        <w:spacing w:before="252"/>
        <w:ind w:right="72"/>
        <w:rPr>
          <w:rFonts w:ascii="Calibri" w:hAnsi="Calibri"/>
          <w:spacing w:val="-10"/>
          <w:w w:val="105"/>
        </w:rPr>
      </w:pPr>
      <w:r w:rsidRPr="005355E7">
        <w:rPr>
          <w:rFonts w:ascii="Calibri" w:hAnsi="Calibri"/>
          <w:spacing w:val="-10"/>
          <w:w w:val="105"/>
        </w:rPr>
        <w:t>Information, which may include</w:t>
      </w:r>
      <w:r>
        <w:rPr>
          <w:rFonts w:ascii="Calibri" w:hAnsi="Calibri"/>
          <w:spacing w:val="-10"/>
          <w:w w:val="105"/>
        </w:rPr>
        <w:t xml:space="preserve"> </w:t>
      </w:r>
      <w:r w:rsidRPr="005355E7">
        <w:rPr>
          <w:rFonts w:ascii="Calibri" w:hAnsi="Calibri"/>
          <w:spacing w:val="-10"/>
          <w:w w:val="105"/>
        </w:rPr>
        <w:t>information about biospecimens, is</w:t>
      </w:r>
      <w:r>
        <w:rPr>
          <w:rFonts w:ascii="Calibri" w:hAnsi="Calibri"/>
          <w:spacing w:val="-10"/>
          <w:w w:val="105"/>
        </w:rPr>
        <w:t xml:space="preserve"> </w:t>
      </w:r>
      <w:r w:rsidRPr="005355E7">
        <w:rPr>
          <w:rFonts w:ascii="Calibri" w:hAnsi="Calibri"/>
          <w:spacing w:val="-10"/>
          <w:w w:val="105"/>
        </w:rPr>
        <w:t>recorded by the investigator in such a</w:t>
      </w:r>
      <w:r>
        <w:rPr>
          <w:rFonts w:ascii="Calibri" w:hAnsi="Calibri"/>
          <w:spacing w:val="-10"/>
          <w:w w:val="105"/>
        </w:rPr>
        <w:t xml:space="preserve"> </w:t>
      </w:r>
      <w:r w:rsidRPr="005355E7">
        <w:rPr>
          <w:rFonts w:ascii="Calibri" w:hAnsi="Calibri"/>
          <w:spacing w:val="-10"/>
          <w:w w:val="105"/>
        </w:rPr>
        <w:t>manner that the identity of the human</w:t>
      </w:r>
      <w:r>
        <w:rPr>
          <w:rFonts w:ascii="Calibri" w:hAnsi="Calibri"/>
          <w:spacing w:val="-10"/>
          <w:w w:val="105"/>
        </w:rPr>
        <w:t xml:space="preserve"> </w:t>
      </w:r>
      <w:r w:rsidRPr="005355E7">
        <w:rPr>
          <w:rFonts w:ascii="Calibri" w:hAnsi="Calibri"/>
          <w:spacing w:val="-10"/>
          <w:w w:val="105"/>
        </w:rPr>
        <w:t>subjects cannot readily be ascertained</w:t>
      </w:r>
      <w:r>
        <w:rPr>
          <w:rFonts w:ascii="Calibri" w:hAnsi="Calibri"/>
          <w:spacing w:val="-10"/>
          <w:w w:val="105"/>
        </w:rPr>
        <w:t xml:space="preserve"> </w:t>
      </w:r>
      <w:r w:rsidRPr="005355E7">
        <w:rPr>
          <w:rFonts w:ascii="Calibri" w:hAnsi="Calibri"/>
          <w:spacing w:val="-10"/>
          <w:w w:val="105"/>
        </w:rPr>
        <w:t>directly or through identifiers linked to</w:t>
      </w:r>
      <w:r>
        <w:rPr>
          <w:rFonts w:ascii="Calibri" w:hAnsi="Calibri"/>
          <w:spacing w:val="-10"/>
          <w:w w:val="105"/>
        </w:rPr>
        <w:t xml:space="preserve"> </w:t>
      </w:r>
      <w:r w:rsidRPr="005355E7">
        <w:rPr>
          <w:rFonts w:ascii="Calibri" w:hAnsi="Calibri"/>
          <w:spacing w:val="-10"/>
          <w:w w:val="105"/>
        </w:rPr>
        <w:t xml:space="preserve">the subjects, the investigator </w:t>
      </w:r>
      <w:r w:rsidRPr="005355E7">
        <w:rPr>
          <w:rFonts w:ascii="Calibri" w:hAnsi="Calibri"/>
          <w:spacing w:val="-10"/>
          <w:w w:val="105"/>
        </w:rPr>
        <w:lastRenderedPageBreak/>
        <w:t>does not</w:t>
      </w:r>
      <w:r>
        <w:rPr>
          <w:rFonts w:ascii="Calibri" w:hAnsi="Calibri"/>
          <w:spacing w:val="-10"/>
          <w:w w:val="105"/>
        </w:rPr>
        <w:t xml:space="preserve"> </w:t>
      </w:r>
      <w:r w:rsidRPr="005355E7">
        <w:rPr>
          <w:rFonts w:ascii="Calibri" w:hAnsi="Calibri"/>
          <w:spacing w:val="-10"/>
          <w:w w:val="105"/>
        </w:rPr>
        <w:t>contact the subjects, and the investigator</w:t>
      </w:r>
      <w:r>
        <w:rPr>
          <w:rFonts w:ascii="Calibri" w:hAnsi="Calibri"/>
          <w:spacing w:val="-10"/>
          <w:w w:val="105"/>
        </w:rPr>
        <w:t xml:space="preserve"> </w:t>
      </w:r>
      <w:r w:rsidRPr="005355E7">
        <w:rPr>
          <w:rFonts w:ascii="Calibri" w:hAnsi="Calibri"/>
          <w:spacing w:val="-10"/>
          <w:w w:val="105"/>
        </w:rPr>
        <w:t>will not re-identify subjects;</w:t>
      </w:r>
    </w:p>
    <w:p w14:paraId="0B3FBE63" w14:textId="77777777" w:rsidR="005355E7" w:rsidRDefault="005355E7" w:rsidP="00CF4ED8">
      <w:pPr>
        <w:numPr>
          <w:ilvl w:val="1"/>
          <w:numId w:val="144"/>
        </w:numPr>
        <w:tabs>
          <w:tab w:val="left" w:pos="360"/>
        </w:tabs>
        <w:spacing w:before="252"/>
        <w:ind w:right="72"/>
        <w:rPr>
          <w:rFonts w:ascii="Calibri" w:hAnsi="Calibri"/>
          <w:spacing w:val="-10"/>
          <w:w w:val="105"/>
        </w:rPr>
      </w:pPr>
      <w:r w:rsidRPr="005355E7">
        <w:rPr>
          <w:rFonts w:ascii="Calibri" w:hAnsi="Calibri"/>
          <w:spacing w:val="-10"/>
          <w:w w:val="105"/>
        </w:rPr>
        <w:t>The research involves only</w:t>
      </w:r>
      <w:r>
        <w:rPr>
          <w:rFonts w:ascii="Calibri" w:hAnsi="Calibri"/>
          <w:spacing w:val="-10"/>
          <w:w w:val="105"/>
        </w:rPr>
        <w:t xml:space="preserve"> </w:t>
      </w:r>
      <w:r w:rsidRPr="005355E7">
        <w:rPr>
          <w:rFonts w:ascii="Calibri" w:hAnsi="Calibri"/>
          <w:spacing w:val="-10"/>
          <w:w w:val="105"/>
        </w:rPr>
        <w:t>information collection and analysis</w:t>
      </w:r>
      <w:r>
        <w:rPr>
          <w:rFonts w:ascii="Calibri" w:hAnsi="Calibri"/>
          <w:spacing w:val="-10"/>
          <w:w w:val="105"/>
        </w:rPr>
        <w:t xml:space="preserve"> </w:t>
      </w:r>
      <w:r w:rsidRPr="005355E7">
        <w:rPr>
          <w:rFonts w:ascii="Calibri" w:hAnsi="Calibri"/>
          <w:spacing w:val="-10"/>
          <w:w w:val="105"/>
        </w:rPr>
        <w:t>involving the investigator’s use of</w:t>
      </w:r>
      <w:r>
        <w:rPr>
          <w:rFonts w:ascii="Calibri" w:hAnsi="Calibri"/>
          <w:spacing w:val="-10"/>
          <w:w w:val="105"/>
        </w:rPr>
        <w:t xml:space="preserve"> </w:t>
      </w:r>
      <w:r w:rsidRPr="005355E7">
        <w:rPr>
          <w:rFonts w:ascii="Calibri" w:hAnsi="Calibri"/>
          <w:spacing w:val="-10"/>
          <w:w w:val="105"/>
        </w:rPr>
        <w:t>identifiable health information when</w:t>
      </w:r>
      <w:r>
        <w:rPr>
          <w:rFonts w:ascii="Calibri" w:hAnsi="Calibri"/>
          <w:spacing w:val="-10"/>
          <w:w w:val="105"/>
        </w:rPr>
        <w:t xml:space="preserve"> </w:t>
      </w:r>
      <w:r w:rsidRPr="005355E7">
        <w:rPr>
          <w:rFonts w:ascii="Calibri" w:hAnsi="Calibri"/>
          <w:spacing w:val="-10"/>
          <w:w w:val="105"/>
        </w:rPr>
        <w:t>that use is regulated under 45 CFR parts</w:t>
      </w:r>
      <w:r>
        <w:rPr>
          <w:rFonts w:ascii="Calibri" w:hAnsi="Calibri"/>
          <w:spacing w:val="-10"/>
          <w:w w:val="105"/>
        </w:rPr>
        <w:t xml:space="preserve"> </w:t>
      </w:r>
      <w:r w:rsidRPr="005355E7">
        <w:rPr>
          <w:rFonts w:ascii="Calibri" w:hAnsi="Calibri"/>
          <w:spacing w:val="-10"/>
          <w:w w:val="105"/>
        </w:rPr>
        <w:t>160 and 164, subparts A and E, for the</w:t>
      </w:r>
      <w:r>
        <w:rPr>
          <w:rFonts w:ascii="Calibri" w:hAnsi="Calibri"/>
          <w:spacing w:val="-10"/>
          <w:w w:val="105"/>
        </w:rPr>
        <w:t xml:space="preserve"> </w:t>
      </w:r>
      <w:r w:rsidRPr="005355E7">
        <w:rPr>
          <w:rFonts w:ascii="Calibri" w:hAnsi="Calibri"/>
          <w:spacing w:val="-10"/>
          <w:w w:val="105"/>
        </w:rPr>
        <w:t>purposes of ‘‘health care operations’’ or</w:t>
      </w:r>
      <w:r>
        <w:rPr>
          <w:rFonts w:ascii="Calibri" w:hAnsi="Calibri"/>
          <w:spacing w:val="-10"/>
          <w:w w:val="105"/>
        </w:rPr>
        <w:t xml:space="preserve"> </w:t>
      </w:r>
      <w:r w:rsidRPr="005355E7">
        <w:rPr>
          <w:rFonts w:ascii="Calibri" w:hAnsi="Calibri"/>
          <w:spacing w:val="-10"/>
          <w:w w:val="105"/>
        </w:rPr>
        <w:t>‘‘research’’ as those terms are defined at</w:t>
      </w:r>
      <w:r>
        <w:rPr>
          <w:rFonts w:ascii="Calibri" w:hAnsi="Calibri"/>
          <w:spacing w:val="-10"/>
          <w:w w:val="105"/>
        </w:rPr>
        <w:t xml:space="preserve"> </w:t>
      </w:r>
      <w:r w:rsidRPr="005355E7">
        <w:rPr>
          <w:rFonts w:ascii="Calibri" w:hAnsi="Calibri"/>
          <w:spacing w:val="-10"/>
          <w:w w:val="105"/>
        </w:rPr>
        <w:t>45 CFR 164.501 or for ‘‘public health</w:t>
      </w:r>
      <w:r>
        <w:rPr>
          <w:rFonts w:ascii="Calibri" w:hAnsi="Calibri"/>
          <w:spacing w:val="-10"/>
          <w:w w:val="105"/>
        </w:rPr>
        <w:t xml:space="preserve"> </w:t>
      </w:r>
      <w:r w:rsidRPr="005355E7">
        <w:rPr>
          <w:rFonts w:ascii="Calibri" w:hAnsi="Calibri"/>
          <w:spacing w:val="-10"/>
          <w:w w:val="105"/>
        </w:rPr>
        <w:t>activities and purposes’’ as described</w:t>
      </w:r>
      <w:r>
        <w:rPr>
          <w:rFonts w:ascii="Calibri" w:hAnsi="Calibri"/>
          <w:spacing w:val="-10"/>
          <w:w w:val="105"/>
        </w:rPr>
        <w:t xml:space="preserve"> </w:t>
      </w:r>
      <w:r w:rsidRPr="005355E7">
        <w:rPr>
          <w:rFonts w:ascii="Calibri" w:hAnsi="Calibri"/>
          <w:spacing w:val="-10"/>
          <w:w w:val="105"/>
        </w:rPr>
        <w:t>under 45 CFR 164.512(b); or</w:t>
      </w:r>
    </w:p>
    <w:p w14:paraId="27779C8E" w14:textId="77777777" w:rsidR="005355E7" w:rsidRDefault="005355E7" w:rsidP="005355E7">
      <w:pPr>
        <w:numPr>
          <w:ilvl w:val="1"/>
          <w:numId w:val="144"/>
        </w:numPr>
        <w:tabs>
          <w:tab w:val="left" w:pos="360"/>
        </w:tabs>
        <w:spacing w:before="252"/>
        <w:ind w:right="72"/>
        <w:rPr>
          <w:rFonts w:ascii="Calibri" w:hAnsi="Calibri"/>
          <w:spacing w:val="-10"/>
          <w:w w:val="105"/>
        </w:rPr>
      </w:pPr>
      <w:r w:rsidRPr="005355E7">
        <w:rPr>
          <w:rFonts w:ascii="Calibri" w:hAnsi="Calibri"/>
          <w:spacing w:val="-10"/>
          <w:w w:val="105"/>
        </w:rPr>
        <w:t>The research is conducted by, or</w:t>
      </w:r>
      <w:r>
        <w:rPr>
          <w:rFonts w:ascii="Calibri" w:hAnsi="Calibri"/>
          <w:spacing w:val="-10"/>
          <w:w w:val="105"/>
        </w:rPr>
        <w:t xml:space="preserve"> </w:t>
      </w:r>
      <w:r w:rsidRPr="005355E7">
        <w:rPr>
          <w:rFonts w:ascii="Calibri" w:hAnsi="Calibri"/>
          <w:spacing w:val="-10"/>
          <w:w w:val="105"/>
        </w:rPr>
        <w:t>on behalf of, a Federal department or</w:t>
      </w:r>
      <w:r>
        <w:rPr>
          <w:rFonts w:ascii="Calibri" w:hAnsi="Calibri"/>
          <w:spacing w:val="-10"/>
          <w:w w:val="105"/>
        </w:rPr>
        <w:t xml:space="preserve"> </w:t>
      </w:r>
      <w:r w:rsidRPr="005355E7">
        <w:rPr>
          <w:rFonts w:ascii="Calibri" w:hAnsi="Calibri"/>
          <w:spacing w:val="-10"/>
          <w:w w:val="105"/>
        </w:rPr>
        <w:t>agency using government-generated or</w:t>
      </w:r>
      <w:r>
        <w:rPr>
          <w:rFonts w:ascii="Calibri" w:hAnsi="Calibri"/>
          <w:spacing w:val="-10"/>
          <w:w w:val="105"/>
        </w:rPr>
        <w:t xml:space="preserve"> </w:t>
      </w:r>
      <w:r w:rsidRPr="005355E7">
        <w:rPr>
          <w:rFonts w:ascii="Calibri" w:hAnsi="Calibri"/>
          <w:spacing w:val="-10"/>
          <w:w w:val="105"/>
        </w:rPr>
        <w:t>government-collected information</w:t>
      </w:r>
      <w:r>
        <w:rPr>
          <w:rFonts w:ascii="Calibri" w:hAnsi="Calibri"/>
          <w:spacing w:val="-10"/>
          <w:w w:val="105"/>
        </w:rPr>
        <w:t xml:space="preserve"> </w:t>
      </w:r>
      <w:r w:rsidRPr="005355E7">
        <w:rPr>
          <w:rFonts w:ascii="Calibri" w:hAnsi="Calibri"/>
          <w:spacing w:val="-10"/>
          <w:w w:val="105"/>
        </w:rPr>
        <w:t>obtained for non</w:t>
      </w:r>
      <w:r w:rsidR="0083679D">
        <w:rPr>
          <w:rFonts w:ascii="Calibri" w:hAnsi="Calibri"/>
          <w:spacing w:val="-10"/>
          <w:w w:val="105"/>
        </w:rPr>
        <w:t>-</w:t>
      </w:r>
      <w:r w:rsidRPr="005355E7">
        <w:rPr>
          <w:rFonts w:ascii="Calibri" w:hAnsi="Calibri"/>
          <w:spacing w:val="-10"/>
          <w:w w:val="105"/>
        </w:rPr>
        <w:t>research activities, if</w:t>
      </w:r>
      <w:r>
        <w:rPr>
          <w:rFonts w:ascii="Calibri" w:hAnsi="Calibri"/>
          <w:spacing w:val="-10"/>
          <w:w w:val="105"/>
        </w:rPr>
        <w:t xml:space="preserve"> </w:t>
      </w:r>
      <w:r w:rsidRPr="005355E7">
        <w:rPr>
          <w:rFonts w:ascii="Calibri" w:hAnsi="Calibri"/>
          <w:spacing w:val="-10"/>
          <w:w w:val="105"/>
        </w:rPr>
        <w:t>the research generates identifiable</w:t>
      </w:r>
      <w:r>
        <w:rPr>
          <w:rFonts w:ascii="Calibri" w:hAnsi="Calibri"/>
          <w:spacing w:val="-10"/>
          <w:w w:val="105"/>
        </w:rPr>
        <w:t xml:space="preserve"> </w:t>
      </w:r>
      <w:r w:rsidRPr="005355E7">
        <w:rPr>
          <w:rFonts w:ascii="Calibri" w:hAnsi="Calibri"/>
          <w:spacing w:val="-10"/>
          <w:w w:val="105"/>
        </w:rPr>
        <w:t>private information that is or will be</w:t>
      </w:r>
      <w:r>
        <w:rPr>
          <w:rFonts w:ascii="Calibri" w:hAnsi="Calibri"/>
          <w:spacing w:val="-10"/>
          <w:w w:val="105"/>
        </w:rPr>
        <w:t xml:space="preserve"> </w:t>
      </w:r>
      <w:r w:rsidRPr="005355E7">
        <w:rPr>
          <w:rFonts w:ascii="Calibri" w:hAnsi="Calibri"/>
          <w:spacing w:val="-10"/>
          <w:w w:val="105"/>
        </w:rPr>
        <w:t>maintained on information technol</w:t>
      </w:r>
      <w:r>
        <w:rPr>
          <w:rFonts w:ascii="Calibri" w:hAnsi="Calibri"/>
          <w:spacing w:val="-10"/>
          <w:w w:val="105"/>
        </w:rPr>
        <w:t xml:space="preserve">ogy </w:t>
      </w:r>
      <w:r w:rsidRPr="005355E7">
        <w:rPr>
          <w:rFonts w:ascii="Calibri" w:hAnsi="Calibri"/>
          <w:spacing w:val="-10"/>
          <w:w w:val="105"/>
        </w:rPr>
        <w:t>that is subject to and in compliance</w:t>
      </w:r>
      <w:r>
        <w:rPr>
          <w:rFonts w:ascii="Calibri" w:hAnsi="Calibri"/>
          <w:spacing w:val="-10"/>
          <w:w w:val="105"/>
        </w:rPr>
        <w:t xml:space="preserve"> </w:t>
      </w:r>
      <w:r w:rsidRPr="005355E7">
        <w:rPr>
          <w:rFonts w:ascii="Calibri" w:hAnsi="Calibri"/>
          <w:spacing w:val="-10"/>
          <w:w w:val="105"/>
        </w:rPr>
        <w:t>with section 208(b) of the E-Government</w:t>
      </w:r>
      <w:r>
        <w:rPr>
          <w:rFonts w:ascii="Calibri" w:hAnsi="Calibri"/>
          <w:spacing w:val="-10"/>
          <w:w w:val="105"/>
        </w:rPr>
        <w:t xml:space="preserve"> </w:t>
      </w:r>
      <w:r w:rsidRPr="005355E7">
        <w:rPr>
          <w:rFonts w:ascii="Calibri" w:hAnsi="Calibri"/>
          <w:spacing w:val="-10"/>
          <w:w w:val="105"/>
        </w:rPr>
        <w:t>Act of 2002, 44 U.S.C. 3501 note, if all</w:t>
      </w:r>
      <w:r>
        <w:rPr>
          <w:rFonts w:ascii="Calibri" w:hAnsi="Calibri"/>
          <w:spacing w:val="-10"/>
          <w:w w:val="105"/>
        </w:rPr>
        <w:t xml:space="preserve"> </w:t>
      </w:r>
      <w:r w:rsidRPr="005355E7">
        <w:rPr>
          <w:rFonts w:ascii="Calibri" w:hAnsi="Calibri"/>
          <w:spacing w:val="-10"/>
          <w:w w:val="105"/>
        </w:rPr>
        <w:t>of the identifiable private information</w:t>
      </w:r>
      <w:r>
        <w:rPr>
          <w:rFonts w:ascii="Calibri" w:hAnsi="Calibri"/>
          <w:spacing w:val="-10"/>
          <w:w w:val="105"/>
        </w:rPr>
        <w:t xml:space="preserve"> </w:t>
      </w:r>
      <w:r w:rsidRPr="005355E7">
        <w:rPr>
          <w:rFonts w:ascii="Calibri" w:hAnsi="Calibri"/>
          <w:spacing w:val="-10"/>
          <w:w w:val="105"/>
        </w:rPr>
        <w:t>collected, used, or generated as part of</w:t>
      </w:r>
      <w:r>
        <w:rPr>
          <w:rFonts w:ascii="Calibri" w:hAnsi="Calibri"/>
          <w:spacing w:val="-10"/>
          <w:w w:val="105"/>
        </w:rPr>
        <w:t xml:space="preserve"> </w:t>
      </w:r>
      <w:r w:rsidRPr="005355E7">
        <w:rPr>
          <w:rFonts w:ascii="Calibri" w:hAnsi="Calibri"/>
          <w:spacing w:val="-10"/>
          <w:w w:val="105"/>
        </w:rPr>
        <w:t>the activity will be maintained in</w:t>
      </w:r>
      <w:r>
        <w:rPr>
          <w:rFonts w:ascii="Calibri" w:hAnsi="Calibri"/>
          <w:spacing w:val="-10"/>
          <w:w w:val="105"/>
        </w:rPr>
        <w:t xml:space="preserve"> </w:t>
      </w:r>
      <w:r w:rsidRPr="005355E7">
        <w:rPr>
          <w:rFonts w:ascii="Calibri" w:hAnsi="Calibri"/>
          <w:spacing w:val="-10"/>
          <w:w w:val="105"/>
        </w:rPr>
        <w:t>systems of records subject to the Privacy</w:t>
      </w:r>
      <w:r>
        <w:rPr>
          <w:rFonts w:ascii="Calibri" w:hAnsi="Calibri"/>
          <w:spacing w:val="-10"/>
          <w:w w:val="105"/>
        </w:rPr>
        <w:t xml:space="preserve"> </w:t>
      </w:r>
      <w:r w:rsidRPr="005355E7">
        <w:rPr>
          <w:rFonts w:ascii="Calibri" w:hAnsi="Calibri"/>
          <w:spacing w:val="-10"/>
          <w:w w:val="105"/>
        </w:rPr>
        <w:t>Act of 1974, 5 U.S.C. 552a, and, if</w:t>
      </w:r>
      <w:r>
        <w:rPr>
          <w:rFonts w:ascii="Calibri" w:hAnsi="Calibri"/>
          <w:spacing w:val="-10"/>
          <w:w w:val="105"/>
        </w:rPr>
        <w:t xml:space="preserve"> </w:t>
      </w:r>
      <w:r w:rsidRPr="005355E7">
        <w:rPr>
          <w:rFonts w:ascii="Calibri" w:hAnsi="Calibri"/>
          <w:spacing w:val="-10"/>
          <w:w w:val="105"/>
        </w:rPr>
        <w:t>applicable, the information used in the</w:t>
      </w:r>
      <w:r>
        <w:rPr>
          <w:rFonts w:ascii="Calibri" w:hAnsi="Calibri"/>
          <w:spacing w:val="-10"/>
          <w:w w:val="105"/>
        </w:rPr>
        <w:t xml:space="preserve"> </w:t>
      </w:r>
      <w:r w:rsidRPr="005355E7">
        <w:rPr>
          <w:rFonts w:ascii="Calibri" w:hAnsi="Calibri"/>
          <w:spacing w:val="-10"/>
          <w:w w:val="105"/>
        </w:rPr>
        <w:t>research was collected subject to the</w:t>
      </w:r>
      <w:r>
        <w:rPr>
          <w:rFonts w:ascii="Calibri" w:hAnsi="Calibri"/>
          <w:spacing w:val="-10"/>
          <w:w w:val="105"/>
        </w:rPr>
        <w:t xml:space="preserve"> </w:t>
      </w:r>
      <w:r w:rsidRPr="005355E7">
        <w:rPr>
          <w:rFonts w:ascii="Calibri" w:hAnsi="Calibri"/>
          <w:spacing w:val="-10"/>
          <w:w w:val="105"/>
        </w:rPr>
        <w:t>Paperwork Reduction Act of 1995, 44</w:t>
      </w:r>
      <w:r>
        <w:rPr>
          <w:rFonts w:ascii="Calibri" w:hAnsi="Calibri"/>
          <w:spacing w:val="-10"/>
          <w:w w:val="105"/>
        </w:rPr>
        <w:t xml:space="preserve"> </w:t>
      </w:r>
      <w:r w:rsidRPr="005355E7">
        <w:rPr>
          <w:rFonts w:ascii="Calibri" w:hAnsi="Calibri"/>
          <w:spacing w:val="-10"/>
          <w:w w:val="105"/>
        </w:rPr>
        <w:t>U.S.C. 3501 et seq.</w:t>
      </w:r>
    </w:p>
    <w:p w14:paraId="32BDBD17" w14:textId="77777777" w:rsidR="005355E7" w:rsidRDefault="005355E7" w:rsidP="00CF4ED8">
      <w:pPr>
        <w:numPr>
          <w:ilvl w:val="0"/>
          <w:numId w:val="144"/>
        </w:numPr>
        <w:tabs>
          <w:tab w:val="clear" w:pos="1008"/>
          <w:tab w:val="num" w:pos="360"/>
        </w:tabs>
        <w:spacing w:before="252"/>
        <w:ind w:left="360" w:right="72" w:hanging="270"/>
        <w:rPr>
          <w:rFonts w:ascii="Calibri" w:hAnsi="Calibri"/>
          <w:spacing w:val="-10"/>
          <w:w w:val="105"/>
        </w:rPr>
      </w:pPr>
      <w:r w:rsidRPr="005355E7">
        <w:rPr>
          <w:rFonts w:ascii="Calibri" w:hAnsi="Calibri"/>
          <w:spacing w:val="-10"/>
          <w:w w:val="105"/>
        </w:rPr>
        <w:t>Research and demonstration</w:t>
      </w:r>
      <w:r>
        <w:rPr>
          <w:rFonts w:ascii="Calibri" w:hAnsi="Calibri"/>
          <w:spacing w:val="-10"/>
          <w:w w:val="105"/>
        </w:rPr>
        <w:t xml:space="preserve"> </w:t>
      </w:r>
      <w:r w:rsidRPr="005355E7">
        <w:rPr>
          <w:rFonts w:ascii="Calibri" w:hAnsi="Calibri"/>
          <w:spacing w:val="-10"/>
          <w:w w:val="105"/>
        </w:rPr>
        <w:t>projects that are conducted or s</w:t>
      </w:r>
      <w:r>
        <w:rPr>
          <w:rFonts w:ascii="Calibri" w:hAnsi="Calibri"/>
          <w:spacing w:val="-10"/>
          <w:w w:val="105"/>
        </w:rPr>
        <w:t xml:space="preserve">upported </w:t>
      </w:r>
      <w:r w:rsidRPr="005355E7">
        <w:rPr>
          <w:rFonts w:ascii="Calibri" w:hAnsi="Calibri"/>
          <w:spacing w:val="-10"/>
          <w:w w:val="105"/>
        </w:rPr>
        <w:t>by a Federal department or agency, or</w:t>
      </w:r>
      <w:r>
        <w:rPr>
          <w:rFonts w:ascii="Calibri" w:hAnsi="Calibri"/>
          <w:spacing w:val="-10"/>
          <w:w w:val="105"/>
        </w:rPr>
        <w:t xml:space="preserve"> </w:t>
      </w:r>
      <w:r w:rsidRPr="005355E7">
        <w:rPr>
          <w:rFonts w:ascii="Calibri" w:hAnsi="Calibri"/>
          <w:spacing w:val="-10"/>
          <w:w w:val="105"/>
        </w:rPr>
        <w:t>otherwise subject to the approval of</w:t>
      </w:r>
      <w:r>
        <w:rPr>
          <w:rFonts w:ascii="Calibri" w:hAnsi="Calibri"/>
          <w:spacing w:val="-10"/>
          <w:w w:val="105"/>
        </w:rPr>
        <w:t xml:space="preserve"> </w:t>
      </w:r>
      <w:r w:rsidRPr="005355E7">
        <w:rPr>
          <w:rFonts w:ascii="Calibri" w:hAnsi="Calibri"/>
          <w:spacing w:val="-10"/>
          <w:w w:val="105"/>
        </w:rPr>
        <w:t>department or agency heads (or the</w:t>
      </w:r>
      <w:r>
        <w:rPr>
          <w:rFonts w:ascii="Calibri" w:hAnsi="Calibri"/>
          <w:spacing w:val="-10"/>
          <w:w w:val="105"/>
        </w:rPr>
        <w:t xml:space="preserve"> </w:t>
      </w:r>
      <w:r w:rsidRPr="005355E7">
        <w:rPr>
          <w:rFonts w:ascii="Calibri" w:hAnsi="Calibri"/>
          <w:spacing w:val="-10"/>
          <w:w w:val="105"/>
        </w:rPr>
        <w:t>approval of the heads of bureaus or</w:t>
      </w:r>
      <w:r>
        <w:rPr>
          <w:rFonts w:ascii="Calibri" w:hAnsi="Calibri"/>
          <w:spacing w:val="-10"/>
          <w:w w:val="105"/>
        </w:rPr>
        <w:t xml:space="preserve"> </w:t>
      </w:r>
      <w:r w:rsidRPr="005355E7">
        <w:rPr>
          <w:rFonts w:ascii="Calibri" w:hAnsi="Calibri"/>
          <w:spacing w:val="-10"/>
          <w:w w:val="105"/>
        </w:rPr>
        <w:t>other subordinate agencies that have</w:t>
      </w:r>
      <w:r>
        <w:rPr>
          <w:rFonts w:ascii="Calibri" w:hAnsi="Calibri"/>
          <w:spacing w:val="-10"/>
          <w:w w:val="105"/>
        </w:rPr>
        <w:t xml:space="preserve"> </w:t>
      </w:r>
      <w:r w:rsidRPr="005355E7">
        <w:rPr>
          <w:rFonts w:ascii="Calibri" w:hAnsi="Calibri"/>
          <w:spacing w:val="-10"/>
          <w:w w:val="105"/>
        </w:rPr>
        <w:t>been delegated authority to conduct the</w:t>
      </w:r>
      <w:r>
        <w:rPr>
          <w:rFonts w:ascii="Calibri" w:hAnsi="Calibri"/>
          <w:spacing w:val="-10"/>
          <w:w w:val="105"/>
        </w:rPr>
        <w:t xml:space="preserve"> </w:t>
      </w:r>
      <w:r w:rsidRPr="005355E7">
        <w:rPr>
          <w:rFonts w:ascii="Calibri" w:hAnsi="Calibri"/>
          <w:spacing w:val="-10"/>
          <w:w w:val="105"/>
        </w:rPr>
        <w:t>research and demonstration projects),</w:t>
      </w:r>
      <w:r>
        <w:rPr>
          <w:rFonts w:ascii="Calibri" w:hAnsi="Calibri"/>
          <w:spacing w:val="-10"/>
          <w:w w:val="105"/>
        </w:rPr>
        <w:t xml:space="preserve"> </w:t>
      </w:r>
      <w:r w:rsidRPr="005355E7">
        <w:rPr>
          <w:rFonts w:ascii="Calibri" w:hAnsi="Calibri"/>
          <w:spacing w:val="-10"/>
          <w:w w:val="105"/>
        </w:rPr>
        <w:t>and that are designed to study, evaluate,</w:t>
      </w:r>
      <w:r>
        <w:rPr>
          <w:rFonts w:ascii="Calibri" w:hAnsi="Calibri"/>
          <w:spacing w:val="-10"/>
          <w:w w:val="105"/>
        </w:rPr>
        <w:t xml:space="preserve"> </w:t>
      </w:r>
      <w:r w:rsidRPr="005355E7">
        <w:rPr>
          <w:rFonts w:ascii="Calibri" w:hAnsi="Calibri"/>
          <w:spacing w:val="-10"/>
          <w:w w:val="105"/>
        </w:rPr>
        <w:t>improve, or otherwise examine public</w:t>
      </w:r>
      <w:r>
        <w:rPr>
          <w:rFonts w:ascii="Calibri" w:hAnsi="Calibri"/>
          <w:spacing w:val="-10"/>
          <w:w w:val="105"/>
        </w:rPr>
        <w:t xml:space="preserve"> </w:t>
      </w:r>
      <w:r w:rsidRPr="005355E7">
        <w:rPr>
          <w:rFonts w:ascii="Calibri" w:hAnsi="Calibri"/>
          <w:spacing w:val="-10"/>
          <w:w w:val="105"/>
        </w:rPr>
        <w:t>benefit or service programs, including</w:t>
      </w:r>
      <w:r>
        <w:rPr>
          <w:rFonts w:ascii="Calibri" w:hAnsi="Calibri"/>
          <w:spacing w:val="-10"/>
          <w:w w:val="105"/>
        </w:rPr>
        <w:t xml:space="preserve"> </w:t>
      </w:r>
      <w:r w:rsidRPr="005355E7">
        <w:rPr>
          <w:rFonts w:ascii="Calibri" w:hAnsi="Calibri"/>
          <w:spacing w:val="-10"/>
          <w:w w:val="105"/>
        </w:rPr>
        <w:t>procedures for obtaining benefits or</w:t>
      </w:r>
      <w:r>
        <w:rPr>
          <w:rFonts w:ascii="Calibri" w:hAnsi="Calibri"/>
          <w:spacing w:val="-10"/>
          <w:w w:val="105"/>
        </w:rPr>
        <w:t xml:space="preserve"> </w:t>
      </w:r>
      <w:r w:rsidRPr="005355E7">
        <w:rPr>
          <w:rFonts w:ascii="Calibri" w:hAnsi="Calibri"/>
          <w:spacing w:val="-10"/>
          <w:w w:val="105"/>
        </w:rPr>
        <w:t>services under those programs, possible</w:t>
      </w:r>
      <w:r>
        <w:rPr>
          <w:rFonts w:ascii="Calibri" w:hAnsi="Calibri"/>
          <w:spacing w:val="-10"/>
          <w:w w:val="105"/>
        </w:rPr>
        <w:t xml:space="preserve"> </w:t>
      </w:r>
      <w:r w:rsidRPr="005355E7">
        <w:rPr>
          <w:rFonts w:ascii="Calibri" w:hAnsi="Calibri"/>
          <w:spacing w:val="-10"/>
          <w:w w:val="105"/>
        </w:rPr>
        <w:t>changes in or alternatives to those</w:t>
      </w:r>
      <w:r>
        <w:rPr>
          <w:rFonts w:ascii="Calibri" w:hAnsi="Calibri"/>
          <w:spacing w:val="-10"/>
          <w:w w:val="105"/>
        </w:rPr>
        <w:t xml:space="preserve"> </w:t>
      </w:r>
      <w:r w:rsidRPr="005355E7">
        <w:rPr>
          <w:rFonts w:ascii="Calibri" w:hAnsi="Calibri"/>
          <w:spacing w:val="-10"/>
          <w:w w:val="105"/>
        </w:rPr>
        <w:t>programs or procedures, or possible</w:t>
      </w:r>
      <w:r>
        <w:rPr>
          <w:rFonts w:ascii="Calibri" w:hAnsi="Calibri"/>
          <w:spacing w:val="-10"/>
          <w:w w:val="105"/>
        </w:rPr>
        <w:t xml:space="preserve"> </w:t>
      </w:r>
      <w:r w:rsidRPr="005355E7">
        <w:rPr>
          <w:rFonts w:ascii="Calibri" w:hAnsi="Calibri"/>
          <w:spacing w:val="-10"/>
          <w:w w:val="105"/>
        </w:rPr>
        <w:t>changes in methods or levels of</w:t>
      </w:r>
      <w:r>
        <w:rPr>
          <w:rFonts w:ascii="Calibri" w:hAnsi="Calibri"/>
          <w:spacing w:val="-10"/>
          <w:w w:val="105"/>
        </w:rPr>
        <w:t xml:space="preserve"> </w:t>
      </w:r>
      <w:r w:rsidRPr="005355E7">
        <w:rPr>
          <w:rFonts w:ascii="Calibri" w:hAnsi="Calibri"/>
          <w:spacing w:val="-10"/>
          <w:w w:val="105"/>
        </w:rPr>
        <w:t>payment for benefits or services under</w:t>
      </w:r>
      <w:r>
        <w:rPr>
          <w:rFonts w:ascii="Calibri" w:hAnsi="Calibri"/>
          <w:spacing w:val="-10"/>
          <w:w w:val="105"/>
        </w:rPr>
        <w:t xml:space="preserve"> </w:t>
      </w:r>
      <w:r w:rsidRPr="005355E7">
        <w:rPr>
          <w:rFonts w:ascii="Calibri" w:hAnsi="Calibri"/>
          <w:spacing w:val="-10"/>
          <w:w w:val="105"/>
        </w:rPr>
        <w:t>those programs. Such projects include,</w:t>
      </w:r>
      <w:r>
        <w:rPr>
          <w:rFonts w:ascii="Calibri" w:hAnsi="Calibri"/>
          <w:spacing w:val="-10"/>
          <w:w w:val="105"/>
        </w:rPr>
        <w:t xml:space="preserve"> </w:t>
      </w:r>
      <w:r w:rsidRPr="005355E7">
        <w:rPr>
          <w:rFonts w:ascii="Calibri" w:hAnsi="Calibri"/>
          <w:spacing w:val="-10"/>
          <w:w w:val="105"/>
        </w:rPr>
        <w:t>but are not limited to, internal studies</w:t>
      </w:r>
      <w:r>
        <w:rPr>
          <w:rFonts w:ascii="Calibri" w:hAnsi="Calibri"/>
          <w:spacing w:val="-10"/>
          <w:w w:val="105"/>
        </w:rPr>
        <w:t xml:space="preserve"> </w:t>
      </w:r>
      <w:r w:rsidRPr="005355E7">
        <w:rPr>
          <w:rFonts w:ascii="Calibri" w:hAnsi="Calibri"/>
          <w:spacing w:val="-10"/>
          <w:w w:val="105"/>
        </w:rPr>
        <w:t>by Federal employees, and studies</w:t>
      </w:r>
      <w:r>
        <w:rPr>
          <w:rFonts w:ascii="Calibri" w:hAnsi="Calibri"/>
          <w:spacing w:val="-10"/>
          <w:w w:val="105"/>
        </w:rPr>
        <w:t xml:space="preserve"> </w:t>
      </w:r>
      <w:r w:rsidRPr="005355E7">
        <w:rPr>
          <w:rFonts w:ascii="Calibri" w:hAnsi="Calibri"/>
          <w:spacing w:val="-10"/>
          <w:w w:val="105"/>
        </w:rPr>
        <w:t>under contracts or consulting</w:t>
      </w:r>
      <w:r>
        <w:rPr>
          <w:rFonts w:ascii="Calibri" w:hAnsi="Calibri"/>
          <w:spacing w:val="-10"/>
          <w:w w:val="105"/>
        </w:rPr>
        <w:t xml:space="preserve"> </w:t>
      </w:r>
      <w:r w:rsidRPr="005355E7">
        <w:rPr>
          <w:rFonts w:ascii="Calibri" w:hAnsi="Calibri"/>
          <w:spacing w:val="-10"/>
          <w:w w:val="105"/>
        </w:rPr>
        <w:t>arrangements, cooperative agreements,</w:t>
      </w:r>
      <w:r>
        <w:rPr>
          <w:rFonts w:ascii="Calibri" w:hAnsi="Calibri"/>
          <w:spacing w:val="-10"/>
          <w:w w:val="105"/>
        </w:rPr>
        <w:t xml:space="preserve"> </w:t>
      </w:r>
      <w:r w:rsidRPr="005355E7">
        <w:rPr>
          <w:rFonts w:ascii="Calibri" w:hAnsi="Calibri"/>
          <w:spacing w:val="-10"/>
          <w:w w:val="105"/>
        </w:rPr>
        <w:t>or grants. Exempt projects also include</w:t>
      </w:r>
      <w:r>
        <w:rPr>
          <w:rFonts w:ascii="Calibri" w:hAnsi="Calibri"/>
          <w:spacing w:val="-10"/>
          <w:w w:val="105"/>
        </w:rPr>
        <w:t xml:space="preserve"> </w:t>
      </w:r>
      <w:r w:rsidRPr="005355E7">
        <w:rPr>
          <w:rFonts w:ascii="Calibri" w:hAnsi="Calibri"/>
          <w:spacing w:val="-10"/>
          <w:w w:val="105"/>
        </w:rPr>
        <w:t>waivers of otherwise mandatory</w:t>
      </w:r>
      <w:r>
        <w:rPr>
          <w:rFonts w:ascii="Calibri" w:hAnsi="Calibri"/>
          <w:spacing w:val="-10"/>
          <w:w w:val="105"/>
        </w:rPr>
        <w:t xml:space="preserve"> </w:t>
      </w:r>
      <w:r w:rsidRPr="005355E7">
        <w:rPr>
          <w:rFonts w:ascii="Calibri" w:hAnsi="Calibri"/>
          <w:spacing w:val="-10"/>
          <w:w w:val="105"/>
        </w:rPr>
        <w:t>requirements using authorities such as</w:t>
      </w:r>
      <w:r>
        <w:rPr>
          <w:rFonts w:ascii="Calibri" w:hAnsi="Calibri"/>
          <w:spacing w:val="-10"/>
          <w:w w:val="105"/>
        </w:rPr>
        <w:t xml:space="preserve"> </w:t>
      </w:r>
      <w:r w:rsidRPr="005355E7">
        <w:rPr>
          <w:rFonts w:ascii="Calibri" w:hAnsi="Calibri"/>
          <w:spacing w:val="-10"/>
          <w:w w:val="105"/>
        </w:rPr>
        <w:t>sections 1115 and 1115A of the Social</w:t>
      </w:r>
      <w:r>
        <w:rPr>
          <w:rFonts w:ascii="Calibri" w:hAnsi="Calibri"/>
          <w:spacing w:val="-10"/>
          <w:w w:val="105"/>
        </w:rPr>
        <w:t xml:space="preserve"> </w:t>
      </w:r>
      <w:r w:rsidRPr="005355E7">
        <w:rPr>
          <w:rFonts w:ascii="Calibri" w:hAnsi="Calibri"/>
          <w:spacing w:val="-10"/>
          <w:w w:val="105"/>
        </w:rPr>
        <w:t>Security Act, as amended.</w:t>
      </w:r>
    </w:p>
    <w:p w14:paraId="340BFC77" w14:textId="77777777" w:rsidR="005355E7" w:rsidRDefault="005355E7" w:rsidP="00CF4ED8">
      <w:pPr>
        <w:numPr>
          <w:ilvl w:val="1"/>
          <w:numId w:val="144"/>
        </w:numPr>
        <w:spacing w:before="252"/>
        <w:ind w:right="72"/>
        <w:rPr>
          <w:rFonts w:ascii="Calibri" w:hAnsi="Calibri"/>
          <w:spacing w:val="-10"/>
          <w:w w:val="105"/>
        </w:rPr>
      </w:pPr>
      <w:r>
        <w:rPr>
          <w:rFonts w:ascii="Calibri" w:hAnsi="Calibri"/>
          <w:spacing w:val="-10"/>
          <w:w w:val="105"/>
        </w:rPr>
        <w:t>E</w:t>
      </w:r>
      <w:r w:rsidRPr="005355E7">
        <w:rPr>
          <w:rFonts w:ascii="Calibri" w:hAnsi="Calibri"/>
          <w:spacing w:val="-10"/>
          <w:w w:val="105"/>
        </w:rPr>
        <w:t>ach Federal department or agency</w:t>
      </w:r>
      <w:r>
        <w:rPr>
          <w:rFonts w:ascii="Calibri" w:hAnsi="Calibri"/>
          <w:spacing w:val="-10"/>
          <w:w w:val="105"/>
        </w:rPr>
        <w:t xml:space="preserve"> </w:t>
      </w:r>
      <w:r w:rsidRPr="005355E7">
        <w:rPr>
          <w:rFonts w:ascii="Calibri" w:hAnsi="Calibri"/>
          <w:spacing w:val="-10"/>
          <w:w w:val="105"/>
        </w:rPr>
        <w:t>conducting or supporting the research</w:t>
      </w:r>
      <w:r>
        <w:rPr>
          <w:rFonts w:ascii="Calibri" w:hAnsi="Calibri"/>
          <w:spacing w:val="-10"/>
          <w:w w:val="105"/>
        </w:rPr>
        <w:t xml:space="preserve"> </w:t>
      </w:r>
      <w:r w:rsidRPr="005355E7">
        <w:rPr>
          <w:rFonts w:ascii="Calibri" w:hAnsi="Calibri"/>
          <w:spacing w:val="-10"/>
          <w:w w:val="105"/>
        </w:rPr>
        <w:t>and demonstration projects must</w:t>
      </w:r>
      <w:r>
        <w:rPr>
          <w:rFonts w:ascii="Calibri" w:hAnsi="Calibri"/>
          <w:spacing w:val="-10"/>
          <w:w w:val="105"/>
        </w:rPr>
        <w:t xml:space="preserve"> </w:t>
      </w:r>
      <w:r w:rsidRPr="005355E7">
        <w:rPr>
          <w:rFonts w:ascii="Calibri" w:hAnsi="Calibri"/>
          <w:spacing w:val="-10"/>
          <w:w w:val="105"/>
        </w:rPr>
        <w:t>establish, on a publicly accessible</w:t>
      </w:r>
      <w:r>
        <w:rPr>
          <w:rFonts w:ascii="Calibri" w:hAnsi="Calibri"/>
          <w:spacing w:val="-10"/>
          <w:w w:val="105"/>
        </w:rPr>
        <w:t xml:space="preserve"> </w:t>
      </w:r>
      <w:r w:rsidRPr="005355E7">
        <w:rPr>
          <w:rFonts w:ascii="Calibri" w:hAnsi="Calibri"/>
          <w:spacing w:val="-10"/>
          <w:w w:val="105"/>
        </w:rPr>
        <w:t>Federal Web site or in such other</w:t>
      </w:r>
      <w:r>
        <w:rPr>
          <w:rFonts w:ascii="Calibri" w:hAnsi="Calibri"/>
          <w:spacing w:val="-10"/>
          <w:w w:val="105"/>
        </w:rPr>
        <w:t xml:space="preserve"> </w:t>
      </w:r>
      <w:r w:rsidRPr="005355E7">
        <w:rPr>
          <w:rFonts w:ascii="Calibri" w:hAnsi="Calibri"/>
          <w:spacing w:val="-10"/>
          <w:w w:val="105"/>
        </w:rPr>
        <w:t>manner as the department or agency</w:t>
      </w:r>
      <w:r>
        <w:rPr>
          <w:rFonts w:ascii="Calibri" w:hAnsi="Calibri"/>
          <w:spacing w:val="-10"/>
          <w:w w:val="105"/>
        </w:rPr>
        <w:t xml:space="preserve"> </w:t>
      </w:r>
      <w:r w:rsidRPr="005355E7">
        <w:rPr>
          <w:rFonts w:ascii="Calibri" w:hAnsi="Calibri"/>
          <w:spacing w:val="-10"/>
          <w:w w:val="105"/>
        </w:rPr>
        <w:t>head may determine, a list of the</w:t>
      </w:r>
      <w:r>
        <w:rPr>
          <w:rFonts w:ascii="Calibri" w:hAnsi="Calibri"/>
          <w:spacing w:val="-10"/>
          <w:w w:val="105"/>
        </w:rPr>
        <w:t xml:space="preserve"> </w:t>
      </w:r>
      <w:r w:rsidRPr="005355E7">
        <w:rPr>
          <w:rFonts w:ascii="Calibri" w:hAnsi="Calibri"/>
          <w:spacing w:val="-10"/>
          <w:w w:val="105"/>
        </w:rPr>
        <w:t>research and demonstration projects</w:t>
      </w:r>
      <w:r>
        <w:rPr>
          <w:rFonts w:ascii="Calibri" w:hAnsi="Calibri"/>
          <w:spacing w:val="-10"/>
          <w:w w:val="105"/>
        </w:rPr>
        <w:t xml:space="preserve"> </w:t>
      </w:r>
      <w:r w:rsidRPr="005355E7">
        <w:rPr>
          <w:rFonts w:ascii="Calibri" w:hAnsi="Calibri"/>
          <w:spacing w:val="-10"/>
          <w:w w:val="105"/>
        </w:rPr>
        <w:t>that the Federal department or agency</w:t>
      </w:r>
      <w:r>
        <w:rPr>
          <w:rFonts w:ascii="Calibri" w:hAnsi="Calibri"/>
          <w:spacing w:val="-10"/>
          <w:w w:val="105"/>
        </w:rPr>
        <w:t xml:space="preserve"> </w:t>
      </w:r>
      <w:r w:rsidRPr="005355E7">
        <w:rPr>
          <w:rFonts w:ascii="Calibri" w:hAnsi="Calibri"/>
          <w:spacing w:val="-10"/>
          <w:w w:val="105"/>
        </w:rPr>
        <w:t>conducts or supports under this</w:t>
      </w:r>
      <w:r>
        <w:rPr>
          <w:rFonts w:ascii="Calibri" w:hAnsi="Calibri"/>
          <w:spacing w:val="-10"/>
          <w:w w:val="105"/>
        </w:rPr>
        <w:t xml:space="preserve"> </w:t>
      </w:r>
      <w:r w:rsidRPr="005355E7">
        <w:rPr>
          <w:rFonts w:ascii="Calibri" w:hAnsi="Calibri"/>
          <w:spacing w:val="-10"/>
          <w:w w:val="105"/>
        </w:rPr>
        <w:t>provision. The research or</w:t>
      </w:r>
      <w:r>
        <w:rPr>
          <w:rFonts w:ascii="Calibri" w:hAnsi="Calibri"/>
          <w:spacing w:val="-10"/>
          <w:w w:val="105"/>
        </w:rPr>
        <w:t xml:space="preserve"> </w:t>
      </w:r>
      <w:r w:rsidRPr="005355E7">
        <w:rPr>
          <w:rFonts w:ascii="Calibri" w:hAnsi="Calibri"/>
          <w:spacing w:val="-10"/>
          <w:w w:val="105"/>
        </w:rPr>
        <w:t>demonstration project must be</w:t>
      </w:r>
      <w:r>
        <w:rPr>
          <w:rFonts w:ascii="Calibri" w:hAnsi="Calibri"/>
          <w:spacing w:val="-10"/>
          <w:w w:val="105"/>
        </w:rPr>
        <w:t xml:space="preserve"> </w:t>
      </w:r>
      <w:r w:rsidRPr="005355E7">
        <w:rPr>
          <w:rFonts w:ascii="Calibri" w:hAnsi="Calibri"/>
          <w:spacing w:val="-10"/>
          <w:w w:val="105"/>
        </w:rPr>
        <w:t>published on this list prior to</w:t>
      </w:r>
      <w:r>
        <w:rPr>
          <w:rFonts w:ascii="Calibri" w:hAnsi="Calibri"/>
          <w:spacing w:val="-10"/>
          <w:w w:val="105"/>
        </w:rPr>
        <w:t xml:space="preserve"> </w:t>
      </w:r>
      <w:r w:rsidRPr="005355E7">
        <w:rPr>
          <w:rFonts w:ascii="Calibri" w:hAnsi="Calibri"/>
          <w:spacing w:val="-10"/>
          <w:w w:val="105"/>
        </w:rPr>
        <w:t>commencing the research involving</w:t>
      </w:r>
      <w:r>
        <w:rPr>
          <w:rFonts w:ascii="Calibri" w:hAnsi="Calibri"/>
          <w:spacing w:val="-10"/>
          <w:w w:val="105"/>
        </w:rPr>
        <w:t xml:space="preserve"> </w:t>
      </w:r>
      <w:r w:rsidRPr="005355E7">
        <w:rPr>
          <w:rFonts w:ascii="Calibri" w:hAnsi="Calibri"/>
          <w:spacing w:val="-10"/>
          <w:w w:val="105"/>
        </w:rPr>
        <w:t>human subjects.</w:t>
      </w:r>
    </w:p>
    <w:p w14:paraId="4AE1244A" w14:textId="77777777" w:rsidR="005355E7" w:rsidRDefault="005355E7" w:rsidP="00CF4ED8">
      <w:pPr>
        <w:numPr>
          <w:ilvl w:val="0"/>
          <w:numId w:val="144"/>
        </w:numPr>
        <w:tabs>
          <w:tab w:val="clear" w:pos="1008"/>
          <w:tab w:val="left" w:pos="360"/>
          <w:tab w:val="num" w:pos="540"/>
        </w:tabs>
        <w:spacing w:before="252"/>
        <w:ind w:left="360" w:right="72" w:hanging="270"/>
        <w:rPr>
          <w:rFonts w:ascii="Calibri" w:hAnsi="Calibri"/>
          <w:spacing w:val="-10"/>
          <w:w w:val="105"/>
        </w:rPr>
      </w:pPr>
      <w:r w:rsidRPr="005355E7">
        <w:rPr>
          <w:rFonts w:ascii="Calibri" w:hAnsi="Calibri"/>
          <w:spacing w:val="-10"/>
          <w:w w:val="105"/>
        </w:rPr>
        <w:t>Taste and food quality evaluation</w:t>
      </w:r>
      <w:r>
        <w:rPr>
          <w:rFonts w:ascii="Calibri" w:hAnsi="Calibri"/>
          <w:spacing w:val="-10"/>
          <w:w w:val="105"/>
        </w:rPr>
        <w:t xml:space="preserve"> </w:t>
      </w:r>
      <w:r w:rsidRPr="005355E7">
        <w:rPr>
          <w:rFonts w:ascii="Calibri" w:hAnsi="Calibri"/>
          <w:spacing w:val="-10"/>
          <w:w w:val="105"/>
        </w:rPr>
        <w:t>and consumer acceptance studies:</w:t>
      </w:r>
    </w:p>
    <w:p w14:paraId="3A3A1A87" w14:textId="77777777" w:rsidR="005355E7" w:rsidRDefault="005355E7" w:rsidP="00CF4ED8">
      <w:pPr>
        <w:numPr>
          <w:ilvl w:val="1"/>
          <w:numId w:val="144"/>
        </w:numPr>
        <w:spacing w:before="252"/>
        <w:ind w:right="72"/>
        <w:rPr>
          <w:rFonts w:ascii="Calibri" w:hAnsi="Calibri"/>
          <w:spacing w:val="-10"/>
          <w:w w:val="105"/>
        </w:rPr>
      </w:pPr>
      <w:r w:rsidRPr="005355E7">
        <w:rPr>
          <w:rFonts w:ascii="Calibri" w:hAnsi="Calibri"/>
          <w:spacing w:val="-10"/>
          <w:w w:val="105"/>
        </w:rPr>
        <w:t>If wholesome foods without</w:t>
      </w:r>
      <w:r>
        <w:rPr>
          <w:rFonts w:ascii="Calibri" w:hAnsi="Calibri"/>
          <w:spacing w:val="-10"/>
          <w:w w:val="105"/>
        </w:rPr>
        <w:t xml:space="preserve"> </w:t>
      </w:r>
      <w:r w:rsidRPr="005355E7">
        <w:rPr>
          <w:rFonts w:ascii="Calibri" w:hAnsi="Calibri"/>
          <w:spacing w:val="-10"/>
          <w:w w:val="105"/>
        </w:rPr>
        <w:t>additives are consumed, or</w:t>
      </w:r>
    </w:p>
    <w:p w14:paraId="6218793E" w14:textId="77777777" w:rsidR="005355E7" w:rsidRDefault="005355E7" w:rsidP="00CF4ED8">
      <w:pPr>
        <w:numPr>
          <w:ilvl w:val="1"/>
          <w:numId w:val="144"/>
        </w:numPr>
        <w:spacing w:before="252"/>
        <w:ind w:right="72"/>
        <w:rPr>
          <w:rFonts w:ascii="Calibri" w:hAnsi="Calibri"/>
          <w:spacing w:val="-10"/>
          <w:w w:val="105"/>
        </w:rPr>
      </w:pPr>
      <w:r w:rsidRPr="005355E7">
        <w:rPr>
          <w:rFonts w:ascii="Calibri" w:hAnsi="Calibri"/>
          <w:spacing w:val="-10"/>
          <w:w w:val="105"/>
        </w:rPr>
        <w:t>If a food is consumed that contains</w:t>
      </w:r>
      <w:r>
        <w:rPr>
          <w:rFonts w:ascii="Calibri" w:hAnsi="Calibri"/>
          <w:spacing w:val="-10"/>
          <w:w w:val="105"/>
        </w:rPr>
        <w:t xml:space="preserve"> </w:t>
      </w:r>
      <w:r w:rsidRPr="005355E7">
        <w:rPr>
          <w:rFonts w:ascii="Calibri" w:hAnsi="Calibri"/>
          <w:spacing w:val="-10"/>
          <w:w w:val="105"/>
        </w:rPr>
        <w:t>a food ingredient at or below the level</w:t>
      </w:r>
      <w:r>
        <w:rPr>
          <w:rFonts w:ascii="Calibri" w:hAnsi="Calibri"/>
          <w:spacing w:val="-10"/>
          <w:w w:val="105"/>
        </w:rPr>
        <w:t xml:space="preserve"> </w:t>
      </w:r>
      <w:r w:rsidRPr="005355E7">
        <w:rPr>
          <w:rFonts w:ascii="Calibri" w:hAnsi="Calibri"/>
          <w:spacing w:val="-10"/>
          <w:w w:val="105"/>
        </w:rPr>
        <w:t xml:space="preserve">and for a </w:t>
      </w:r>
      <w:r w:rsidRPr="005355E7">
        <w:rPr>
          <w:rFonts w:ascii="Calibri" w:hAnsi="Calibri"/>
          <w:spacing w:val="-10"/>
          <w:w w:val="105"/>
        </w:rPr>
        <w:lastRenderedPageBreak/>
        <w:t>use found to be safe, or</w:t>
      </w:r>
      <w:r>
        <w:rPr>
          <w:rFonts w:ascii="Calibri" w:hAnsi="Calibri"/>
          <w:spacing w:val="-10"/>
          <w:w w:val="105"/>
        </w:rPr>
        <w:t xml:space="preserve"> </w:t>
      </w:r>
      <w:r w:rsidRPr="005355E7">
        <w:rPr>
          <w:rFonts w:ascii="Calibri" w:hAnsi="Calibri"/>
          <w:spacing w:val="-10"/>
          <w:w w:val="105"/>
        </w:rPr>
        <w:t>agricultural chemical or environmental</w:t>
      </w:r>
      <w:r>
        <w:rPr>
          <w:rFonts w:ascii="Calibri" w:hAnsi="Calibri"/>
          <w:spacing w:val="-10"/>
          <w:w w:val="105"/>
        </w:rPr>
        <w:t xml:space="preserve"> </w:t>
      </w:r>
      <w:r w:rsidRPr="005355E7">
        <w:rPr>
          <w:rFonts w:ascii="Calibri" w:hAnsi="Calibri"/>
          <w:spacing w:val="-10"/>
          <w:w w:val="105"/>
        </w:rPr>
        <w:t>contaminant at or below the level found</w:t>
      </w:r>
      <w:r>
        <w:rPr>
          <w:rFonts w:ascii="Calibri" w:hAnsi="Calibri"/>
          <w:spacing w:val="-10"/>
          <w:w w:val="105"/>
        </w:rPr>
        <w:t xml:space="preserve"> </w:t>
      </w:r>
      <w:r w:rsidRPr="005355E7">
        <w:rPr>
          <w:rFonts w:ascii="Calibri" w:hAnsi="Calibri"/>
          <w:spacing w:val="-10"/>
          <w:w w:val="105"/>
        </w:rPr>
        <w:t>to be safe, by the Food and Drug</w:t>
      </w:r>
      <w:r>
        <w:rPr>
          <w:rFonts w:ascii="Calibri" w:hAnsi="Calibri"/>
          <w:spacing w:val="-10"/>
          <w:w w:val="105"/>
        </w:rPr>
        <w:t xml:space="preserve"> </w:t>
      </w:r>
      <w:r w:rsidRPr="005355E7">
        <w:rPr>
          <w:rFonts w:ascii="Calibri" w:hAnsi="Calibri"/>
          <w:spacing w:val="-10"/>
          <w:w w:val="105"/>
        </w:rPr>
        <w:t>Administration or approved by the</w:t>
      </w:r>
      <w:r>
        <w:rPr>
          <w:rFonts w:ascii="Calibri" w:hAnsi="Calibri"/>
          <w:spacing w:val="-10"/>
          <w:w w:val="105"/>
        </w:rPr>
        <w:t xml:space="preserve"> </w:t>
      </w:r>
      <w:r w:rsidRPr="005355E7">
        <w:rPr>
          <w:rFonts w:ascii="Calibri" w:hAnsi="Calibri"/>
          <w:spacing w:val="-10"/>
          <w:w w:val="105"/>
        </w:rPr>
        <w:t>Environmental Protection Agency or the</w:t>
      </w:r>
      <w:r>
        <w:rPr>
          <w:rFonts w:ascii="Calibri" w:hAnsi="Calibri"/>
          <w:spacing w:val="-10"/>
          <w:w w:val="105"/>
        </w:rPr>
        <w:t xml:space="preserve"> </w:t>
      </w:r>
      <w:r w:rsidRPr="005355E7">
        <w:rPr>
          <w:rFonts w:ascii="Calibri" w:hAnsi="Calibri"/>
          <w:spacing w:val="-10"/>
          <w:w w:val="105"/>
        </w:rPr>
        <w:t>Food Safety and Inspection Service of</w:t>
      </w:r>
      <w:r>
        <w:rPr>
          <w:rFonts w:ascii="Calibri" w:hAnsi="Calibri"/>
          <w:spacing w:val="-10"/>
          <w:w w:val="105"/>
        </w:rPr>
        <w:t xml:space="preserve"> </w:t>
      </w:r>
      <w:r w:rsidRPr="005355E7">
        <w:rPr>
          <w:rFonts w:ascii="Calibri" w:hAnsi="Calibri"/>
          <w:spacing w:val="-10"/>
          <w:w w:val="105"/>
        </w:rPr>
        <w:t>the U.S. Department of Agriculture.</w:t>
      </w:r>
    </w:p>
    <w:p w14:paraId="5FF0354F" w14:textId="77777777" w:rsidR="005355E7" w:rsidRDefault="005355E7" w:rsidP="00CF4ED8">
      <w:pPr>
        <w:numPr>
          <w:ilvl w:val="0"/>
          <w:numId w:val="144"/>
        </w:numPr>
        <w:tabs>
          <w:tab w:val="clear" w:pos="1008"/>
          <w:tab w:val="num" w:pos="360"/>
        </w:tabs>
        <w:spacing w:before="252"/>
        <w:ind w:left="360" w:right="72" w:hanging="270"/>
        <w:rPr>
          <w:rFonts w:ascii="Calibri" w:hAnsi="Calibri"/>
          <w:spacing w:val="-10"/>
          <w:w w:val="105"/>
        </w:rPr>
      </w:pPr>
      <w:r>
        <w:rPr>
          <w:rFonts w:ascii="Calibri" w:hAnsi="Calibri"/>
          <w:spacing w:val="-10"/>
          <w:w w:val="105"/>
        </w:rPr>
        <w:t xml:space="preserve">Storage or maintenance for </w:t>
      </w:r>
      <w:r w:rsidRPr="005355E7">
        <w:rPr>
          <w:rFonts w:ascii="Calibri" w:hAnsi="Calibri"/>
          <w:spacing w:val="-10"/>
          <w:w w:val="105"/>
        </w:rPr>
        <w:t>secondary research for which broad</w:t>
      </w:r>
      <w:r>
        <w:rPr>
          <w:rFonts w:ascii="Calibri" w:hAnsi="Calibri"/>
          <w:spacing w:val="-10"/>
          <w:w w:val="105"/>
        </w:rPr>
        <w:t xml:space="preserve"> </w:t>
      </w:r>
      <w:r w:rsidRPr="005355E7">
        <w:rPr>
          <w:rFonts w:ascii="Calibri" w:hAnsi="Calibri"/>
          <w:spacing w:val="-10"/>
          <w:w w:val="105"/>
        </w:rPr>
        <w:t>consent is required: Storage or</w:t>
      </w:r>
      <w:r>
        <w:rPr>
          <w:rFonts w:ascii="Calibri" w:hAnsi="Calibri"/>
          <w:spacing w:val="-10"/>
          <w:w w:val="105"/>
        </w:rPr>
        <w:t xml:space="preserve"> </w:t>
      </w:r>
      <w:r w:rsidRPr="005355E7">
        <w:rPr>
          <w:rFonts w:ascii="Calibri" w:hAnsi="Calibri"/>
          <w:spacing w:val="-10"/>
          <w:w w:val="105"/>
        </w:rPr>
        <w:t>maintenance of identifiable private</w:t>
      </w:r>
      <w:r>
        <w:rPr>
          <w:rFonts w:ascii="Calibri" w:hAnsi="Calibri"/>
          <w:spacing w:val="-10"/>
          <w:w w:val="105"/>
        </w:rPr>
        <w:t xml:space="preserve"> </w:t>
      </w:r>
      <w:r w:rsidRPr="005355E7">
        <w:rPr>
          <w:rFonts w:ascii="Calibri" w:hAnsi="Calibri"/>
          <w:spacing w:val="-10"/>
          <w:w w:val="105"/>
        </w:rPr>
        <w:t>information or identifiable</w:t>
      </w:r>
      <w:r>
        <w:rPr>
          <w:rFonts w:ascii="Calibri" w:hAnsi="Calibri"/>
          <w:spacing w:val="-10"/>
          <w:w w:val="105"/>
        </w:rPr>
        <w:t xml:space="preserve"> </w:t>
      </w:r>
      <w:r w:rsidRPr="005355E7">
        <w:rPr>
          <w:rFonts w:ascii="Calibri" w:hAnsi="Calibri"/>
          <w:spacing w:val="-10"/>
          <w:w w:val="105"/>
        </w:rPr>
        <w:t>biospecimens for potential secondary</w:t>
      </w:r>
      <w:r>
        <w:rPr>
          <w:rFonts w:ascii="Calibri" w:hAnsi="Calibri"/>
          <w:spacing w:val="-10"/>
          <w:w w:val="105"/>
        </w:rPr>
        <w:t xml:space="preserve"> </w:t>
      </w:r>
      <w:r w:rsidRPr="005355E7">
        <w:rPr>
          <w:rFonts w:ascii="Calibri" w:hAnsi="Calibri"/>
          <w:spacing w:val="-10"/>
          <w:w w:val="105"/>
        </w:rPr>
        <w:t>research use if an IRB conducts a</w:t>
      </w:r>
      <w:r>
        <w:rPr>
          <w:rFonts w:ascii="Calibri" w:hAnsi="Calibri"/>
          <w:spacing w:val="-10"/>
          <w:w w:val="105"/>
        </w:rPr>
        <w:t xml:space="preserve"> </w:t>
      </w:r>
      <w:r w:rsidRPr="005355E7">
        <w:rPr>
          <w:rFonts w:ascii="Calibri" w:hAnsi="Calibri"/>
          <w:spacing w:val="-10"/>
          <w:w w:val="105"/>
        </w:rPr>
        <w:t>limited IRB review and makes the</w:t>
      </w:r>
      <w:r>
        <w:rPr>
          <w:rFonts w:ascii="Calibri" w:hAnsi="Calibri"/>
          <w:spacing w:val="-10"/>
          <w:w w:val="105"/>
        </w:rPr>
        <w:t xml:space="preserve"> </w:t>
      </w:r>
      <w:r w:rsidRPr="005355E7">
        <w:rPr>
          <w:rFonts w:ascii="Calibri" w:hAnsi="Calibri"/>
          <w:spacing w:val="-10"/>
          <w:w w:val="105"/>
        </w:rPr>
        <w:t>determinations required by</w:t>
      </w:r>
      <w:r>
        <w:rPr>
          <w:rFonts w:ascii="Calibri" w:hAnsi="Calibri"/>
          <w:spacing w:val="-10"/>
          <w:w w:val="105"/>
        </w:rPr>
        <w:t xml:space="preserve"> 45 CFR 46.</w:t>
      </w:r>
      <w:r w:rsidRPr="005355E7">
        <w:rPr>
          <w:rFonts w:ascii="Calibri" w:hAnsi="Calibri"/>
          <w:spacing w:val="-10"/>
          <w:w w:val="105"/>
        </w:rPr>
        <w:t>111(a)(8).</w:t>
      </w:r>
    </w:p>
    <w:p w14:paraId="1D3A0639" w14:textId="77777777" w:rsidR="005355E7" w:rsidRDefault="005355E7" w:rsidP="00CF4ED8">
      <w:pPr>
        <w:numPr>
          <w:ilvl w:val="0"/>
          <w:numId w:val="144"/>
        </w:numPr>
        <w:tabs>
          <w:tab w:val="clear" w:pos="1008"/>
          <w:tab w:val="num" w:pos="360"/>
        </w:tabs>
        <w:spacing w:before="252"/>
        <w:ind w:left="360" w:right="72" w:hanging="270"/>
        <w:rPr>
          <w:rFonts w:ascii="Calibri" w:hAnsi="Calibri"/>
          <w:spacing w:val="-10"/>
          <w:w w:val="105"/>
        </w:rPr>
      </w:pPr>
      <w:r w:rsidRPr="005355E7">
        <w:rPr>
          <w:rFonts w:ascii="Calibri" w:hAnsi="Calibri"/>
          <w:spacing w:val="-10"/>
          <w:w w:val="105"/>
        </w:rPr>
        <w:t>Secondary research for which</w:t>
      </w:r>
      <w:r>
        <w:rPr>
          <w:rFonts w:ascii="Calibri" w:hAnsi="Calibri"/>
          <w:spacing w:val="-10"/>
          <w:w w:val="105"/>
        </w:rPr>
        <w:t xml:space="preserve"> </w:t>
      </w:r>
      <w:r w:rsidRPr="005355E7">
        <w:rPr>
          <w:rFonts w:ascii="Calibri" w:hAnsi="Calibri"/>
          <w:spacing w:val="-10"/>
          <w:w w:val="105"/>
        </w:rPr>
        <w:t>broad consent is required: Research</w:t>
      </w:r>
      <w:r>
        <w:rPr>
          <w:rFonts w:ascii="Calibri" w:hAnsi="Calibri"/>
          <w:spacing w:val="-10"/>
          <w:w w:val="105"/>
        </w:rPr>
        <w:t xml:space="preserve"> </w:t>
      </w:r>
      <w:r w:rsidRPr="005355E7">
        <w:rPr>
          <w:rFonts w:ascii="Calibri" w:hAnsi="Calibri"/>
          <w:spacing w:val="-10"/>
          <w:w w:val="105"/>
        </w:rPr>
        <w:t>involving the use of identifiable private</w:t>
      </w:r>
      <w:r>
        <w:rPr>
          <w:rFonts w:ascii="Calibri" w:hAnsi="Calibri"/>
          <w:spacing w:val="-10"/>
          <w:w w:val="105"/>
        </w:rPr>
        <w:t xml:space="preserve"> </w:t>
      </w:r>
      <w:r w:rsidRPr="005355E7">
        <w:rPr>
          <w:rFonts w:ascii="Calibri" w:hAnsi="Calibri"/>
          <w:spacing w:val="-10"/>
          <w:w w:val="105"/>
        </w:rPr>
        <w:t>information or identifiable</w:t>
      </w:r>
      <w:r>
        <w:rPr>
          <w:rFonts w:ascii="Calibri" w:hAnsi="Calibri"/>
          <w:spacing w:val="-10"/>
          <w:w w:val="105"/>
        </w:rPr>
        <w:t xml:space="preserve"> </w:t>
      </w:r>
      <w:r w:rsidRPr="005355E7">
        <w:rPr>
          <w:rFonts w:ascii="Calibri" w:hAnsi="Calibri"/>
          <w:spacing w:val="-10"/>
          <w:w w:val="105"/>
        </w:rPr>
        <w:t>biospecimens for secondary research</w:t>
      </w:r>
      <w:r>
        <w:rPr>
          <w:rFonts w:ascii="Calibri" w:hAnsi="Calibri"/>
          <w:spacing w:val="-10"/>
          <w:w w:val="105"/>
        </w:rPr>
        <w:t xml:space="preserve"> </w:t>
      </w:r>
      <w:r w:rsidRPr="005355E7">
        <w:rPr>
          <w:rFonts w:ascii="Calibri" w:hAnsi="Calibri"/>
          <w:spacing w:val="-10"/>
          <w:w w:val="105"/>
        </w:rPr>
        <w:t>use, if the following criteria are met:</w:t>
      </w:r>
    </w:p>
    <w:p w14:paraId="560D691C" w14:textId="77777777" w:rsidR="005355E7" w:rsidRDefault="005355E7" w:rsidP="00CF4ED8">
      <w:pPr>
        <w:numPr>
          <w:ilvl w:val="1"/>
          <w:numId w:val="144"/>
        </w:numPr>
        <w:spacing w:before="252"/>
        <w:ind w:right="72"/>
        <w:rPr>
          <w:rFonts w:ascii="Calibri" w:hAnsi="Calibri"/>
          <w:spacing w:val="-10"/>
          <w:w w:val="105"/>
        </w:rPr>
      </w:pPr>
      <w:r w:rsidRPr="005355E7">
        <w:rPr>
          <w:rFonts w:ascii="Calibri" w:hAnsi="Calibri"/>
          <w:spacing w:val="-10"/>
          <w:w w:val="105"/>
        </w:rPr>
        <w:t>Broad consent for the storage,</w:t>
      </w:r>
      <w:r>
        <w:rPr>
          <w:rFonts w:ascii="Calibri" w:hAnsi="Calibri"/>
          <w:spacing w:val="-10"/>
          <w:w w:val="105"/>
        </w:rPr>
        <w:t xml:space="preserve"> </w:t>
      </w:r>
      <w:r w:rsidRPr="005355E7">
        <w:rPr>
          <w:rFonts w:ascii="Calibri" w:hAnsi="Calibri"/>
          <w:spacing w:val="-10"/>
          <w:w w:val="105"/>
        </w:rPr>
        <w:t>maintenance, and secondary research</w:t>
      </w:r>
      <w:r>
        <w:rPr>
          <w:rFonts w:ascii="Calibri" w:hAnsi="Calibri"/>
          <w:spacing w:val="-10"/>
          <w:w w:val="105"/>
        </w:rPr>
        <w:t xml:space="preserve"> </w:t>
      </w:r>
      <w:r w:rsidRPr="005355E7">
        <w:rPr>
          <w:rFonts w:ascii="Calibri" w:hAnsi="Calibri"/>
          <w:spacing w:val="-10"/>
          <w:w w:val="105"/>
        </w:rPr>
        <w:t>use of the identifiable private</w:t>
      </w:r>
      <w:r>
        <w:rPr>
          <w:rFonts w:ascii="Calibri" w:hAnsi="Calibri"/>
          <w:spacing w:val="-10"/>
          <w:w w:val="105"/>
        </w:rPr>
        <w:t xml:space="preserve"> </w:t>
      </w:r>
      <w:r w:rsidRPr="005355E7">
        <w:rPr>
          <w:rFonts w:ascii="Calibri" w:hAnsi="Calibri"/>
          <w:spacing w:val="-10"/>
          <w:w w:val="105"/>
        </w:rPr>
        <w:t>information or identifiable</w:t>
      </w:r>
      <w:r>
        <w:rPr>
          <w:rFonts w:ascii="Calibri" w:hAnsi="Calibri"/>
          <w:spacing w:val="-10"/>
          <w:w w:val="105"/>
        </w:rPr>
        <w:t xml:space="preserve"> </w:t>
      </w:r>
      <w:r w:rsidRPr="005355E7">
        <w:rPr>
          <w:rFonts w:ascii="Calibri" w:hAnsi="Calibri"/>
          <w:spacing w:val="-10"/>
          <w:w w:val="105"/>
        </w:rPr>
        <w:t>biospecimens was obtained in</w:t>
      </w:r>
      <w:r>
        <w:rPr>
          <w:rFonts w:ascii="Calibri" w:hAnsi="Calibri"/>
          <w:spacing w:val="-10"/>
          <w:w w:val="105"/>
        </w:rPr>
        <w:t xml:space="preserve"> accordance with 45 CFR 46.</w:t>
      </w:r>
      <w:r w:rsidRPr="005355E7">
        <w:rPr>
          <w:rFonts w:ascii="Calibri" w:hAnsi="Calibri"/>
          <w:spacing w:val="-10"/>
          <w:w w:val="105"/>
        </w:rPr>
        <w:t>116(a)(1)</w:t>
      </w:r>
      <w:r>
        <w:rPr>
          <w:rFonts w:ascii="Calibri" w:hAnsi="Calibri"/>
          <w:spacing w:val="-10"/>
          <w:w w:val="105"/>
        </w:rPr>
        <w:t xml:space="preserve"> </w:t>
      </w:r>
      <w:r w:rsidRPr="005355E7">
        <w:rPr>
          <w:rFonts w:ascii="Calibri" w:hAnsi="Calibri"/>
          <w:spacing w:val="-10"/>
          <w:w w:val="105"/>
        </w:rPr>
        <w:t>through (4), (a)(6), and (d);</w:t>
      </w:r>
    </w:p>
    <w:p w14:paraId="5B863E0C" w14:textId="77777777" w:rsidR="005355E7" w:rsidRDefault="005355E7" w:rsidP="00CF4ED8">
      <w:pPr>
        <w:numPr>
          <w:ilvl w:val="1"/>
          <w:numId w:val="144"/>
        </w:numPr>
        <w:spacing w:before="252"/>
        <w:ind w:right="72"/>
        <w:rPr>
          <w:rFonts w:ascii="Calibri" w:hAnsi="Calibri"/>
          <w:spacing w:val="-10"/>
          <w:w w:val="105"/>
        </w:rPr>
      </w:pPr>
      <w:r w:rsidRPr="005355E7">
        <w:rPr>
          <w:rFonts w:ascii="Calibri" w:hAnsi="Calibri"/>
          <w:spacing w:val="-10"/>
          <w:w w:val="105"/>
        </w:rPr>
        <w:t>Documentation of informed</w:t>
      </w:r>
      <w:r>
        <w:rPr>
          <w:rFonts w:ascii="Calibri" w:hAnsi="Calibri"/>
          <w:spacing w:val="-10"/>
          <w:w w:val="105"/>
        </w:rPr>
        <w:t xml:space="preserve"> </w:t>
      </w:r>
      <w:r w:rsidRPr="005355E7">
        <w:rPr>
          <w:rFonts w:ascii="Calibri" w:hAnsi="Calibri"/>
          <w:spacing w:val="-10"/>
          <w:w w:val="105"/>
        </w:rPr>
        <w:t>consent or waiver of documentation of</w:t>
      </w:r>
      <w:r>
        <w:rPr>
          <w:rFonts w:ascii="Calibri" w:hAnsi="Calibri"/>
          <w:spacing w:val="-10"/>
          <w:w w:val="105"/>
        </w:rPr>
        <w:t xml:space="preserve"> </w:t>
      </w:r>
      <w:r w:rsidRPr="005355E7">
        <w:rPr>
          <w:rFonts w:ascii="Calibri" w:hAnsi="Calibri"/>
          <w:spacing w:val="-10"/>
          <w:w w:val="105"/>
        </w:rPr>
        <w:t>consent was obtained in accordance</w:t>
      </w:r>
      <w:r>
        <w:rPr>
          <w:rFonts w:ascii="Calibri" w:hAnsi="Calibri"/>
          <w:spacing w:val="-10"/>
          <w:w w:val="105"/>
        </w:rPr>
        <w:t xml:space="preserve"> with 45 CFR 46.</w:t>
      </w:r>
      <w:r w:rsidRPr="005355E7">
        <w:rPr>
          <w:rFonts w:ascii="Calibri" w:hAnsi="Calibri"/>
          <w:spacing w:val="-10"/>
          <w:w w:val="105"/>
        </w:rPr>
        <w:t>117;</w:t>
      </w:r>
    </w:p>
    <w:p w14:paraId="48073B42" w14:textId="77777777" w:rsidR="005355E7" w:rsidRDefault="005355E7" w:rsidP="00CF4ED8">
      <w:pPr>
        <w:numPr>
          <w:ilvl w:val="1"/>
          <w:numId w:val="144"/>
        </w:numPr>
        <w:spacing w:before="252"/>
        <w:ind w:right="72"/>
        <w:rPr>
          <w:rFonts w:ascii="Calibri" w:hAnsi="Calibri"/>
          <w:spacing w:val="-10"/>
          <w:w w:val="105"/>
        </w:rPr>
      </w:pPr>
      <w:r w:rsidRPr="005355E7">
        <w:rPr>
          <w:rFonts w:ascii="Calibri" w:hAnsi="Calibri"/>
          <w:spacing w:val="-10"/>
          <w:w w:val="105"/>
        </w:rPr>
        <w:t>An IRB conducts a limited IRB</w:t>
      </w:r>
      <w:r>
        <w:rPr>
          <w:rFonts w:ascii="Calibri" w:hAnsi="Calibri"/>
          <w:spacing w:val="-10"/>
          <w:w w:val="105"/>
        </w:rPr>
        <w:t xml:space="preserve"> </w:t>
      </w:r>
      <w:r w:rsidRPr="005355E7">
        <w:rPr>
          <w:rFonts w:ascii="Calibri" w:hAnsi="Calibri"/>
          <w:spacing w:val="-10"/>
          <w:w w:val="105"/>
        </w:rPr>
        <w:t>review and makes the determination</w:t>
      </w:r>
      <w:r>
        <w:rPr>
          <w:rFonts w:ascii="Calibri" w:hAnsi="Calibri"/>
          <w:spacing w:val="-10"/>
          <w:w w:val="105"/>
        </w:rPr>
        <w:t xml:space="preserve"> required by 45 CFR 46.</w:t>
      </w:r>
      <w:r w:rsidRPr="005355E7">
        <w:rPr>
          <w:rFonts w:ascii="Calibri" w:hAnsi="Calibri"/>
          <w:spacing w:val="-10"/>
          <w:w w:val="105"/>
        </w:rPr>
        <w:t>111(a)(7) and makes</w:t>
      </w:r>
      <w:r>
        <w:rPr>
          <w:rFonts w:ascii="Calibri" w:hAnsi="Calibri"/>
          <w:spacing w:val="-10"/>
          <w:w w:val="105"/>
        </w:rPr>
        <w:t xml:space="preserve"> </w:t>
      </w:r>
      <w:r w:rsidRPr="005355E7">
        <w:rPr>
          <w:rFonts w:ascii="Calibri" w:hAnsi="Calibri"/>
          <w:spacing w:val="-10"/>
          <w:w w:val="105"/>
        </w:rPr>
        <w:t>the determination that the research to be</w:t>
      </w:r>
      <w:r>
        <w:rPr>
          <w:rFonts w:ascii="Calibri" w:hAnsi="Calibri"/>
          <w:spacing w:val="-10"/>
          <w:w w:val="105"/>
        </w:rPr>
        <w:t xml:space="preserve"> </w:t>
      </w:r>
      <w:r w:rsidRPr="005355E7">
        <w:rPr>
          <w:rFonts w:ascii="Calibri" w:hAnsi="Calibri"/>
          <w:spacing w:val="-10"/>
          <w:w w:val="105"/>
        </w:rPr>
        <w:t>conducted is within the scope of the</w:t>
      </w:r>
      <w:r>
        <w:rPr>
          <w:rFonts w:ascii="Calibri" w:hAnsi="Calibri"/>
          <w:spacing w:val="-10"/>
          <w:w w:val="105"/>
        </w:rPr>
        <w:t xml:space="preserve"> </w:t>
      </w:r>
      <w:r w:rsidRPr="005355E7">
        <w:rPr>
          <w:rFonts w:ascii="Calibri" w:hAnsi="Calibri"/>
          <w:spacing w:val="-10"/>
          <w:w w:val="105"/>
        </w:rPr>
        <w:t>broad consent referenced in paragraph</w:t>
      </w:r>
      <w:r>
        <w:rPr>
          <w:rFonts w:ascii="Calibri" w:hAnsi="Calibri"/>
          <w:spacing w:val="-10"/>
          <w:w w:val="105"/>
        </w:rPr>
        <w:t xml:space="preserve"> 8(a) of this section; and</w:t>
      </w:r>
    </w:p>
    <w:p w14:paraId="58793834" w14:textId="77777777" w:rsidR="00800C65" w:rsidRDefault="005355E7" w:rsidP="00CF4ED8">
      <w:pPr>
        <w:numPr>
          <w:ilvl w:val="1"/>
          <w:numId w:val="144"/>
        </w:numPr>
        <w:spacing w:before="252"/>
        <w:ind w:right="72"/>
        <w:rPr>
          <w:rFonts w:ascii="Calibri" w:hAnsi="Calibri"/>
          <w:spacing w:val="-10"/>
          <w:w w:val="105"/>
        </w:rPr>
      </w:pPr>
      <w:r w:rsidRPr="005355E7">
        <w:rPr>
          <w:rFonts w:ascii="Calibri" w:hAnsi="Calibri"/>
          <w:spacing w:val="-10"/>
          <w:w w:val="105"/>
        </w:rPr>
        <w:t>The</w:t>
      </w:r>
      <w:r>
        <w:rPr>
          <w:rFonts w:ascii="Calibri" w:hAnsi="Calibri"/>
          <w:spacing w:val="-10"/>
          <w:w w:val="105"/>
        </w:rPr>
        <w:t xml:space="preserve"> </w:t>
      </w:r>
      <w:r w:rsidRPr="005355E7">
        <w:rPr>
          <w:rFonts w:ascii="Calibri" w:hAnsi="Calibri"/>
          <w:spacing w:val="-10"/>
          <w:w w:val="105"/>
        </w:rPr>
        <w:t>investigator does not include returning</w:t>
      </w:r>
      <w:r>
        <w:rPr>
          <w:rFonts w:ascii="Calibri" w:hAnsi="Calibri"/>
          <w:spacing w:val="-10"/>
          <w:w w:val="105"/>
        </w:rPr>
        <w:t xml:space="preserve"> </w:t>
      </w:r>
      <w:r w:rsidRPr="005355E7">
        <w:rPr>
          <w:rFonts w:ascii="Calibri" w:hAnsi="Calibri"/>
          <w:spacing w:val="-10"/>
          <w:w w:val="105"/>
        </w:rPr>
        <w:t>individual research results to subjects as</w:t>
      </w:r>
      <w:r>
        <w:rPr>
          <w:rFonts w:ascii="Calibri" w:hAnsi="Calibri"/>
          <w:spacing w:val="-10"/>
          <w:w w:val="105"/>
        </w:rPr>
        <w:t xml:space="preserve"> </w:t>
      </w:r>
      <w:r w:rsidRPr="005355E7">
        <w:rPr>
          <w:rFonts w:ascii="Calibri" w:hAnsi="Calibri"/>
          <w:spacing w:val="-10"/>
          <w:w w:val="105"/>
        </w:rPr>
        <w:t>part of the study plan. This provision</w:t>
      </w:r>
      <w:r>
        <w:rPr>
          <w:rFonts w:ascii="Calibri" w:hAnsi="Calibri"/>
          <w:spacing w:val="-10"/>
          <w:w w:val="105"/>
        </w:rPr>
        <w:t xml:space="preserve"> </w:t>
      </w:r>
      <w:r w:rsidRPr="005355E7">
        <w:rPr>
          <w:rFonts w:ascii="Calibri" w:hAnsi="Calibri"/>
          <w:spacing w:val="-10"/>
          <w:w w:val="105"/>
        </w:rPr>
        <w:t>does not prevent an investigator from</w:t>
      </w:r>
      <w:r>
        <w:rPr>
          <w:rFonts w:ascii="Calibri" w:hAnsi="Calibri"/>
          <w:spacing w:val="-10"/>
          <w:w w:val="105"/>
        </w:rPr>
        <w:t xml:space="preserve"> </w:t>
      </w:r>
      <w:r w:rsidRPr="005355E7">
        <w:rPr>
          <w:rFonts w:ascii="Calibri" w:hAnsi="Calibri"/>
          <w:spacing w:val="-10"/>
          <w:w w:val="105"/>
        </w:rPr>
        <w:t>abiding by any legal requirements to</w:t>
      </w:r>
      <w:r>
        <w:rPr>
          <w:rFonts w:ascii="Calibri" w:hAnsi="Calibri"/>
          <w:spacing w:val="-10"/>
          <w:w w:val="105"/>
        </w:rPr>
        <w:t xml:space="preserve"> </w:t>
      </w:r>
      <w:r w:rsidRPr="005355E7">
        <w:rPr>
          <w:rFonts w:ascii="Calibri" w:hAnsi="Calibri"/>
          <w:spacing w:val="-10"/>
          <w:w w:val="105"/>
        </w:rPr>
        <w:t>return individual research results.</w:t>
      </w:r>
    </w:p>
    <w:p w14:paraId="3D6E0BF1" w14:textId="77777777" w:rsidR="00800C65" w:rsidRDefault="00800C65" w:rsidP="00800C65">
      <w:pPr>
        <w:tabs>
          <w:tab w:val="left" w:pos="0"/>
        </w:tabs>
        <w:spacing w:before="252"/>
        <w:ind w:right="72"/>
        <w:rPr>
          <w:rFonts w:ascii="Calibri" w:hAnsi="Calibri"/>
          <w:spacing w:val="-10"/>
          <w:w w:val="105"/>
        </w:rPr>
      </w:pPr>
      <w:r>
        <w:rPr>
          <w:rFonts w:ascii="Calibri" w:hAnsi="Calibri"/>
          <w:spacing w:val="-10"/>
          <w:w w:val="105"/>
        </w:rPr>
        <w:t xml:space="preserve">Application of the </w:t>
      </w:r>
      <w:r w:rsidRPr="00800C65">
        <w:rPr>
          <w:rFonts w:ascii="Calibri" w:hAnsi="Calibri"/>
          <w:spacing w:val="-10"/>
          <w:w w:val="105"/>
        </w:rPr>
        <w:t>exemption</w:t>
      </w:r>
      <w:r>
        <w:rPr>
          <w:rFonts w:ascii="Calibri" w:hAnsi="Calibri"/>
          <w:spacing w:val="-10"/>
          <w:w w:val="105"/>
        </w:rPr>
        <w:t xml:space="preserve"> categories to research subject </w:t>
      </w:r>
      <w:r w:rsidRPr="00800C65">
        <w:rPr>
          <w:rFonts w:ascii="Calibri" w:hAnsi="Calibri"/>
          <w:spacing w:val="-10"/>
          <w:w w:val="105"/>
        </w:rPr>
        <w:t xml:space="preserve">to the requirements of 45 </w:t>
      </w:r>
      <w:r>
        <w:rPr>
          <w:rFonts w:ascii="Calibri" w:hAnsi="Calibri"/>
          <w:spacing w:val="-10"/>
          <w:w w:val="105"/>
        </w:rPr>
        <w:t xml:space="preserve">CFR part 46, </w:t>
      </w:r>
      <w:r w:rsidRPr="00800C65">
        <w:rPr>
          <w:rFonts w:ascii="Calibri" w:hAnsi="Calibri"/>
          <w:spacing w:val="-10"/>
          <w:w w:val="105"/>
        </w:rPr>
        <w:t>subpa</w:t>
      </w:r>
      <w:r>
        <w:rPr>
          <w:rFonts w:ascii="Calibri" w:hAnsi="Calibri"/>
          <w:spacing w:val="-10"/>
          <w:w w:val="105"/>
        </w:rPr>
        <w:t>rts B, C, and D, is as follows:</w:t>
      </w:r>
    </w:p>
    <w:p w14:paraId="41CCE95A" w14:textId="77777777" w:rsidR="00800C65" w:rsidRDefault="00800C65" w:rsidP="00CF4ED8">
      <w:pPr>
        <w:numPr>
          <w:ilvl w:val="0"/>
          <w:numId w:val="146"/>
        </w:numPr>
        <w:tabs>
          <w:tab w:val="left" w:pos="0"/>
        </w:tabs>
        <w:spacing w:before="252"/>
        <w:ind w:left="990" w:right="72" w:hanging="270"/>
        <w:rPr>
          <w:rFonts w:ascii="Calibri" w:hAnsi="Calibri"/>
          <w:spacing w:val="-10"/>
          <w:w w:val="105"/>
        </w:rPr>
      </w:pPr>
      <w:r w:rsidRPr="00800C65">
        <w:rPr>
          <w:rFonts w:ascii="Calibri" w:hAnsi="Calibri"/>
          <w:spacing w:val="-10"/>
          <w:w w:val="105"/>
        </w:rPr>
        <w:t>S</w:t>
      </w:r>
      <w:r>
        <w:rPr>
          <w:rFonts w:ascii="Calibri" w:hAnsi="Calibri"/>
          <w:spacing w:val="-10"/>
          <w:w w:val="105"/>
        </w:rPr>
        <w:t>ubpart B</w:t>
      </w:r>
      <w:r w:rsidR="0083679D">
        <w:rPr>
          <w:rFonts w:ascii="Calibri" w:hAnsi="Calibri"/>
          <w:spacing w:val="-10"/>
          <w:w w:val="105"/>
        </w:rPr>
        <w:t xml:space="preserve"> (Pregnant Women, Human Fetuses and Neonates)</w:t>
      </w:r>
      <w:r>
        <w:rPr>
          <w:rFonts w:ascii="Calibri" w:hAnsi="Calibri"/>
          <w:spacing w:val="-10"/>
          <w:w w:val="105"/>
        </w:rPr>
        <w:t xml:space="preserve">. Each of the exemptions </w:t>
      </w:r>
      <w:r w:rsidRPr="00800C65">
        <w:rPr>
          <w:rFonts w:ascii="Calibri" w:hAnsi="Calibri"/>
          <w:spacing w:val="-10"/>
          <w:w w:val="105"/>
        </w:rPr>
        <w:t>at this section may be applied to</w:t>
      </w:r>
      <w:r>
        <w:rPr>
          <w:rFonts w:ascii="Calibri" w:hAnsi="Calibri"/>
          <w:spacing w:val="-10"/>
          <w:w w:val="105"/>
        </w:rPr>
        <w:t xml:space="preserve"> </w:t>
      </w:r>
      <w:r w:rsidRPr="00800C65">
        <w:rPr>
          <w:rFonts w:ascii="Calibri" w:hAnsi="Calibri"/>
          <w:spacing w:val="-10"/>
          <w:w w:val="105"/>
        </w:rPr>
        <w:t>research subject to subpart B if the</w:t>
      </w:r>
      <w:r>
        <w:rPr>
          <w:rFonts w:ascii="Calibri" w:hAnsi="Calibri"/>
          <w:spacing w:val="-10"/>
          <w:w w:val="105"/>
        </w:rPr>
        <w:t xml:space="preserve"> </w:t>
      </w:r>
      <w:r w:rsidRPr="00800C65">
        <w:rPr>
          <w:rFonts w:ascii="Calibri" w:hAnsi="Calibri"/>
          <w:spacing w:val="-10"/>
          <w:w w:val="105"/>
        </w:rPr>
        <w:t>conditions of the exemption are met.</w:t>
      </w:r>
    </w:p>
    <w:p w14:paraId="6D210280" w14:textId="77777777" w:rsidR="00800C65" w:rsidRDefault="00800C65" w:rsidP="00CF4ED8">
      <w:pPr>
        <w:numPr>
          <w:ilvl w:val="0"/>
          <w:numId w:val="146"/>
        </w:numPr>
        <w:tabs>
          <w:tab w:val="left" w:pos="0"/>
        </w:tabs>
        <w:spacing w:before="252"/>
        <w:ind w:left="990" w:right="72" w:hanging="270"/>
        <w:rPr>
          <w:rFonts w:ascii="Calibri" w:hAnsi="Calibri"/>
          <w:spacing w:val="-10"/>
          <w:w w:val="105"/>
        </w:rPr>
      </w:pPr>
      <w:r w:rsidRPr="00800C65">
        <w:rPr>
          <w:rFonts w:ascii="Calibri" w:hAnsi="Calibri"/>
          <w:spacing w:val="-10"/>
          <w:w w:val="105"/>
        </w:rPr>
        <w:t>S</w:t>
      </w:r>
      <w:r>
        <w:rPr>
          <w:rFonts w:ascii="Calibri" w:hAnsi="Calibri"/>
          <w:spacing w:val="-10"/>
          <w:w w:val="105"/>
        </w:rPr>
        <w:t>ubpart C</w:t>
      </w:r>
      <w:r w:rsidR="0083679D">
        <w:rPr>
          <w:rFonts w:ascii="Calibri" w:hAnsi="Calibri"/>
          <w:spacing w:val="-10"/>
          <w:w w:val="105"/>
        </w:rPr>
        <w:t xml:space="preserve"> (Prisoners)</w:t>
      </w:r>
      <w:r>
        <w:rPr>
          <w:rFonts w:ascii="Calibri" w:hAnsi="Calibri"/>
          <w:spacing w:val="-10"/>
          <w:w w:val="105"/>
        </w:rPr>
        <w:t xml:space="preserve">. The exemptions at this </w:t>
      </w:r>
      <w:r w:rsidRPr="00800C65">
        <w:rPr>
          <w:rFonts w:ascii="Calibri" w:hAnsi="Calibri"/>
          <w:spacing w:val="-10"/>
          <w:w w:val="105"/>
        </w:rPr>
        <w:t>section do not apply to research subject</w:t>
      </w:r>
      <w:r>
        <w:rPr>
          <w:rFonts w:ascii="Calibri" w:hAnsi="Calibri"/>
          <w:spacing w:val="-10"/>
          <w:w w:val="105"/>
        </w:rPr>
        <w:t xml:space="preserve"> </w:t>
      </w:r>
      <w:r w:rsidRPr="00800C65">
        <w:rPr>
          <w:rFonts w:ascii="Calibri" w:hAnsi="Calibri"/>
          <w:spacing w:val="-10"/>
          <w:w w:val="105"/>
        </w:rPr>
        <w:t>to subpart C, except for research aimed</w:t>
      </w:r>
      <w:r>
        <w:rPr>
          <w:rFonts w:ascii="Calibri" w:hAnsi="Calibri"/>
          <w:spacing w:val="-10"/>
          <w:w w:val="105"/>
        </w:rPr>
        <w:t xml:space="preserve"> </w:t>
      </w:r>
      <w:r w:rsidRPr="00800C65">
        <w:rPr>
          <w:rFonts w:ascii="Calibri" w:hAnsi="Calibri"/>
          <w:spacing w:val="-10"/>
          <w:w w:val="105"/>
        </w:rPr>
        <w:t>at involving a broader subject</w:t>
      </w:r>
      <w:r>
        <w:rPr>
          <w:rFonts w:ascii="Calibri" w:hAnsi="Calibri"/>
          <w:spacing w:val="-10"/>
          <w:w w:val="105"/>
        </w:rPr>
        <w:t xml:space="preserve"> </w:t>
      </w:r>
      <w:r w:rsidRPr="00800C65">
        <w:rPr>
          <w:rFonts w:ascii="Calibri" w:hAnsi="Calibri"/>
          <w:spacing w:val="-10"/>
          <w:w w:val="105"/>
        </w:rPr>
        <w:t>population that only incidentally</w:t>
      </w:r>
      <w:r>
        <w:rPr>
          <w:rFonts w:ascii="Calibri" w:hAnsi="Calibri"/>
          <w:spacing w:val="-10"/>
          <w:w w:val="105"/>
        </w:rPr>
        <w:t xml:space="preserve"> </w:t>
      </w:r>
      <w:r w:rsidRPr="00800C65">
        <w:rPr>
          <w:rFonts w:ascii="Calibri" w:hAnsi="Calibri"/>
          <w:spacing w:val="-10"/>
          <w:w w:val="105"/>
        </w:rPr>
        <w:t>includes prisoners.</w:t>
      </w:r>
    </w:p>
    <w:p w14:paraId="2669DC6A" w14:textId="77777777" w:rsidR="00800C65" w:rsidRPr="00800C65" w:rsidRDefault="00800C65" w:rsidP="00CF4ED8">
      <w:pPr>
        <w:numPr>
          <w:ilvl w:val="0"/>
          <w:numId w:val="146"/>
        </w:numPr>
        <w:tabs>
          <w:tab w:val="left" w:pos="0"/>
        </w:tabs>
        <w:spacing w:before="252"/>
        <w:ind w:left="990" w:right="72" w:hanging="270"/>
        <w:rPr>
          <w:rFonts w:ascii="Calibri" w:hAnsi="Calibri"/>
          <w:spacing w:val="-10"/>
          <w:w w:val="105"/>
        </w:rPr>
      </w:pPr>
      <w:r>
        <w:rPr>
          <w:rFonts w:ascii="Calibri" w:hAnsi="Calibri"/>
          <w:spacing w:val="-10"/>
          <w:w w:val="105"/>
        </w:rPr>
        <w:t>Subpart D</w:t>
      </w:r>
      <w:r w:rsidR="0083679D">
        <w:rPr>
          <w:rFonts w:ascii="Calibri" w:hAnsi="Calibri"/>
          <w:spacing w:val="-10"/>
          <w:w w:val="105"/>
        </w:rPr>
        <w:t xml:space="preserve"> (Children)</w:t>
      </w:r>
      <w:r>
        <w:rPr>
          <w:rFonts w:ascii="Calibri" w:hAnsi="Calibri"/>
          <w:spacing w:val="-10"/>
          <w:w w:val="105"/>
        </w:rPr>
        <w:t xml:space="preserve">. The exemption categories 1, 4, 5, 6, 7 and 8 </w:t>
      </w:r>
      <w:r w:rsidRPr="00800C65">
        <w:rPr>
          <w:rFonts w:ascii="Calibri" w:hAnsi="Calibri"/>
          <w:spacing w:val="-10"/>
          <w:w w:val="105"/>
        </w:rPr>
        <w:t>of this section may be applied to</w:t>
      </w:r>
      <w:r>
        <w:rPr>
          <w:rFonts w:ascii="Calibri" w:hAnsi="Calibri"/>
          <w:spacing w:val="-10"/>
          <w:w w:val="105"/>
        </w:rPr>
        <w:t xml:space="preserve"> </w:t>
      </w:r>
      <w:r w:rsidRPr="00800C65">
        <w:rPr>
          <w:rFonts w:ascii="Calibri" w:hAnsi="Calibri"/>
          <w:spacing w:val="-10"/>
          <w:w w:val="105"/>
        </w:rPr>
        <w:t>rese</w:t>
      </w:r>
      <w:r>
        <w:rPr>
          <w:rFonts w:ascii="Calibri" w:hAnsi="Calibri"/>
          <w:spacing w:val="-10"/>
          <w:w w:val="105"/>
        </w:rPr>
        <w:t xml:space="preserve">arch subject to subpart D if the </w:t>
      </w:r>
      <w:r w:rsidRPr="00800C65">
        <w:rPr>
          <w:rFonts w:ascii="Calibri" w:hAnsi="Calibri"/>
          <w:spacing w:val="-10"/>
          <w:w w:val="105"/>
        </w:rPr>
        <w:t>conditions of the exemption are met.</w:t>
      </w:r>
      <w:r>
        <w:rPr>
          <w:rFonts w:ascii="Calibri" w:hAnsi="Calibri"/>
          <w:spacing w:val="-10"/>
          <w:w w:val="105"/>
        </w:rPr>
        <w:t xml:space="preserve"> </w:t>
      </w:r>
      <w:r w:rsidRPr="00800C65">
        <w:rPr>
          <w:rFonts w:ascii="Calibri" w:hAnsi="Calibri"/>
          <w:spacing w:val="-10"/>
          <w:w w:val="105"/>
        </w:rPr>
        <w:t>Category 2</w:t>
      </w:r>
      <w:r w:rsidR="00DD5947">
        <w:rPr>
          <w:rFonts w:ascii="Calibri" w:hAnsi="Calibri"/>
          <w:spacing w:val="-10"/>
          <w:w w:val="105"/>
        </w:rPr>
        <w:t>(a)</w:t>
      </w:r>
      <w:r w:rsidRPr="00800C65">
        <w:rPr>
          <w:rFonts w:ascii="Calibri" w:hAnsi="Calibri"/>
          <w:spacing w:val="-10"/>
          <w:w w:val="105"/>
        </w:rPr>
        <w:t xml:space="preserve"> and 2</w:t>
      </w:r>
      <w:r w:rsidR="00DD5947">
        <w:rPr>
          <w:rFonts w:ascii="Calibri" w:hAnsi="Calibri"/>
          <w:spacing w:val="-10"/>
          <w:w w:val="105"/>
        </w:rPr>
        <w:t>(</w:t>
      </w:r>
      <w:r w:rsidRPr="00800C65">
        <w:rPr>
          <w:rFonts w:ascii="Calibri" w:hAnsi="Calibri"/>
          <w:spacing w:val="-10"/>
          <w:w w:val="105"/>
        </w:rPr>
        <w:t>b</w:t>
      </w:r>
      <w:r w:rsidR="00DD5947">
        <w:rPr>
          <w:rFonts w:ascii="Calibri" w:hAnsi="Calibri"/>
          <w:spacing w:val="-10"/>
          <w:w w:val="105"/>
        </w:rPr>
        <w:t>)</w:t>
      </w:r>
      <w:r w:rsidRPr="00800C65">
        <w:rPr>
          <w:rFonts w:ascii="Calibri" w:hAnsi="Calibri"/>
          <w:spacing w:val="-10"/>
          <w:w w:val="105"/>
        </w:rPr>
        <w:t xml:space="preserve"> of this section only may apply to research</w:t>
      </w:r>
      <w:r>
        <w:rPr>
          <w:rFonts w:ascii="Calibri" w:hAnsi="Calibri"/>
          <w:spacing w:val="-10"/>
          <w:w w:val="105"/>
        </w:rPr>
        <w:t xml:space="preserve"> </w:t>
      </w:r>
      <w:r w:rsidRPr="00800C65">
        <w:rPr>
          <w:rFonts w:ascii="Calibri" w:hAnsi="Calibri"/>
          <w:spacing w:val="-10"/>
          <w:w w:val="105"/>
        </w:rPr>
        <w:t xml:space="preserve">subject to subpart D </w:t>
      </w:r>
      <w:r w:rsidRPr="00800C65">
        <w:rPr>
          <w:rFonts w:ascii="Calibri" w:hAnsi="Calibri"/>
          <w:spacing w:val="-10"/>
          <w:w w:val="105"/>
        </w:rPr>
        <w:lastRenderedPageBreak/>
        <w:t>involving</w:t>
      </w:r>
      <w:r>
        <w:rPr>
          <w:rFonts w:ascii="Calibri" w:hAnsi="Calibri"/>
          <w:spacing w:val="-10"/>
          <w:w w:val="105"/>
        </w:rPr>
        <w:t xml:space="preserve"> </w:t>
      </w:r>
      <w:r w:rsidRPr="00800C65">
        <w:rPr>
          <w:rFonts w:ascii="Calibri" w:hAnsi="Calibri"/>
          <w:spacing w:val="-10"/>
          <w:w w:val="105"/>
        </w:rPr>
        <w:t>educational tests or the observation of</w:t>
      </w:r>
      <w:r>
        <w:rPr>
          <w:rFonts w:ascii="Calibri" w:hAnsi="Calibri"/>
          <w:spacing w:val="-10"/>
          <w:w w:val="105"/>
        </w:rPr>
        <w:t xml:space="preserve"> </w:t>
      </w:r>
      <w:r w:rsidRPr="00800C65">
        <w:rPr>
          <w:rFonts w:ascii="Calibri" w:hAnsi="Calibri"/>
          <w:spacing w:val="-10"/>
          <w:w w:val="105"/>
        </w:rPr>
        <w:t>public behavior when the investigator(s)</w:t>
      </w:r>
      <w:r>
        <w:rPr>
          <w:rFonts w:ascii="Calibri" w:hAnsi="Calibri"/>
          <w:spacing w:val="-10"/>
          <w:w w:val="105"/>
        </w:rPr>
        <w:t xml:space="preserve"> </w:t>
      </w:r>
      <w:r w:rsidRPr="00800C65">
        <w:rPr>
          <w:rFonts w:ascii="Calibri" w:hAnsi="Calibri"/>
          <w:spacing w:val="-10"/>
          <w:w w:val="105"/>
        </w:rPr>
        <w:t>do not participate in the activities being</w:t>
      </w:r>
      <w:r>
        <w:rPr>
          <w:rFonts w:ascii="Calibri" w:hAnsi="Calibri"/>
          <w:spacing w:val="-10"/>
          <w:w w:val="105"/>
        </w:rPr>
        <w:t xml:space="preserve"> </w:t>
      </w:r>
      <w:r w:rsidRPr="00800C65">
        <w:rPr>
          <w:rFonts w:ascii="Calibri" w:hAnsi="Calibri"/>
          <w:spacing w:val="-10"/>
          <w:w w:val="105"/>
        </w:rPr>
        <w:t xml:space="preserve">observed. </w:t>
      </w:r>
      <w:r>
        <w:rPr>
          <w:rFonts w:ascii="Calibri" w:hAnsi="Calibri"/>
          <w:spacing w:val="-10"/>
          <w:w w:val="105"/>
        </w:rPr>
        <w:t>Category 2</w:t>
      </w:r>
      <w:r w:rsidR="00DD5947">
        <w:rPr>
          <w:rFonts w:ascii="Calibri" w:hAnsi="Calibri"/>
          <w:spacing w:val="-10"/>
          <w:w w:val="105"/>
        </w:rPr>
        <w:t>(c)</w:t>
      </w:r>
      <w:r w:rsidRPr="00800C65">
        <w:rPr>
          <w:rFonts w:ascii="Calibri" w:hAnsi="Calibri"/>
          <w:spacing w:val="-10"/>
          <w:w w:val="105"/>
        </w:rPr>
        <w:t xml:space="preserve"> of this</w:t>
      </w:r>
      <w:r>
        <w:rPr>
          <w:rFonts w:ascii="Calibri" w:hAnsi="Calibri"/>
          <w:spacing w:val="-10"/>
          <w:w w:val="105"/>
        </w:rPr>
        <w:t xml:space="preserve"> </w:t>
      </w:r>
      <w:r w:rsidRPr="00800C65">
        <w:rPr>
          <w:rFonts w:ascii="Calibri" w:hAnsi="Calibri"/>
          <w:spacing w:val="-10"/>
          <w:w w:val="105"/>
        </w:rPr>
        <w:t>section may not be applied to research</w:t>
      </w:r>
      <w:r>
        <w:rPr>
          <w:rFonts w:ascii="Calibri" w:hAnsi="Calibri"/>
          <w:spacing w:val="-10"/>
          <w:w w:val="105"/>
        </w:rPr>
        <w:t xml:space="preserve"> </w:t>
      </w:r>
      <w:r w:rsidRPr="00800C65">
        <w:rPr>
          <w:rFonts w:ascii="Calibri" w:hAnsi="Calibri"/>
          <w:spacing w:val="-10"/>
          <w:w w:val="105"/>
        </w:rPr>
        <w:t>subject to subpart D.</w:t>
      </w:r>
    </w:p>
    <w:p w14:paraId="551E73B5" w14:textId="77777777" w:rsidR="0065102A" w:rsidRDefault="0065102A" w:rsidP="0065102A">
      <w:pPr>
        <w:ind w:right="360"/>
        <w:rPr>
          <w:rFonts w:ascii="Calibri" w:hAnsi="Calibri"/>
          <w:spacing w:val="-4"/>
          <w:w w:val="105"/>
          <w:u w:val="single"/>
        </w:rPr>
      </w:pPr>
    </w:p>
    <w:p w14:paraId="0C49BC67" w14:textId="77777777" w:rsidR="00EA442E" w:rsidRDefault="00EA442E" w:rsidP="0065102A">
      <w:pPr>
        <w:ind w:right="360"/>
        <w:rPr>
          <w:rFonts w:ascii="Calibri" w:hAnsi="Calibri"/>
          <w:w w:val="105"/>
        </w:rPr>
      </w:pPr>
      <w:r w:rsidRPr="00342062">
        <w:rPr>
          <w:rFonts w:ascii="Calibri" w:hAnsi="Calibri"/>
          <w:spacing w:val="-4"/>
          <w:w w:val="105"/>
          <w:u w:val="single"/>
        </w:rPr>
        <w:t>FDA Exempt Criteria:</w:t>
      </w:r>
      <w:r w:rsidRPr="00342062">
        <w:rPr>
          <w:rFonts w:ascii="Calibri" w:hAnsi="Calibri"/>
          <w:spacing w:val="-4"/>
          <w:w w:val="105"/>
        </w:rPr>
        <w:t xml:space="preserve"> Unless at least one of the following criteria is true, clinical investigations involving human </w:t>
      </w:r>
      <w:r w:rsidRPr="00342062">
        <w:rPr>
          <w:rFonts w:ascii="Calibri" w:hAnsi="Calibri"/>
          <w:spacing w:val="-8"/>
          <w:w w:val="105"/>
        </w:rPr>
        <w:t xml:space="preserve">participants are subject to IRB review under FDA regulations. The FDA exemption criteria are as </w:t>
      </w:r>
      <w:r w:rsidRPr="00342062">
        <w:rPr>
          <w:rFonts w:ascii="Calibri" w:hAnsi="Calibri"/>
          <w:w w:val="105"/>
        </w:rPr>
        <w:t>follows:</w:t>
      </w:r>
    </w:p>
    <w:p w14:paraId="03CD6023" w14:textId="77777777" w:rsidR="0065102A" w:rsidRPr="00342062" w:rsidRDefault="0065102A" w:rsidP="0065102A">
      <w:pPr>
        <w:ind w:right="360"/>
        <w:rPr>
          <w:rFonts w:ascii="Calibri" w:hAnsi="Calibri"/>
          <w:w w:val="105"/>
        </w:rPr>
      </w:pPr>
    </w:p>
    <w:p w14:paraId="78EDD256" w14:textId="77777777" w:rsidR="00EA442E" w:rsidRPr="00342062" w:rsidRDefault="00EA442E" w:rsidP="0065102A">
      <w:pPr>
        <w:numPr>
          <w:ilvl w:val="0"/>
          <w:numId w:val="6"/>
        </w:numPr>
        <w:tabs>
          <w:tab w:val="clear" w:pos="360"/>
          <w:tab w:val="num" w:pos="432"/>
        </w:tabs>
        <w:ind w:right="216"/>
        <w:rPr>
          <w:rFonts w:ascii="Calibri" w:hAnsi="Calibri"/>
          <w:spacing w:val="-5"/>
          <w:w w:val="105"/>
        </w:rPr>
      </w:pPr>
      <w:r w:rsidRPr="00342062">
        <w:rPr>
          <w:rFonts w:ascii="Calibri" w:hAnsi="Calibri"/>
          <w:spacing w:val="-7"/>
          <w:w w:val="105"/>
        </w:rPr>
        <w:t xml:space="preserve">Any investigation which commenced before July 27, 1981 and was subject to requirements for </w:t>
      </w:r>
      <w:r w:rsidRPr="00342062">
        <w:rPr>
          <w:rFonts w:ascii="Calibri" w:hAnsi="Calibri"/>
          <w:spacing w:val="-5"/>
          <w:w w:val="105"/>
        </w:rPr>
        <w:t>IRB review under FDA regulations before that date, provided that the investigation remains subject to review of an IRB which meets the FDA requirements in effect before July 27, 1981.</w:t>
      </w:r>
    </w:p>
    <w:p w14:paraId="56AB3337" w14:textId="77777777" w:rsidR="00EA442E" w:rsidRPr="00342062" w:rsidRDefault="00EA442E" w:rsidP="00406162">
      <w:pPr>
        <w:numPr>
          <w:ilvl w:val="0"/>
          <w:numId w:val="6"/>
        </w:numPr>
        <w:tabs>
          <w:tab w:val="clear" w:pos="360"/>
          <w:tab w:val="num" w:pos="432"/>
        </w:tabs>
        <w:spacing w:before="288"/>
        <w:ind w:right="216"/>
        <w:rPr>
          <w:rFonts w:ascii="Calibri" w:hAnsi="Calibri"/>
          <w:spacing w:val="-6"/>
          <w:w w:val="105"/>
        </w:rPr>
      </w:pPr>
      <w:r w:rsidRPr="00342062">
        <w:rPr>
          <w:rFonts w:ascii="Calibri" w:hAnsi="Calibri"/>
          <w:w w:val="105"/>
        </w:rPr>
        <w:t xml:space="preserve">Any investigation commenced before July 27, 1981 and was not otherwise subject to </w:t>
      </w:r>
      <w:r w:rsidRPr="00342062">
        <w:rPr>
          <w:rFonts w:ascii="Calibri" w:hAnsi="Calibri"/>
          <w:spacing w:val="-6"/>
          <w:w w:val="105"/>
        </w:rPr>
        <w:t>requirements for IRB review under Food and Drug Administration regulations before that date.</w:t>
      </w:r>
    </w:p>
    <w:p w14:paraId="00D89622" w14:textId="77777777" w:rsidR="00EA442E" w:rsidRPr="00342062" w:rsidRDefault="00EA442E" w:rsidP="00406162">
      <w:pPr>
        <w:numPr>
          <w:ilvl w:val="0"/>
          <w:numId w:val="6"/>
        </w:numPr>
        <w:tabs>
          <w:tab w:val="clear" w:pos="360"/>
          <w:tab w:val="num" w:pos="432"/>
        </w:tabs>
        <w:spacing w:before="216"/>
        <w:ind w:right="504"/>
        <w:rPr>
          <w:rFonts w:ascii="Calibri" w:hAnsi="Calibri"/>
          <w:spacing w:val="-4"/>
          <w:w w:val="105"/>
        </w:rPr>
      </w:pPr>
      <w:r w:rsidRPr="00342062">
        <w:rPr>
          <w:rFonts w:ascii="Calibri" w:hAnsi="Calibri"/>
          <w:spacing w:val="-8"/>
          <w:w w:val="105"/>
        </w:rPr>
        <w:t xml:space="preserve">Emergency use of a test article (see </w:t>
      </w:r>
      <w:r w:rsidR="00231DCF" w:rsidRPr="00342062">
        <w:rPr>
          <w:rFonts w:ascii="Calibri" w:hAnsi="Calibri"/>
          <w:spacing w:val="-8"/>
          <w:w w:val="105"/>
        </w:rPr>
        <w:t>Definitions</w:t>
      </w:r>
      <w:r w:rsidRPr="00342062">
        <w:rPr>
          <w:rFonts w:ascii="Calibri" w:hAnsi="Calibri"/>
          <w:spacing w:val="-8"/>
          <w:w w:val="105"/>
        </w:rPr>
        <w:t xml:space="preserve">), provided that such emergency use is </w:t>
      </w:r>
      <w:r w:rsidRPr="00342062">
        <w:rPr>
          <w:rFonts w:ascii="Calibri" w:hAnsi="Calibri"/>
          <w:spacing w:val="-5"/>
          <w:w w:val="105"/>
        </w:rPr>
        <w:t xml:space="preserve">reported to the IRB within 5 working days. Any subsequent use of the test article at the </w:t>
      </w:r>
      <w:r w:rsidRPr="00342062">
        <w:rPr>
          <w:rFonts w:ascii="Calibri" w:hAnsi="Calibri"/>
          <w:spacing w:val="-4"/>
          <w:w w:val="105"/>
        </w:rPr>
        <w:t xml:space="preserve">institution is subject to IRB review. (see Section </w:t>
      </w:r>
      <w:r w:rsidR="00231DCF" w:rsidRPr="00342062">
        <w:rPr>
          <w:rFonts w:ascii="Calibri" w:hAnsi="Calibri"/>
          <w:spacing w:val="-4"/>
          <w:w w:val="105"/>
        </w:rPr>
        <w:t>21: Research Using FDA Regulated Products</w:t>
      </w:r>
      <w:r w:rsidRPr="00342062">
        <w:rPr>
          <w:rFonts w:ascii="Calibri" w:hAnsi="Calibri"/>
          <w:spacing w:val="-4"/>
          <w:w w:val="105"/>
        </w:rPr>
        <w:t xml:space="preserve"> regarding Emergency use)</w:t>
      </w:r>
    </w:p>
    <w:p w14:paraId="10043EF7" w14:textId="77777777" w:rsidR="00EA442E" w:rsidRPr="00342062" w:rsidRDefault="00EA442E" w:rsidP="003241A0">
      <w:pPr>
        <w:numPr>
          <w:ilvl w:val="0"/>
          <w:numId w:val="6"/>
        </w:numPr>
        <w:tabs>
          <w:tab w:val="clear" w:pos="360"/>
          <w:tab w:val="num" w:pos="432"/>
        </w:tabs>
        <w:spacing w:before="216"/>
        <w:ind w:right="504"/>
        <w:rPr>
          <w:rFonts w:ascii="Calibri" w:hAnsi="Calibri"/>
          <w:spacing w:val="-4"/>
          <w:w w:val="105"/>
        </w:rPr>
      </w:pPr>
      <w:r w:rsidRPr="00342062">
        <w:rPr>
          <w:rFonts w:ascii="Calibri" w:hAnsi="Calibri"/>
          <w:spacing w:val="-7"/>
          <w:w w:val="105"/>
        </w:rPr>
        <w:t xml:space="preserve">Taste and food quality evaluations and consumer acceptance studies, if wholesome foods without </w:t>
      </w:r>
      <w:r w:rsidRPr="00342062">
        <w:rPr>
          <w:rFonts w:ascii="Calibri" w:hAnsi="Calibri"/>
          <w:spacing w:val="-4"/>
          <w:w w:val="105"/>
        </w:rPr>
        <w:t xml:space="preserve">additives are consumed or if a food is consumed that contains a food ingredient at or below the </w:t>
      </w:r>
      <w:r w:rsidRPr="00342062">
        <w:rPr>
          <w:rFonts w:ascii="Calibri" w:hAnsi="Calibri"/>
          <w:spacing w:val="-7"/>
          <w:w w:val="105"/>
        </w:rPr>
        <w:t xml:space="preserve">level and for a use found to be safe, or agricultural, chemical, or environmental contaminant at or </w:t>
      </w:r>
      <w:r w:rsidRPr="00342062">
        <w:rPr>
          <w:rFonts w:ascii="Calibri" w:hAnsi="Calibri"/>
          <w:spacing w:val="-4"/>
          <w:w w:val="105"/>
        </w:rPr>
        <w:t xml:space="preserve">below the level found to be safe, by the Food and Drug Administration or approved by the </w:t>
      </w:r>
      <w:r w:rsidRPr="00342062">
        <w:rPr>
          <w:rFonts w:ascii="Calibri" w:hAnsi="Calibri"/>
          <w:spacing w:val="-3"/>
          <w:w w:val="105"/>
        </w:rPr>
        <w:t xml:space="preserve">Environmental Protection Agency or the Food Safety and Inspection Service of the U.S. </w:t>
      </w:r>
      <w:r w:rsidRPr="00342062">
        <w:rPr>
          <w:rFonts w:ascii="Calibri" w:hAnsi="Calibri"/>
          <w:spacing w:val="-4"/>
          <w:w w:val="105"/>
        </w:rPr>
        <w:t>Department of Agriculture.</w:t>
      </w:r>
    </w:p>
    <w:p w14:paraId="0DF04E72" w14:textId="4C9C5C4D" w:rsidR="00EA442E" w:rsidRPr="00342062" w:rsidRDefault="00EA442E" w:rsidP="003241A0">
      <w:pPr>
        <w:spacing w:before="252"/>
        <w:ind w:right="432"/>
        <w:rPr>
          <w:rFonts w:ascii="Calibri" w:hAnsi="Calibri"/>
          <w:spacing w:val="-4"/>
          <w:w w:val="105"/>
        </w:rPr>
      </w:pPr>
      <w:r w:rsidRPr="00342062">
        <w:rPr>
          <w:rFonts w:ascii="Calibri" w:hAnsi="Calibri"/>
          <w:spacing w:val="-8"/>
          <w:w w:val="105"/>
        </w:rPr>
        <w:t xml:space="preserve">When both DHHS and FDA regulations apply to research involving human subjects, </w:t>
      </w:r>
      <w:r w:rsidR="00026242" w:rsidRPr="00342062">
        <w:rPr>
          <w:rFonts w:ascii="Calibri" w:hAnsi="Calibri"/>
          <w:spacing w:val="-8"/>
          <w:w w:val="105"/>
        </w:rPr>
        <w:t xml:space="preserve">the </w:t>
      </w:r>
      <w:r w:rsidR="00983BF2">
        <w:rPr>
          <w:rFonts w:ascii="Calibri" w:hAnsi="Calibri"/>
          <w:spacing w:val="-8"/>
          <w:w w:val="105"/>
        </w:rPr>
        <w:t>PU</w:t>
      </w:r>
      <w:r w:rsidRPr="00342062">
        <w:rPr>
          <w:rFonts w:ascii="Calibri" w:hAnsi="Calibri"/>
          <w:spacing w:val="-8"/>
          <w:w w:val="105"/>
        </w:rPr>
        <w:t xml:space="preserve">-IRB </w:t>
      </w:r>
      <w:r w:rsidRPr="00342062">
        <w:rPr>
          <w:rFonts w:ascii="Calibri" w:hAnsi="Calibri"/>
          <w:spacing w:val="-7"/>
          <w:w w:val="105"/>
        </w:rPr>
        <w:t xml:space="preserve">applies the most restrictive regulations from each to the research being conducted to ensure the </w:t>
      </w:r>
      <w:r w:rsidRPr="00342062">
        <w:rPr>
          <w:rFonts w:ascii="Calibri" w:hAnsi="Calibri"/>
          <w:spacing w:val="-4"/>
          <w:w w:val="105"/>
        </w:rPr>
        <w:t>protection of the rights and welfare of the human participants.</w:t>
      </w:r>
    </w:p>
    <w:p w14:paraId="56FE19AE" w14:textId="77777777" w:rsidR="00EA442E" w:rsidRPr="00342062" w:rsidRDefault="00EA442E">
      <w:pPr>
        <w:spacing w:before="252"/>
        <w:ind w:right="432"/>
        <w:rPr>
          <w:rFonts w:ascii="Calibri" w:hAnsi="Calibri"/>
          <w:spacing w:val="-4"/>
          <w:w w:val="105"/>
        </w:rPr>
      </w:pPr>
      <w:r w:rsidRPr="00342062">
        <w:rPr>
          <w:rFonts w:ascii="Calibri" w:hAnsi="Calibri"/>
          <w:spacing w:val="-4"/>
          <w:w w:val="105"/>
        </w:rPr>
        <w:t xml:space="preserve">The decision charts (charts 2-7) below are utilized for determinations of exemptions. They are available at: </w:t>
      </w:r>
      <w:hyperlink r:id="rId14" w:history="1">
        <w:r w:rsidR="005E38E7" w:rsidRPr="005E38E7">
          <w:rPr>
            <w:rStyle w:val="Hyperlink"/>
            <w:rFonts w:ascii="Calibri" w:hAnsi="Calibri"/>
            <w:spacing w:val="-4"/>
            <w:w w:val="105"/>
          </w:rPr>
          <w:t>http://www.hhs.gov/ohrp/regulations-and-policy/decision-charts/index.html</w:t>
        </w:r>
      </w:hyperlink>
    </w:p>
    <w:p w14:paraId="6D2C1B7C" w14:textId="77777777" w:rsidR="00EA442E" w:rsidRPr="00342062" w:rsidRDefault="00EA442E">
      <w:pPr>
        <w:spacing w:before="252"/>
        <w:ind w:right="432"/>
        <w:rPr>
          <w:rFonts w:ascii="Calibri" w:hAnsi="Calibri"/>
          <w:spacing w:val="-4"/>
          <w:w w:val="105"/>
        </w:rPr>
      </w:pPr>
    </w:p>
    <w:p w14:paraId="50276286" w14:textId="4515D0B7" w:rsidR="00EA442E" w:rsidRPr="00342062" w:rsidRDefault="00983BF2">
      <w:pPr>
        <w:spacing w:before="252"/>
        <w:ind w:right="432"/>
        <w:rPr>
          <w:rFonts w:ascii="Calibri" w:hAnsi="Calibri"/>
          <w:spacing w:val="-4"/>
          <w:w w:val="105"/>
        </w:rPr>
      </w:pPr>
      <w:r>
        <w:rPr>
          <w:rFonts w:ascii="Calibri" w:hAnsi="Calibri"/>
          <w:noProof/>
          <w:spacing w:val="-4"/>
          <w:w w:val="105"/>
        </w:rPr>
        <w:lastRenderedPageBreak/>
        <w:drawing>
          <wp:inline distT="0" distB="0" distL="0" distR="0" wp14:anchorId="5FF7F826" wp14:editId="24D61CA6">
            <wp:extent cx="5880100" cy="8089900"/>
            <wp:effectExtent l="0" t="0" r="1270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0100" cy="8089900"/>
                    </a:xfrm>
                    <a:prstGeom prst="rect">
                      <a:avLst/>
                    </a:prstGeom>
                    <a:noFill/>
                    <a:ln>
                      <a:noFill/>
                    </a:ln>
                  </pic:spPr>
                </pic:pic>
              </a:graphicData>
            </a:graphic>
          </wp:inline>
        </w:drawing>
      </w:r>
    </w:p>
    <w:p w14:paraId="11FB9FE6" w14:textId="6D7DB466" w:rsidR="00EA442E" w:rsidRPr="00342062" w:rsidRDefault="00983BF2">
      <w:pPr>
        <w:pStyle w:val="Main-Sub"/>
        <w:rPr>
          <w:rFonts w:ascii="Calibri" w:hAnsi="Calibri"/>
        </w:rPr>
      </w:pPr>
      <w:r>
        <w:rPr>
          <w:rFonts w:ascii="Calibri" w:hAnsi="Calibri"/>
          <w:noProof/>
        </w:rPr>
        <w:lastRenderedPageBreak/>
        <w:drawing>
          <wp:inline distT="0" distB="0" distL="0" distR="0" wp14:anchorId="46F7A2E5" wp14:editId="6009A7F8">
            <wp:extent cx="5816600" cy="8216900"/>
            <wp:effectExtent l="0" t="0" r="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6600" cy="8216900"/>
                    </a:xfrm>
                    <a:prstGeom prst="rect">
                      <a:avLst/>
                    </a:prstGeom>
                    <a:noFill/>
                    <a:ln>
                      <a:noFill/>
                    </a:ln>
                  </pic:spPr>
                </pic:pic>
              </a:graphicData>
            </a:graphic>
          </wp:inline>
        </w:drawing>
      </w:r>
    </w:p>
    <w:p w14:paraId="7D31FFA3" w14:textId="3D46971F" w:rsidR="00EA442E" w:rsidRPr="00342062" w:rsidRDefault="00983BF2">
      <w:pPr>
        <w:pStyle w:val="Main-Sub"/>
        <w:rPr>
          <w:rFonts w:ascii="Calibri" w:hAnsi="Calibri"/>
        </w:rPr>
      </w:pPr>
      <w:r>
        <w:rPr>
          <w:rFonts w:ascii="Calibri" w:hAnsi="Calibri"/>
          <w:noProof/>
        </w:rPr>
        <w:lastRenderedPageBreak/>
        <w:drawing>
          <wp:inline distT="0" distB="0" distL="0" distR="0" wp14:anchorId="253103E9" wp14:editId="1A0E9A6A">
            <wp:extent cx="5930900" cy="800100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0900" cy="8001000"/>
                    </a:xfrm>
                    <a:prstGeom prst="rect">
                      <a:avLst/>
                    </a:prstGeom>
                    <a:noFill/>
                    <a:ln>
                      <a:noFill/>
                    </a:ln>
                  </pic:spPr>
                </pic:pic>
              </a:graphicData>
            </a:graphic>
          </wp:inline>
        </w:drawing>
      </w:r>
    </w:p>
    <w:p w14:paraId="0228FC31" w14:textId="2D3BFAC8" w:rsidR="00EA442E" w:rsidRPr="00342062" w:rsidRDefault="00983BF2">
      <w:pPr>
        <w:pStyle w:val="Main-Sub"/>
        <w:rPr>
          <w:rFonts w:ascii="Calibri" w:hAnsi="Calibri"/>
        </w:rPr>
      </w:pPr>
      <w:r>
        <w:rPr>
          <w:rFonts w:ascii="Calibri" w:hAnsi="Calibri"/>
          <w:noProof/>
        </w:rPr>
        <w:lastRenderedPageBreak/>
        <w:drawing>
          <wp:inline distT="0" distB="0" distL="0" distR="0" wp14:anchorId="646FB784" wp14:editId="35C3A274">
            <wp:extent cx="5930900" cy="80264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0900" cy="8026400"/>
                    </a:xfrm>
                    <a:prstGeom prst="rect">
                      <a:avLst/>
                    </a:prstGeom>
                    <a:noFill/>
                    <a:ln>
                      <a:noFill/>
                    </a:ln>
                  </pic:spPr>
                </pic:pic>
              </a:graphicData>
            </a:graphic>
          </wp:inline>
        </w:drawing>
      </w:r>
    </w:p>
    <w:p w14:paraId="795F8D88" w14:textId="1EB7F1B7" w:rsidR="00EA442E" w:rsidRPr="00342062" w:rsidRDefault="00983BF2">
      <w:pPr>
        <w:pStyle w:val="Main-Sub"/>
        <w:rPr>
          <w:rFonts w:ascii="Calibri" w:hAnsi="Calibri"/>
        </w:rPr>
      </w:pPr>
      <w:r>
        <w:rPr>
          <w:rFonts w:ascii="Calibri" w:hAnsi="Calibri"/>
          <w:noProof/>
        </w:rPr>
        <w:lastRenderedPageBreak/>
        <w:drawing>
          <wp:inline distT="0" distB="0" distL="0" distR="0" wp14:anchorId="2CE033CC" wp14:editId="59474892">
            <wp:extent cx="5930900" cy="779780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0900" cy="7797800"/>
                    </a:xfrm>
                    <a:prstGeom prst="rect">
                      <a:avLst/>
                    </a:prstGeom>
                    <a:noFill/>
                    <a:ln>
                      <a:noFill/>
                    </a:ln>
                  </pic:spPr>
                </pic:pic>
              </a:graphicData>
            </a:graphic>
          </wp:inline>
        </w:drawing>
      </w:r>
    </w:p>
    <w:p w14:paraId="61C5A147" w14:textId="77777777" w:rsidR="00EA442E" w:rsidRPr="00342062" w:rsidRDefault="00EA442E">
      <w:pPr>
        <w:pStyle w:val="Main-Sub"/>
        <w:rPr>
          <w:rFonts w:ascii="Calibri" w:hAnsi="Calibri"/>
        </w:rPr>
      </w:pPr>
    </w:p>
    <w:p w14:paraId="75C90FE9" w14:textId="7BEFDC41" w:rsidR="00EA442E" w:rsidRPr="00342062" w:rsidRDefault="00983BF2">
      <w:pPr>
        <w:pStyle w:val="Main-Sub"/>
        <w:rPr>
          <w:rFonts w:ascii="Calibri" w:hAnsi="Calibri"/>
        </w:rPr>
      </w:pPr>
      <w:r>
        <w:rPr>
          <w:rFonts w:ascii="Calibri" w:hAnsi="Calibri"/>
          <w:noProof/>
        </w:rPr>
        <w:lastRenderedPageBreak/>
        <w:drawing>
          <wp:inline distT="0" distB="0" distL="0" distR="0" wp14:anchorId="302FE1B7" wp14:editId="4C3DDA63">
            <wp:extent cx="5905500" cy="8102600"/>
            <wp:effectExtent l="0" t="0" r="1270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5500" cy="8102600"/>
                    </a:xfrm>
                    <a:prstGeom prst="rect">
                      <a:avLst/>
                    </a:prstGeom>
                    <a:noFill/>
                    <a:ln>
                      <a:noFill/>
                    </a:ln>
                  </pic:spPr>
                </pic:pic>
              </a:graphicData>
            </a:graphic>
          </wp:inline>
        </w:drawing>
      </w:r>
    </w:p>
    <w:p w14:paraId="3D7445CC" w14:textId="77777777" w:rsidR="000B238B" w:rsidRDefault="000B238B" w:rsidP="000B238B">
      <w:pPr>
        <w:pStyle w:val="Heading2"/>
      </w:pPr>
      <w:bookmarkStart w:id="134" w:name="_Toc463960918"/>
      <w:bookmarkStart w:id="135" w:name="_Toc465242655"/>
      <w:r>
        <w:lastRenderedPageBreak/>
        <w:t>Limited IRB Review</w:t>
      </w:r>
    </w:p>
    <w:p w14:paraId="30A6692B" w14:textId="77777777" w:rsidR="000B238B" w:rsidRPr="000B238B" w:rsidRDefault="000B238B" w:rsidP="000B238B">
      <w:pPr>
        <w:rPr>
          <w:rFonts w:ascii="Calibri" w:hAnsi="Calibri"/>
        </w:rPr>
      </w:pPr>
    </w:p>
    <w:p w14:paraId="7B1D6A17" w14:textId="77777777" w:rsidR="000B238B" w:rsidRPr="000B238B" w:rsidRDefault="000B238B" w:rsidP="000B238B">
      <w:pPr>
        <w:rPr>
          <w:rFonts w:ascii="Calibri" w:hAnsi="Calibri"/>
        </w:rPr>
      </w:pPr>
      <w:r w:rsidRPr="000B238B">
        <w:rPr>
          <w:rFonts w:ascii="Calibri" w:hAnsi="Calibri"/>
        </w:rPr>
        <w:t>Research th</w:t>
      </w:r>
      <w:r w:rsidR="00D236F5">
        <w:rPr>
          <w:rFonts w:ascii="Calibri" w:hAnsi="Calibri"/>
        </w:rPr>
        <w:t>at qualifies for exemption that</w:t>
      </w:r>
      <w:r w:rsidRPr="000B238B">
        <w:rPr>
          <w:rFonts w:ascii="Calibri" w:hAnsi="Calibri"/>
        </w:rPr>
        <w:t xml:space="preserve"> require</w:t>
      </w:r>
      <w:r w:rsidR="00D236F5">
        <w:rPr>
          <w:rFonts w:ascii="Calibri" w:hAnsi="Calibri"/>
        </w:rPr>
        <w:t>s</w:t>
      </w:r>
      <w:r w:rsidRPr="000B238B">
        <w:rPr>
          <w:rFonts w:ascii="Calibri" w:hAnsi="Calibri"/>
        </w:rPr>
        <w:t xml:space="preserve"> limited IRB review include</w:t>
      </w:r>
      <w:r w:rsidR="00024950">
        <w:rPr>
          <w:rFonts w:ascii="Calibri" w:hAnsi="Calibri"/>
        </w:rPr>
        <w:t>s</w:t>
      </w:r>
      <w:r w:rsidRPr="000B238B">
        <w:rPr>
          <w:rFonts w:ascii="Calibri" w:hAnsi="Calibri"/>
        </w:rPr>
        <w:t>:</w:t>
      </w:r>
    </w:p>
    <w:p w14:paraId="327BDB88" w14:textId="77777777" w:rsidR="000B238B" w:rsidRPr="000B238B" w:rsidRDefault="000B238B" w:rsidP="000B238B">
      <w:pPr>
        <w:rPr>
          <w:rFonts w:ascii="Calibri" w:hAnsi="Calibri"/>
        </w:rPr>
      </w:pPr>
    </w:p>
    <w:p w14:paraId="54A1CEE4" w14:textId="77777777" w:rsidR="000B238B" w:rsidRPr="00CF4ED8" w:rsidRDefault="000B238B" w:rsidP="00CF4ED8">
      <w:pPr>
        <w:numPr>
          <w:ilvl w:val="0"/>
          <w:numId w:val="148"/>
        </w:numPr>
        <w:rPr>
          <w:rFonts w:ascii="Calibri" w:hAnsi="Calibri"/>
        </w:rPr>
      </w:pPr>
      <w:r w:rsidRPr="000B238B">
        <w:rPr>
          <w:rFonts w:ascii="Calibri" w:hAnsi="Calibri"/>
        </w:rPr>
        <w:t xml:space="preserve">2(c) - </w:t>
      </w:r>
      <w:r w:rsidRPr="00272F0C">
        <w:rPr>
          <w:rFonts w:ascii="Calibri" w:hAnsi="Calibri"/>
          <w:spacing w:val="-10"/>
          <w:w w:val="105"/>
        </w:rPr>
        <w:t>Research that only includes</w:t>
      </w:r>
      <w:r>
        <w:rPr>
          <w:rFonts w:ascii="Calibri" w:hAnsi="Calibri"/>
          <w:spacing w:val="-10"/>
          <w:w w:val="105"/>
        </w:rPr>
        <w:t xml:space="preserve"> </w:t>
      </w:r>
      <w:r w:rsidRPr="00272F0C">
        <w:rPr>
          <w:rFonts w:ascii="Calibri" w:hAnsi="Calibri"/>
          <w:spacing w:val="-10"/>
          <w:w w:val="105"/>
        </w:rPr>
        <w:t>interactions involving educational tests</w:t>
      </w:r>
      <w:r>
        <w:rPr>
          <w:rFonts w:ascii="Calibri" w:hAnsi="Calibri"/>
          <w:spacing w:val="-10"/>
          <w:w w:val="105"/>
        </w:rPr>
        <w:t xml:space="preserve"> </w:t>
      </w:r>
      <w:r w:rsidRPr="00272F0C">
        <w:rPr>
          <w:rFonts w:ascii="Calibri" w:hAnsi="Calibri"/>
          <w:spacing w:val="-10"/>
          <w:w w:val="105"/>
        </w:rPr>
        <w:t>(cognitive, diagnostic, aptitude,</w:t>
      </w:r>
      <w:r>
        <w:rPr>
          <w:rFonts w:ascii="Calibri" w:hAnsi="Calibri"/>
          <w:spacing w:val="-10"/>
          <w:w w:val="105"/>
        </w:rPr>
        <w:t xml:space="preserve"> </w:t>
      </w:r>
      <w:r w:rsidRPr="00272F0C">
        <w:rPr>
          <w:rFonts w:ascii="Calibri" w:hAnsi="Calibri"/>
          <w:spacing w:val="-10"/>
          <w:w w:val="105"/>
        </w:rPr>
        <w:t>achievement), survey procedures,</w:t>
      </w:r>
      <w:r>
        <w:rPr>
          <w:rFonts w:ascii="Calibri" w:hAnsi="Calibri"/>
          <w:spacing w:val="-10"/>
          <w:w w:val="105"/>
        </w:rPr>
        <w:t xml:space="preserve"> </w:t>
      </w:r>
      <w:r w:rsidRPr="00272F0C">
        <w:rPr>
          <w:rFonts w:ascii="Calibri" w:hAnsi="Calibri"/>
          <w:spacing w:val="-10"/>
          <w:w w:val="105"/>
        </w:rPr>
        <w:t>interview procedures, or observation of</w:t>
      </w:r>
      <w:r>
        <w:rPr>
          <w:rFonts w:ascii="Calibri" w:hAnsi="Calibri"/>
          <w:spacing w:val="-10"/>
          <w:w w:val="105"/>
        </w:rPr>
        <w:t xml:space="preserve"> </w:t>
      </w:r>
      <w:r w:rsidRPr="00272F0C">
        <w:rPr>
          <w:rFonts w:ascii="Calibri" w:hAnsi="Calibri"/>
          <w:spacing w:val="-10"/>
          <w:w w:val="105"/>
        </w:rPr>
        <w:t>public behavior (including visual or</w:t>
      </w:r>
      <w:r>
        <w:rPr>
          <w:rFonts w:ascii="Calibri" w:hAnsi="Calibri"/>
          <w:spacing w:val="-10"/>
          <w:w w:val="105"/>
        </w:rPr>
        <w:t xml:space="preserve"> auditory recording) and t</w:t>
      </w:r>
      <w:r w:rsidRPr="000B238B">
        <w:rPr>
          <w:rFonts w:ascii="Calibri" w:hAnsi="Calibri"/>
          <w:spacing w:val="-10"/>
          <w:w w:val="105"/>
        </w:rPr>
        <w:t>he information obtained is recorded by the investigator in such a manner that the identity of the human subjects can readily be ascertained, directly or through identifiers linked to the subjects</w:t>
      </w:r>
      <w:r>
        <w:rPr>
          <w:rFonts w:ascii="Calibri" w:hAnsi="Calibri"/>
          <w:spacing w:val="-10"/>
          <w:w w:val="105"/>
        </w:rPr>
        <w:t>.</w:t>
      </w:r>
    </w:p>
    <w:p w14:paraId="5E8ADC8A" w14:textId="77777777" w:rsidR="00167A05" w:rsidRPr="00CF4ED8" w:rsidRDefault="00167A05" w:rsidP="00CF4ED8">
      <w:pPr>
        <w:ind w:left="720"/>
        <w:rPr>
          <w:rFonts w:ascii="Calibri" w:hAnsi="Calibri"/>
        </w:rPr>
      </w:pPr>
    </w:p>
    <w:p w14:paraId="103B8090" w14:textId="77777777" w:rsidR="000B238B" w:rsidRDefault="000B238B" w:rsidP="00CF4ED8">
      <w:pPr>
        <w:numPr>
          <w:ilvl w:val="0"/>
          <w:numId w:val="148"/>
        </w:numPr>
        <w:rPr>
          <w:rFonts w:ascii="Calibri" w:hAnsi="Calibri"/>
        </w:rPr>
      </w:pPr>
      <w:r>
        <w:rPr>
          <w:rFonts w:ascii="Calibri" w:hAnsi="Calibri"/>
        </w:rPr>
        <w:t xml:space="preserve">3(c) - </w:t>
      </w:r>
      <w:r w:rsidRPr="000B238B">
        <w:rPr>
          <w:rFonts w:ascii="Calibri" w:hAnsi="Calibri"/>
        </w:rPr>
        <w:t>Research involving benign behavioral interventions in conjunction with the collection of information from an adult subject through verbal or written responses (including data entry) or audiovisual recording if the subject prospectively agrees to the intervention and information collection</w:t>
      </w:r>
      <w:r w:rsidRPr="000B238B">
        <w:t xml:space="preserve"> </w:t>
      </w:r>
      <w:r>
        <w:rPr>
          <w:rFonts w:ascii="Calibri" w:hAnsi="Calibri"/>
        </w:rPr>
        <w:t>and t</w:t>
      </w:r>
      <w:r w:rsidRPr="000B238B">
        <w:rPr>
          <w:rFonts w:ascii="Calibri" w:hAnsi="Calibri"/>
        </w:rPr>
        <w:t>he information obtained is recorded by the investigator in such a manner that the identity of the human subjects can readily be ascertained, directly or through identifiers linked to the subjects</w:t>
      </w:r>
    </w:p>
    <w:p w14:paraId="55BFD367" w14:textId="77777777" w:rsidR="00167A05" w:rsidRDefault="00167A05" w:rsidP="00CF4ED8">
      <w:pPr>
        <w:ind w:left="720"/>
        <w:rPr>
          <w:rFonts w:ascii="Calibri" w:hAnsi="Calibri"/>
        </w:rPr>
      </w:pPr>
    </w:p>
    <w:p w14:paraId="3B1DEE03" w14:textId="77777777" w:rsidR="00167A05" w:rsidRDefault="00167A05" w:rsidP="00CF4ED8">
      <w:pPr>
        <w:numPr>
          <w:ilvl w:val="0"/>
          <w:numId w:val="148"/>
        </w:numPr>
        <w:rPr>
          <w:rFonts w:ascii="Calibri" w:hAnsi="Calibri"/>
        </w:rPr>
      </w:pPr>
      <w:r>
        <w:rPr>
          <w:rFonts w:ascii="Calibri" w:hAnsi="Calibri"/>
        </w:rPr>
        <w:t>7 -</w:t>
      </w:r>
      <w:r w:rsidRPr="00167A05">
        <w:t xml:space="preserve"> </w:t>
      </w:r>
      <w:r w:rsidRPr="00167A05">
        <w:rPr>
          <w:rFonts w:ascii="Calibri" w:hAnsi="Calibri"/>
        </w:rPr>
        <w:t>Storage or maintenance for secondary research for which broad consent is required: Storage or maintenance of identifiable private information or identifiable biospecimens for potential secondary research use</w:t>
      </w:r>
    </w:p>
    <w:p w14:paraId="0640A988" w14:textId="77777777" w:rsidR="00167A05" w:rsidRDefault="00167A05" w:rsidP="00167A05">
      <w:pPr>
        <w:rPr>
          <w:rFonts w:ascii="Calibri" w:hAnsi="Calibri"/>
        </w:rPr>
      </w:pPr>
    </w:p>
    <w:p w14:paraId="79B481F9" w14:textId="77777777" w:rsidR="00167A05" w:rsidRPr="00CF4ED8" w:rsidRDefault="00167A05" w:rsidP="00CF4ED8">
      <w:pPr>
        <w:numPr>
          <w:ilvl w:val="0"/>
          <w:numId w:val="148"/>
        </w:numPr>
        <w:rPr>
          <w:rFonts w:asciiTheme="minorHAnsi" w:hAnsiTheme="minorHAnsi"/>
        </w:rPr>
      </w:pPr>
      <w:r>
        <w:rPr>
          <w:rFonts w:ascii="Calibri" w:hAnsi="Calibri"/>
          <w:spacing w:val="-10"/>
          <w:w w:val="105"/>
        </w:rPr>
        <w:t xml:space="preserve">8 - </w:t>
      </w:r>
      <w:r w:rsidR="0021169D" w:rsidRPr="0021169D">
        <w:rPr>
          <w:rFonts w:ascii="Calibri" w:hAnsi="Calibri"/>
          <w:spacing w:val="-10"/>
          <w:w w:val="105"/>
        </w:rPr>
        <w:t xml:space="preserve">Secondary research for which broad consent is required: </w:t>
      </w:r>
      <w:r w:rsidRPr="00167A05">
        <w:rPr>
          <w:rFonts w:ascii="Calibri" w:hAnsi="Calibri"/>
          <w:spacing w:val="-10"/>
          <w:w w:val="105"/>
        </w:rPr>
        <w:t xml:space="preserve">Research involving the use of identifiable private information or identifiable biospecimens for secondary research use if the criteria stated in the </w:t>
      </w:r>
      <w:r w:rsidRPr="00CF4ED8">
        <w:rPr>
          <w:rFonts w:asciiTheme="minorHAnsi" w:hAnsiTheme="minorHAnsi"/>
          <w:spacing w:val="-10"/>
          <w:w w:val="105"/>
        </w:rPr>
        <w:t>“</w:t>
      </w:r>
      <w:r w:rsidRPr="00CF4ED8">
        <w:rPr>
          <w:rFonts w:asciiTheme="minorHAnsi" w:hAnsiTheme="minorHAnsi"/>
        </w:rPr>
        <w:t>Exempt Human Subjects Research”</w:t>
      </w:r>
      <w:r>
        <w:t xml:space="preserve"> </w:t>
      </w:r>
      <w:r w:rsidRPr="00CF4ED8">
        <w:rPr>
          <w:rFonts w:asciiTheme="minorHAnsi" w:hAnsiTheme="minorHAnsi"/>
        </w:rPr>
        <w:t>section are met</w:t>
      </w:r>
    </w:p>
    <w:p w14:paraId="1CEB16CF" w14:textId="167334E4" w:rsidR="000B238B" w:rsidRPr="00CF4ED8" w:rsidRDefault="0021169D" w:rsidP="00342062">
      <w:pPr>
        <w:pStyle w:val="Heading2"/>
        <w:rPr>
          <w:i w:val="0"/>
        </w:rPr>
      </w:pPr>
      <w:r w:rsidRPr="00B352B0">
        <w:rPr>
          <w:i w:val="0"/>
        </w:rPr>
        <w:t xml:space="preserve">NOTE – The </w:t>
      </w:r>
      <w:r w:rsidR="00CF4ED8" w:rsidRPr="00B352B0">
        <w:rPr>
          <w:i w:val="0"/>
        </w:rPr>
        <w:t>Parker</w:t>
      </w:r>
      <w:r w:rsidRPr="00B352B0">
        <w:rPr>
          <w:i w:val="0"/>
        </w:rPr>
        <w:t xml:space="preserve"> IRB is not </w:t>
      </w:r>
      <w:r w:rsidR="00182CC5">
        <w:rPr>
          <w:i w:val="0"/>
        </w:rPr>
        <w:t xml:space="preserve">presently </w:t>
      </w:r>
      <w:r w:rsidRPr="00B352B0">
        <w:rPr>
          <w:i w:val="0"/>
        </w:rPr>
        <w:t>allowing the use of broad consent and, therefore, the limited IRB procedures will not be applied to exemption categories 7 and 8 listed above.</w:t>
      </w:r>
    </w:p>
    <w:p w14:paraId="01D6C5AA" w14:textId="77777777" w:rsidR="00D236F5" w:rsidRDefault="00D236F5" w:rsidP="00D236F5">
      <w:pPr>
        <w:rPr>
          <w:rFonts w:ascii="Calibri" w:hAnsi="Calibri"/>
        </w:rPr>
      </w:pPr>
    </w:p>
    <w:p w14:paraId="2769C2A8" w14:textId="2AD59260" w:rsidR="00D236F5" w:rsidRDefault="00D236F5" w:rsidP="00D236F5">
      <w:pPr>
        <w:rPr>
          <w:rFonts w:ascii="Calibri" w:hAnsi="Calibri"/>
        </w:rPr>
      </w:pPr>
      <w:r w:rsidRPr="000B238B">
        <w:rPr>
          <w:rFonts w:ascii="Calibri" w:hAnsi="Calibri"/>
        </w:rPr>
        <w:t xml:space="preserve">The </w:t>
      </w:r>
      <w:r w:rsidR="00CF4ED8">
        <w:rPr>
          <w:rFonts w:ascii="Calibri" w:hAnsi="Calibri"/>
        </w:rPr>
        <w:t>Parker</w:t>
      </w:r>
      <w:r w:rsidRPr="000B238B">
        <w:rPr>
          <w:rFonts w:ascii="Calibri" w:hAnsi="Calibri"/>
        </w:rPr>
        <w:t xml:space="preserve"> IRB may use expedited review procedures to review research for which limited IRB review is a condition of exemption.</w:t>
      </w:r>
      <w:r>
        <w:rPr>
          <w:rFonts w:ascii="Calibri" w:hAnsi="Calibri"/>
        </w:rPr>
        <w:t xml:space="preserve"> Therefore, </w:t>
      </w:r>
      <w:r w:rsidR="00F76880">
        <w:rPr>
          <w:rFonts w:ascii="Calibri" w:hAnsi="Calibri"/>
        </w:rPr>
        <w:t>t</w:t>
      </w:r>
      <w:r>
        <w:rPr>
          <w:rFonts w:ascii="Calibri" w:hAnsi="Calibri"/>
        </w:rPr>
        <w:t xml:space="preserve">he </w:t>
      </w:r>
      <w:r w:rsidR="00F76880">
        <w:rPr>
          <w:rFonts w:ascii="Calibri" w:hAnsi="Calibri"/>
        </w:rPr>
        <w:t xml:space="preserve">HPA, </w:t>
      </w:r>
      <w:r>
        <w:rPr>
          <w:rFonts w:ascii="Calibri" w:hAnsi="Calibri"/>
        </w:rPr>
        <w:t xml:space="preserve">IRB Chair or his/her IRB member designee will review studies meeting exemption categories 2(c) and 3(c). </w:t>
      </w:r>
    </w:p>
    <w:p w14:paraId="1F5D6DD8" w14:textId="77777777" w:rsidR="00D236F5" w:rsidRDefault="00D236F5" w:rsidP="00D236F5">
      <w:pPr>
        <w:rPr>
          <w:rFonts w:ascii="Calibri" w:hAnsi="Calibri"/>
        </w:rPr>
      </w:pPr>
    </w:p>
    <w:p w14:paraId="5E4BB489" w14:textId="77777777" w:rsidR="00D236F5" w:rsidRPr="000B238B" w:rsidRDefault="00D236F5" w:rsidP="00D236F5">
      <w:pPr>
        <w:rPr>
          <w:rFonts w:ascii="Calibri" w:hAnsi="Calibri"/>
        </w:rPr>
      </w:pPr>
      <w:r>
        <w:rPr>
          <w:rFonts w:ascii="Calibri" w:hAnsi="Calibri"/>
        </w:rPr>
        <w:t>Limited IRB review will include determining that there are adequate provisions to protect the privacy of subjects and to maintain the confidentiality of data [45 CFR 46.111(a)(7)].</w:t>
      </w:r>
    </w:p>
    <w:p w14:paraId="243560E3" w14:textId="77777777" w:rsidR="006F2644" w:rsidRDefault="006F2644" w:rsidP="00342062">
      <w:pPr>
        <w:pStyle w:val="Heading2"/>
      </w:pPr>
    </w:p>
    <w:p w14:paraId="2ED2BC48" w14:textId="77777777" w:rsidR="00682D3A" w:rsidRPr="00930CB0" w:rsidRDefault="00682D3A" w:rsidP="00342062">
      <w:pPr>
        <w:pStyle w:val="Heading2"/>
      </w:pPr>
      <w:r w:rsidRPr="00930CB0">
        <w:t>Expedited Review</w:t>
      </w:r>
      <w:bookmarkEnd w:id="133"/>
      <w:bookmarkEnd w:id="134"/>
      <w:bookmarkEnd w:id="135"/>
      <w:r w:rsidR="0069540A" w:rsidRPr="00930CB0">
        <w:t xml:space="preserve"> </w:t>
      </w:r>
    </w:p>
    <w:p w14:paraId="658DEB7F" w14:textId="67787B77" w:rsidR="00682D3A" w:rsidRPr="00342062" w:rsidRDefault="00682D3A">
      <w:pPr>
        <w:spacing w:before="216"/>
        <w:ind w:right="144"/>
        <w:rPr>
          <w:rFonts w:ascii="Calibri" w:hAnsi="Calibri"/>
          <w:spacing w:val="-4"/>
          <w:w w:val="105"/>
        </w:rPr>
      </w:pPr>
      <w:r w:rsidRPr="00342062">
        <w:rPr>
          <w:rFonts w:ascii="Calibri" w:hAnsi="Calibri"/>
          <w:spacing w:val="-5"/>
          <w:w w:val="105"/>
        </w:rPr>
        <w:t xml:space="preserve">The </w:t>
      </w:r>
      <w:r w:rsidR="00026242" w:rsidRPr="00342062">
        <w:rPr>
          <w:rFonts w:ascii="Calibri" w:hAnsi="Calibri"/>
          <w:spacing w:val="-5"/>
          <w:w w:val="105"/>
        </w:rPr>
        <w:t xml:space="preserve">IRB </w:t>
      </w:r>
      <w:r w:rsidRPr="00342062">
        <w:rPr>
          <w:rFonts w:ascii="Calibri" w:hAnsi="Calibri"/>
          <w:spacing w:val="-5"/>
          <w:w w:val="105"/>
        </w:rPr>
        <w:t xml:space="preserve">expedited review process may be used in accordance with federal regulations for applications that qualify for expedited review. </w:t>
      </w:r>
      <w:r w:rsidR="009D4399" w:rsidRPr="00342062">
        <w:rPr>
          <w:rFonts w:ascii="Calibri" w:hAnsi="Calibri"/>
          <w:spacing w:val="-5"/>
          <w:w w:val="105"/>
        </w:rPr>
        <w:t xml:space="preserve">The </w:t>
      </w:r>
      <w:r w:rsidR="00983BF2">
        <w:rPr>
          <w:rFonts w:ascii="Calibri" w:hAnsi="Calibri"/>
          <w:spacing w:val="-5"/>
          <w:w w:val="105"/>
        </w:rPr>
        <w:t>PU</w:t>
      </w:r>
      <w:r w:rsidR="00B9178A" w:rsidRPr="00342062">
        <w:rPr>
          <w:rFonts w:ascii="Calibri" w:hAnsi="Calibri"/>
          <w:spacing w:val="-5"/>
          <w:w w:val="105"/>
        </w:rPr>
        <w:t>-IRB</w:t>
      </w:r>
      <w:r w:rsidRPr="00342062">
        <w:rPr>
          <w:rFonts w:ascii="Calibri" w:hAnsi="Calibri"/>
          <w:spacing w:val="-5"/>
          <w:w w:val="105"/>
        </w:rPr>
        <w:t xml:space="preserve"> Chair or </w:t>
      </w:r>
      <w:r w:rsidR="009D4399" w:rsidRPr="00342062">
        <w:rPr>
          <w:rFonts w:ascii="Calibri" w:hAnsi="Calibri"/>
          <w:spacing w:val="-5"/>
          <w:w w:val="105"/>
        </w:rPr>
        <w:t xml:space="preserve">his/her </w:t>
      </w:r>
      <w:r w:rsidRPr="00342062">
        <w:rPr>
          <w:rFonts w:ascii="Calibri" w:hAnsi="Calibri"/>
          <w:spacing w:val="-5"/>
          <w:w w:val="105"/>
        </w:rPr>
        <w:t xml:space="preserve">IRB member designee are </w:t>
      </w:r>
      <w:r w:rsidRPr="00342062">
        <w:rPr>
          <w:rFonts w:ascii="Calibri" w:hAnsi="Calibri"/>
          <w:spacing w:val="-4"/>
          <w:w w:val="105"/>
        </w:rPr>
        <w:t xml:space="preserve">responsible for these reviews. The criteria for approval using the expedited procedure are the same </w:t>
      </w:r>
      <w:r w:rsidRPr="00342062">
        <w:rPr>
          <w:rFonts w:ascii="Calibri" w:hAnsi="Calibri"/>
          <w:spacing w:val="-5"/>
          <w:w w:val="105"/>
        </w:rPr>
        <w:t xml:space="preserve">as those for review by a convened IRB. </w:t>
      </w:r>
    </w:p>
    <w:p w14:paraId="10906312" w14:textId="77777777" w:rsidR="00682D3A" w:rsidRPr="00342062" w:rsidRDefault="00682D3A">
      <w:pPr>
        <w:spacing w:before="288"/>
        <w:ind w:right="144"/>
        <w:rPr>
          <w:rFonts w:ascii="Calibri" w:hAnsi="Calibri"/>
          <w:spacing w:val="-4"/>
          <w:w w:val="105"/>
        </w:rPr>
      </w:pPr>
      <w:r w:rsidRPr="00342062">
        <w:rPr>
          <w:rFonts w:ascii="Calibri" w:hAnsi="Calibri"/>
          <w:spacing w:val="-4"/>
          <w:w w:val="105"/>
        </w:rPr>
        <w:lastRenderedPageBreak/>
        <w:t xml:space="preserve">The Chair or his/her IRB member designee may approve projects as submitted or require modifications prior to approval. They are not empowered to disapprove projects reviewed through </w:t>
      </w:r>
      <w:r w:rsidRPr="00342062">
        <w:rPr>
          <w:rFonts w:ascii="Calibri" w:hAnsi="Calibri"/>
          <w:spacing w:val="-5"/>
          <w:w w:val="105"/>
        </w:rPr>
        <w:t xml:space="preserve">the expedited process; in such cases, the application must be submitted for full </w:t>
      </w:r>
      <w:r w:rsidR="00026242" w:rsidRPr="00342062">
        <w:rPr>
          <w:rFonts w:ascii="Calibri" w:hAnsi="Calibri"/>
          <w:spacing w:val="-5"/>
          <w:w w:val="105"/>
        </w:rPr>
        <w:t>B</w:t>
      </w:r>
      <w:r w:rsidRPr="00342062">
        <w:rPr>
          <w:rFonts w:ascii="Calibri" w:hAnsi="Calibri"/>
          <w:spacing w:val="-5"/>
          <w:w w:val="105"/>
        </w:rPr>
        <w:t>oard review</w:t>
      </w:r>
      <w:r w:rsidRPr="00342062">
        <w:rPr>
          <w:rFonts w:ascii="Calibri" w:hAnsi="Calibri"/>
          <w:spacing w:val="-4"/>
          <w:w w:val="105"/>
        </w:rPr>
        <w:t>.</w:t>
      </w:r>
      <w:r w:rsidR="00D72753" w:rsidRPr="00D72753">
        <w:t xml:space="preserve"> </w:t>
      </w:r>
      <w:r w:rsidR="00D72753" w:rsidRPr="00D72753">
        <w:rPr>
          <w:rFonts w:ascii="Calibri" w:hAnsi="Calibri"/>
          <w:spacing w:val="-4"/>
          <w:w w:val="105"/>
        </w:rPr>
        <w:t xml:space="preserve">If the IRB Chair or his/her IRB member designee determines that a </w:t>
      </w:r>
      <w:r w:rsidR="00D72753">
        <w:rPr>
          <w:rFonts w:ascii="Calibri" w:hAnsi="Calibri"/>
          <w:spacing w:val="-4"/>
          <w:w w:val="105"/>
        </w:rPr>
        <w:t xml:space="preserve">new </w:t>
      </w:r>
      <w:r w:rsidR="00D72753" w:rsidRPr="00D72753">
        <w:rPr>
          <w:rFonts w:ascii="Calibri" w:hAnsi="Calibri"/>
          <w:spacing w:val="-4"/>
          <w:w w:val="105"/>
        </w:rPr>
        <w:t>study that meets the criteria for expedited review is more than minimal risk, the rationale for this decision must be documented. Studies that have been determined to be greater than minimal risk must receive full Board review.</w:t>
      </w:r>
    </w:p>
    <w:p w14:paraId="0E356DA7" w14:textId="14258004" w:rsidR="00F16401" w:rsidRPr="00342062" w:rsidRDefault="00026242">
      <w:pPr>
        <w:spacing w:before="288"/>
        <w:ind w:right="360"/>
        <w:rPr>
          <w:rFonts w:ascii="Calibri" w:hAnsi="Calibri"/>
          <w:w w:val="105"/>
        </w:rPr>
      </w:pPr>
      <w:r w:rsidRPr="00342062">
        <w:rPr>
          <w:rFonts w:ascii="Calibri" w:hAnsi="Calibri"/>
          <w:spacing w:val="-9"/>
          <w:w w:val="105"/>
        </w:rPr>
        <w:t xml:space="preserve">The </w:t>
      </w:r>
      <w:r w:rsidR="00983BF2">
        <w:rPr>
          <w:rFonts w:ascii="Calibri" w:hAnsi="Calibri"/>
          <w:spacing w:val="-9"/>
          <w:w w:val="105"/>
        </w:rPr>
        <w:t>PU</w:t>
      </w:r>
      <w:r w:rsidR="0040071F" w:rsidRPr="00342062">
        <w:rPr>
          <w:rFonts w:ascii="Calibri" w:hAnsi="Calibri"/>
          <w:spacing w:val="-9"/>
          <w:w w:val="105"/>
        </w:rPr>
        <w:t>-IRB members are notified on a meeting by meeting basis of all protocols that have been reviewed and approved through an expedited process.</w:t>
      </w:r>
      <w:r w:rsidR="00682D3A" w:rsidRPr="00342062">
        <w:rPr>
          <w:rFonts w:ascii="Calibri" w:hAnsi="Calibri"/>
          <w:spacing w:val="-5"/>
          <w:w w:val="105"/>
        </w:rPr>
        <w:t xml:space="preserve"> These reports </w:t>
      </w:r>
      <w:r w:rsidR="00682D3A" w:rsidRPr="00342062">
        <w:rPr>
          <w:rFonts w:ascii="Calibri" w:hAnsi="Calibri"/>
          <w:spacing w:val="-7"/>
          <w:w w:val="105"/>
        </w:rPr>
        <w:t xml:space="preserve">include initial reviews, continuing reviews and reviews of modifications to previously approved </w:t>
      </w:r>
      <w:r w:rsidR="00682D3A" w:rsidRPr="00342062">
        <w:rPr>
          <w:rFonts w:ascii="Calibri" w:hAnsi="Calibri"/>
          <w:w w:val="105"/>
        </w:rPr>
        <w:t>research.</w:t>
      </w:r>
    </w:p>
    <w:p w14:paraId="32BC576A" w14:textId="77777777" w:rsidR="00682D3A" w:rsidRPr="00930CB0" w:rsidRDefault="00EA442E" w:rsidP="00342062">
      <w:pPr>
        <w:pStyle w:val="Heading2"/>
      </w:pPr>
      <w:bookmarkStart w:id="136" w:name="_Toc463960919"/>
      <w:bookmarkStart w:id="137" w:name="_Toc465242656"/>
      <w:r w:rsidRPr="00930CB0">
        <w:t>Categories of Research That May be Approved Through E</w:t>
      </w:r>
      <w:r w:rsidR="00BC1A90" w:rsidRPr="00930CB0">
        <w:t xml:space="preserve">xpedited </w:t>
      </w:r>
      <w:r w:rsidRPr="00930CB0">
        <w:t>P</w:t>
      </w:r>
      <w:r w:rsidR="00BC1A90" w:rsidRPr="00930CB0">
        <w:t>rocedures</w:t>
      </w:r>
      <w:bookmarkEnd w:id="136"/>
      <w:bookmarkEnd w:id="137"/>
    </w:p>
    <w:p w14:paraId="7E725CBD" w14:textId="77777777" w:rsidR="00BC1A90" w:rsidRPr="00342062" w:rsidRDefault="00682D3A">
      <w:pPr>
        <w:tabs>
          <w:tab w:val="left" w:pos="0"/>
        </w:tabs>
        <w:spacing w:before="288"/>
        <w:rPr>
          <w:rFonts w:ascii="Calibri" w:hAnsi="Calibri"/>
          <w:spacing w:val="-4"/>
          <w:w w:val="105"/>
        </w:rPr>
      </w:pPr>
      <w:r w:rsidRPr="00342062">
        <w:rPr>
          <w:rFonts w:ascii="Calibri" w:hAnsi="Calibri"/>
          <w:spacing w:val="-4"/>
          <w:w w:val="105"/>
        </w:rPr>
        <w:t xml:space="preserve">The expedited review process may be used for the initial review of projects involving </w:t>
      </w:r>
      <w:r w:rsidR="00BC1A90" w:rsidRPr="00342062">
        <w:rPr>
          <w:rFonts w:ascii="Calibri" w:hAnsi="Calibri"/>
          <w:spacing w:val="-4"/>
          <w:w w:val="105"/>
        </w:rPr>
        <w:t xml:space="preserve">no more than minimal risk and fit one or more of the categories for expedited review procedures, as specified in the regulations [45 CFR 46.110, 21 CFR 56.110]. </w:t>
      </w:r>
    </w:p>
    <w:p w14:paraId="045CB9B2" w14:textId="77777777" w:rsidR="00BC1A90" w:rsidRPr="00342062" w:rsidRDefault="00BC1A90">
      <w:pPr>
        <w:tabs>
          <w:tab w:val="left" w:pos="0"/>
        </w:tabs>
        <w:spacing w:before="288"/>
        <w:rPr>
          <w:rFonts w:ascii="Calibri" w:hAnsi="Calibri"/>
          <w:spacing w:val="-4"/>
          <w:w w:val="105"/>
        </w:rPr>
      </w:pPr>
      <w:r w:rsidRPr="00342062">
        <w:rPr>
          <w:rFonts w:ascii="Calibri" w:hAnsi="Calibri"/>
          <w:spacing w:val="-4"/>
          <w:w w:val="105"/>
        </w:rPr>
        <w:t>Minimal risk means that the probability and magnitude of harm or discomfort anticipated in the research are not greater in and of themselves than those ordinarily encountered in daily life or during the performance of routine physical or psychological examinations or tests.</w:t>
      </w:r>
    </w:p>
    <w:p w14:paraId="744C9F07" w14:textId="5C8EE9AB" w:rsidR="00682D3A" w:rsidRPr="00342062" w:rsidRDefault="00FE21DB">
      <w:pPr>
        <w:tabs>
          <w:tab w:val="left" w:pos="0"/>
        </w:tabs>
        <w:spacing w:before="288"/>
        <w:rPr>
          <w:rFonts w:ascii="Calibri" w:hAnsi="Calibri"/>
          <w:spacing w:val="-4"/>
          <w:w w:val="105"/>
        </w:rPr>
      </w:pPr>
      <w:r w:rsidRPr="00342062">
        <w:rPr>
          <w:rFonts w:ascii="Calibri" w:hAnsi="Calibri"/>
          <w:spacing w:val="-4"/>
          <w:w w:val="105"/>
        </w:rPr>
        <w:t>In order to be reviewed and approved under expedited review procedures, the research must pose no more than minimal risk to subjects</w:t>
      </w:r>
      <w:r w:rsidR="006F2644">
        <w:rPr>
          <w:rFonts w:ascii="Calibri" w:hAnsi="Calibri"/>
          <w:spacing w:val="-4"/>
          <w:w w:val="105"/>
        </w:rPr>
        <w:t xml:space="preserve"> as determined by </w:t>
      </w:r>
      <w:r w:rsidR="00F77E9C">
        <w:rPr>
          <w:rFonts w:ascii="Calibri" w:hAnsi="Calibri"/>
          <w:spacing w:val="-4"/>
          <w:w w:val="105"/>
        </w:rPr>
        <w:t>the</w:t>
      </w:r>
      <w:r w:rsidR="006F2644">
        <w:rPr>
          <w:rFonts w:ascii="Calibri" w:hAnsi="Calibri"/>
          <w:spacing w:val="-4"/>
          <w:w w:val="105"/>
        </w:rPr>
        <w:t xml:space="preserve"> IRB</w:t>
      </w:r>
      <w:r w:rsidR="00F77E9C">
        <w:rPr>
          <w:rFonts w:ascii="Calibri" w:hAnsi="Calibri"/>
          <w:spacing w:val="-4"/>
          <w:w w:val="105"/>
        </w:rPr>
        <w:t xml:space="preserve"> Chair or IRB member </w:t>
      </w:r>
      <w:r w:rsidR="007D25B0">
        <w:rPr>
          <w:rFonts w:ascii="Calibri" w:hAnsi="Calibri"/>
          <w:spacing w:val="-4"/>
          <w:w w:val="105"/>
        </w:rPr>
        <w:t>designee</w:t>
      </w:r>
      <w:r w:rsidR="007D25B0" w:rsidRPr="00342062">
        <w:rPr>
          <w:rFonts w:ascii="Calibri" w:hAnsi="Calibri"/>
          <w:spacing w:val="-4"/>
          <w:w w:val="105"/>
        </w:rPr>
        <w:t xml:space="preserve"> and</w:t>
      </w:r>
      <w:r w:rsidRPr="00342062">
        <w:rPr>
          <w:rFonts w:ascii="Calibri" w:hAnsi="Calibri"/>
          <w:spacing w:val="-4"/>
          <w:w w:val="105"/>
        </w:rPr>
        <w:t xml:space="preserve"> must meet the criteria in one of the categories below. </w:t>
      </w:r>
    </w:p>
    <w:p w14:paraId="3A7DC6AE" w14:textId="77777777" w:rsidR="00682D3A" w:rsidRPr="00342062" w:rsidRDefault="00682D3A" w:rsidP="00F32A78">
      <w:pPr>
        <w:numPr>
          <w:ilvl w:val="0"/>
          <w:numId w:val="13"/>
        </w:numPr>
        <w:tabs>
          <w:tab w:val="clear" w:pos="360"/>
          <w:tab w:val="num" w:pos="504"/>
        </w:tabs>
        <w:spacing w:before="240" w:after="240"/>
        <w:ind w:left="720" w:right="72"/>
        <w:rPr>
          <w:rFonts w:ascii="Calibri" w:hAnsi="Calibri"/>
          <w:spacing w:val="-4"/>
          <w:w w:val="105"/>
        </w:rPr>
      </w:pPr>
      <w:r w:rsidRPr="00342062">
        <w:rPr>
          <w:rFonts w:ascii="Calibri" w:hAnsi="Calibri"/>
          <w:spacing w:val="-5"/>
          <w:w w:val="105"/>
        </w:rPr>
        <w:t xml:space="preserve">Research on drugs for which an investigational new drug application </w:t>
      </w:r>
      <w:r w:rsidR="00FE21DB" w:rsidRPr="00342062">
        <w:rPr>
          <w:rFonts w:ascii="Calibri" w:hAnsi="Calibri"/>
          <w:spacing w:val="-5"/>
          <w:w w:val="105"/>
        </w:rPr>
        <w:t xml:space="preserve">[21 CFR 312] </w:t>
      </w:r>
      <w:r w:rsidRPr="00342062">
        <w:rPr>
          <w:rFonts w:ascii="Calibri" w:hAnsi="Calibri"/>
          <w:spacing w:val="-5"/>
          <w:w w:val="105"/>
        </w:rPr>
        <w:t>is not required or research on medical devices for which a) an investigational device exemption application</w:t>
      </w:r>
      <w:r w:rsidR="00D34E88">
        <w:rPr>
          <w:rFonts w:ascii="Calibri" w:hAnsi="Calibri"/>
          <w:spacing w:val="-5"/>
          <w:w w:val="105"/>
        </w:rPr>
        <w:t xml:space="preserve"> (21 CFR Part 812)</w:t>
      </w:r>
      <w:r w:rsidRPr="00342062">
        <w:rPr>
          <w:rFonts w:ascii="Calibri" w:hAnsi="Calibri"/>
          <w:spacing w:val="-5"/>
          <w:w w:val="105"/>
        </w:rPr>
        <w:t xml:space="preserve"> is not required or b) the medical device is cleared/approved for marketing and the medical device is being used </w:t>
      </w:r>
      <w:r w:rsidRPr="00342062">
        <w:rPr>
          <w:rFonts w:ascii="Calibri" w:hAnsi="Calibri"/>
          <w:spacing w:val="-4"/>
          <w:w w:val="105"/>
        </w:rPr>
        <w:t>in accordance with its cleared/approved labeling.</w:t>
      </w:r>
    </w:p>
    <w:p w14:paraId="063BD3DC" w14:textId="77777777" w:rsidR="00D34E88" w:rsidRPr="00CF4ED8" w:rsidRDefault="00682D3A" w:rsidP="003D76C0">
      <w:pPr>
        <w:numPr>
          <w:ilvl w:val="0"/>
          <w:numId w:val="13"/>
        </w:numPr>
        <w:tabs>
          <w:tab w:val="clear" w:pos="360"/>
          <w:tab w:val="num" w:pos="504"/>
        </w:tabs>
        <w:spacing w:before="240" w:after="240"/>
        <w:ind w:left="720" w:right="72"/>
        <w:rPr>
          <w:rFonts w:ascii="Calibri" w:hAnsi="Calibri"/>
          <w:spacing w:val="-6"/>
          <w:w w:val="105"/>
        </w:rPr>
      </w:pPr>
      <w:r w:rsidRPr="00342062">
        <w:rPr>
          <w:rFonts w:ascii="Calibri" w:hAnsi="Calibri"/>
          <w:spacing w:val="-5"/>
          <w:w w:val="105"/>
        </w:rPr>
        <w:t xml:space="preserve">Collection of blood samples by finger stick, heel stick, ear stick or venipuncture as follows: </w:t>
      </w:r>
    </w:p>
    <w:p w14:paraId="403B5FCF" w14:textId="77777777" w:rsidR="00D34E88" w:rsidRPr="00CF4ED8" w:rsidRDefault="00682D3A" w:rsidP="003D76C0">
      <w:pPr>
        <w:numPr>
          <w:ilvl w:val="0"/>
          <w:numId w:val="13"/>
        </w:numPr>
        <w:tabs>
          <w:tab w:val="clear" w:pos="360"/>
          <w:tab w:val="num" w:pos="504"/>
        </w:tabs>
        <w:spacing w:before="240" w:after="240"/>
        <w:ind w:left="720" w:right="72"/>
        <w:rPr>
          <w:rFonts w:ascii="Calibri" w:hAnsi="Calibri"/>
          <w:spacing w:val="-6"/>
          <w:w w:val="105"/>
        </w:rPr>
      </w:pPr>
      <w:r w:rsidRPr="00342062">
        <w:rPr>
          <w:rFonts w:ascii="Calibri" w:hAnsi="Calibri"/>
          <w:spacing w:val="-5"/>
          <w:w w:val="105"/>
        </w:rPr>
        <w:t xml:space="preserve">(a) </w:t>
      </w:r>
      <w:r w:rsidRPr="00342062">
        <w:rPr>
          <w:rFonts w:ascii="Calibri" w:hAnsi="Calibri"/>
          <w:spacing w:val="-6"/>
          <w:w w:val="105"/>
        </w:rPr>
        <w:t xml:space="preserve">from healthy, </w:t>
      </w:r>
      <w:r w:rsidR="00844826" w:rsidRPr="00342062">
        <w:rPr>
          <w:rFonts w:ascii="Calibri" w:hAnsi="Calibri"/>
          <w:spacing w:val="-6"/>
          <w:w w:val="105"/>
        </w:rPr>
        <w:t>non-pregnant</w:t>
      </w:r>
      <w:r w:rsidRPr="00342062">
        <w:rPr>
          <w:rFonts w:ascii="Calibri" w:hAnsi="Calibri"/>
          <w:spacing w:val="-6"/>
          <w:w w:val="105"/>
        </w:rPr>
        <w:t xml:space="preserve"> adults, who weigh at least 110 pounds. For these subjects, amounts </w:t>
      </w:r>
      <w:r w:rsidRPr="00342062">
        <w:rPr>
          <w:rFonts w:ascii="Calibri" w:hAnsi="Calibri"/>
          <w:spacing w:val="-5"/>
          <w:w w:val="105"/>
        </w:rPr>
        <w:t xml:space="preserve">drawn may not exceed 550 ml in an 8 weeks period and no more than 2 times per week; or </w:t>
      </w:r>
    </w:p>
    <w:p w14:paraId="40D76D94" w14:textId="77777777" w:rsidR="00682D3A" w:rsidRPr="00342062" w:rsidRDefault="00682D3A" w:rsidP="003D76C0">
      <w:pPr>
        <w:numPr>
          <w:ilvl w:val="0"/>
          <w:numId w:val="13"/>
        </w:numPr>
        <w:tabs>
          <w:tab w:val="clear" w:pos="360"/>
          <w:tab w:val="num" w:pos="504"/>
        </w:tabs>
        <w:spacing w:before="240" w:after="240"/>
        <w:ind w:left="720" w:right="72"/>
        <w:rPr>
          <w:rFonts w:ascii="Calibri" w:hAnsi="Calibri"/>
          <w:spacing w:val="-6"/>
          <w:w w:val="105"/>
        </w:rPr>
      </w:pPr>
      <w:r w:rsidRPr="00342062">
        <w:rPr>
          <w:rFonts w:ascii="Calibri" w:hAnsi="Calibri"/>
          <w:spacing w:val="-5"/>
          <w:w w:val="105"/>
        </w:rPr>
        <w:t xml:space="preserve">(b) </w:t>
      </w:r>
      <w:r w:rsidRPr="00342062">
        <w:rPr>
          <w:rFonts w:ascii="Calibri" w:hAnsi="Calibri"/>
          <w:spacing w:val="-4"/>
          <w:w w:val="105"/>
        </w:rPr>
        <w:t xml:space="preserve">from other adults and children, considering the age, weight, and health of the subjects, the collection procedure, the amount of blood to be collected, and the frequency with which it will </w:t>
      </w:r>
      <w:r w:rsidRPr="00342062">
        <w:rPr>
          <w:rFonts w:ascii="Calibri" w:hAnsi="Calibri"/>
          <w:spacing w:val="-2"/>
          <w:w w:val="105"/>
        </w:rPr>
        <w:t xml:space="preserve">be collected. For these subjects, the amount drawn may not exceed the lesser of 50 ml or 3 </w:t>
      </w:r>
      <w:r w:rsidRPr="00342062">
        <w:rPr>
          <w:rFonts w:ascii="Calibri" w:hAnsi="Calibri"/>
          <w:spacing w:val="-6"/>
          <w:w w:val="105"/>
        </w:rPr>
        <w:t>ml/kg in an 8-week period and collection may not occur more frequently than 2 times per week.</w:t>
      </w:r>
    </w:p>
    <w:p w14:paraId="23939764" w14:textId="77777777" w:rsidR="00682D3A" w:rsidRPr="00342062" w:rsidRDefault="00682D3A" w:rsidP="00F32A78">
      <w:pPr>
        <w:numPr>
          <w:ilvl w:val="0"/>
          <w:numId w:val="137"/>
        </w:numPr>
        <w:spacing w:before="240" w:after="240"/>
        <w:ind w:left="720"/>
        <w:rPr>
          <w:rFonts w:ascii="Calibri" w:hAnsi="Calibri"/>
          <w:spacing w:val="-4"/>
          <w:w w:val="105"/>
        </w:rPr>
      </w:pPr>
      <w:r w:rsidRPr="00342062">
        <w:rPr>
          <w:rFonts w:ascii="Calibri" w:hAnsi="Calibri"/>
          <w:spacing w:val="-5"/>
          <w:w w:val="105"/>
        </w:rPr>
        <w:lastRenderedPageBreak/>
        <w:t xml:space="preserve">Prospective collection of biological specimens for research purposes by noninvasive means. </w:t>
      </w:r>
      <w:r w:rsidRPr="00342062">
        <w:rPr>
          <w:rFonts w:ascii="Calibri" w:hAnsi="Calibri"/>
          <w:spacing w:val="-1"/>
          <w:w w:val="105"/>
        </w:rPr>
        <w:t xml:space="preserve">Examples: (a) hair and nail clippings in a nondisfiguring manner; (b) deciduous teeth at the </w:t>
      </w:r>
      <w:r w:rsidRPr="00342062">
        <w:rPr>
          <w:rFonts w:ascii="Calibri" w:hAnsi="Calibri"/>
          <w:spacing w:val="-7"/>
          <w:w w:val="105"/>
        </w:rPr>
        <w:t xml:space="preserve">time of exfoliation or if routine patient care indicates a need for extraction; (c) permanent teeth if routine patient care indicates a need for extraction; (d) excreta and external secretions (including </w:t>
      </w:r>
      <w:r w:rsidRPr="00342062">
        <w:rPr>
          <w:rFonts w:ascii="Calibri" w:hAnsi="Calibri"/>
          <w:spacing w:val="-3"/>
          <w:w w:val="105"/>
        </w:rPr>
        <w:t xml:space="preserve">sweat); (e) uncannulated saliva collected either in an unstimulated fashion or stimulated by </w:t>
      </w:r>
      <w:r w:rsidRPr="00342062">
        <w:rPr>
          <w:rFonts w:ascii="Calibri" w:hAnsi="Calibri"/>
          <w:spacing w:val="-1"/>
          <w:w w:val="105"/>
        </w:rPr>
        <w:t xml:space="preserve">chewing gumbase or wax or by applying a dilute citric solution to the tongue; (f) placenta </w:t>
      </w:r>
      <w:r w:rsidRPr="00342062">
        <w:rPr>
          <w:rFonts w:ascii="Calibri" w:hAnsi="Calibri"/>
          <w:spacing w:val="-3"/>
          <w:w w:val="105"/>
        </w:rPr>
        <w:t xml:space="preserve">removed at delivery; (g) amniotic fluid obtained at the time of rupture of the membrane prior to </w:t>
      </w:r>
      <w:r w:rsidRPr="00342062">
        <w:rPr>
          <w:rFonts w:ascii="Calibri" w:hAnsi="Calibri"/>
          <w:spacing w:val="-6"/>
          <w:w w:val="105"/>
        </w:rPr>
        <w:t xml:space="preserve">or during labor; (h) supra- and subgingival dental plaque and calculus, provided the collection procedure is not more invasive than routine prophylactic scaling of the teeth and the process is accomplished in accordance with accepted prophylactic techniques; (i) mucosal and skin cells </w:t>
      </w:r>
      <w:r w:rsidRPr="00342062">
        <w:rPr>
          <w:rFonts w:ascii="Calibri" w:hAnsi="Calibri"/>
          <w:spacing w:val="-5"/>
          <w:w w:val="105"/>
        </w:rPr>
        <w:t xml:space="preserve">collected by buccal scraping or swab, skin swab, or mouth washings; (j) sputum collected after </w:t>
      </w:r>
      <w:r w:rsidRPr="00342062">
        <w:rPr>
          <w:rFonts w:ascii="Calibri" w:hAnsi="Calibri"/>
          <w:spacing w:val="-4"/>
          <w:w w:val="105"/>
        </w:rPr>
        <w:t>saline mist nebulization.</w:t>
      </w:r>
    </w:p>
    <w:p w14:paraId="70239BE3" w14:textId="77777777" w:rsidR="00682D3A" w:rsidRPr="00342062" w:rsidRDefault="00682D3A" w:rsidP="00F32A78">
      <w:pPr>
        <w:numPr>
          <w:ilvl w:val="0"/>
          <w:numId w:val="137"/>
        </w:numPr>
        <w:spacing w:before="240" w:after="240"/>
        <w:ind w:left="720" w:right="72"/>
        <w:rPr>
          <w:rFonts w:ascii="Calibri" w:hAnsi="Calibri"/>
          <w:spacing w:val="-6"/>
          <w:w w:val="105"/>
        </w:rPr>
      </w:pPr>
      <w:r w:rsidRPr="00342062">
        <w:rPr>
          <w:rFonts w:ascii="Calibri" w:hAnsi="Calibri"/>
          <w:spacing w:val="-9"/>
          <w:w w:val="105"/>
        </w:rPr>
        <w:t xml:space="preserve">Collection of data through noninvasive procedures (not involving general anesthesia or sedation) </w:t>
      </w:r>
      <w:r w:rsidRPr="00342062">
        <w:rPr>
          <w:rFonts w:ascii="Calibri" w:hAnsi="Calibri"/>
          <w:spacing w:val="-5"/>
          <w:w w:val="105"/>
        </w:rPr>
        <w:t xml:space="preserve">routinely employed in clinical practice, excluding procedures involving x-rays or microwaves. Where medical devices are employed they must be cleared/approved for marketing. (Studies intended to evaluate the safety and effectiveness of the medical device are not generally eligible </w:t>
      </w:r>
      <w:r w:rsidRPr="00342062">
        <w:rPr>
          <w:rFonts w:ascii="Calibri" w:hAnsi="Calibri"/>
          <w:spacing w:val="-1"/>
          <w:w w:val="105"/>
        </w:rPr>
        <w:t xml:space="preserve">for expedited review, including studies of cleared medical devices for new indications.) </w:t>
      </w:r>
      <w:r w:rsidRPr="00342062">
        <w:rPr>
          <w:rFonts w:ascii="Calibri" w:hAnsi="Calibri"/>
          <w:spacing w:val="-4"/>
          <w:w w:val="105"/>
        </w:rPr>
        <w:t xml:space="preserve">Examples: (a) physical sensors that are applied either to the surface of the body or at a distance </w:t>
      </w:r>
      <w:r w:rsidRPr="00342062">
        <w:rPr>
          <w:rFonts w:ascii="Calibri" w:hAnsi="Calibri"/>
          <w:spacing w:val="-6"/>
          <w:w w:val="105"/>
        </w:rPr>
        <w:t xml:space="preserve">and do not involve input of significant amounts of energy into the subject or an invasion of the subject's privacy; (b) weighing or testing sensory acuity; (c) magnetic resonance imaging; (d) </w:t>
      </w:r>
      <w:r w:rsidRPr="00342062">
        <w:rPr>
          <w:rFonts w:ascii="Calibri" w:hAnsi="Calibri"/>
          <w:spacing w:val="-7"/>
          <w:w w:val="105"/>
        </w:rPr>
        <w:t xml:space="preserve">electrocardiography, electroencelphalography, thermography, detection of naturally occurring </w:t>
      </w:r>
      <w:r w:rsidRPr="00342062">
        <w:rPr>
          <w:rFonts w:ascii="Calibri" w:hAnsi="Calibri"/>
          <w:spacing w:val="-5"/>
          <w:w w:val="105"/>
        </w:rPr>
        <w:t xml:space="preserve">radioactivity, electroretinography, ultrasound, diagnostic infrared imaging, doppler blood flow, </w:t>
      </w:r>
      <w:r w:rsidRPr="00342062">
        <w:rPr>
          <w:rFonts w:ascii="Calibri" w:hAnsi="Calibri"/>
          <w:spacing w:val="-4"/>
          <w:w w:val="105"/>
        </w:rPr>
        <w:t xml:space="preserve">and echocardiography; (e) moderate exercise, muscular strength testing, body composition </w:t>
      </w:r>
      <w:r w:rsidRPr="00342062">
        <w:rPr>
          <w:rFonts w:ascii="Calibri" w:hAnsi="Calibri"/>
          <w:spacing w:val="-5"/>
          <w:w w:val="105"/>
        </w:rPr>
        <w:t xml:space="preserve">assessment, and flexibility testing where appropriate given the age, weight, and health of the </w:t>
      </w:r>
      <w:r w:rsidRPr="00342062">
        <w:rPr>
          <w:rFonts w:ascii="Calibri" w:hAnsi="Calibri"/>
          <w:spacing w:val="-6"/>
          <w:w w:val="105"/>
        </w:rPr>
        <w:t>individual.</w:t>
      </w:r>
    </w:p>
    <w:p w14:paraId="21203506" w14:textId="77777777" w:rsidR="00682D3A" w:rsidRPr="00342062" w:rsidRDefault="00682D3A" w:rsidP="00F32A78">
      <w:pPr>
        <w:numPr>
          <w:ilvl w:val="0"/>
          <w:numId w:val="137"/>
        </w:numPr>
        <w:spacing w:before="240" w:after="240"/>
        <w:ind w:left="720" w:right="144"/>
        <w:rPr>
          <w:rFonts w:ascii="Calibri" w:hAnsi="Calibri"/>
          <w:spacing w:val="-4"/>
          <w:w w:val="105"/>
        </w:rPr>
      </w:pPr>
      <w:r w:rsidRPr="00342062">
        <w:rPr>
          <w:rFonts w:ascii="Calibri" w:hAnsi="Calibri"/>
          <w:spacing w:val="-5"/>
          <w:w w:val="105"/>
        </w:rPr>
        <w:t xml:space="preserve">Research involving materials (data, documents, records, or specimens) that have been collected, </w:t>
      </w:r>
      <w:r w:rsidRPr="00342062">
        <w:rPr>
          <w:rFonts w:ascii="Calibri" w:hAnsi="Calibri"/>
          <w:spacing w:val="-4"/>
          <w:w w:val="105"/>
        </w:rPr>
        <w:t xml:space="preserve">or will be collected solely for </w:t>
      </w:r>
      <w:r w:rsidR="001B4894" w:rsidRPr="00342062">
        <w:rPr>
          <w:rFonts w:ascii="Calibri" w:hAnsi="Calibri"/>
          <w:spacing w:val="-4"/>
          <w:w w:val="105"/>
        </w:rPr>
        <w:t>non-research</w:t>
      </w:r>
      <w:r w:rsidRPr="00342062">
        <w:rPr>
          <w:rFonts w:ascii="Calibri" w:hAnsi="Calibri"/>
          <w:spacing w:val="-4"/>
          <w:w w:val="105"/>
        </w:rPr>
        <w:t xml:space="preserve"> purposes (such as medical treatment or diagnosis).</w:t>
      </w:r>
    </w:p>
    <w:p w14:paraId="6B9EEDD6" w14:textId="77777777" w:rsidR="00682D3A" w:rsidRPr="00342062" w:rsidRDefault="00682D3A" w:rsidP="00F32A78">
      <w:pPr>
        <w:numPr>
          <w:ilvl w:val="0"/>
          <w:numId w:val="137"/>
        </w:numPr>
        <w:spacing w:before="240" w:after="240"/>
        <w:ind w:left="720"/>
        <w:rPr>
          <w:rFonts w:ascii="Calibri" w:hAnsi="Calibri"/>
          <w:spacing w:val="-2"/>
          <w:w w:val="105"/>
        </w:rPr>
      </w:pPr>
      <w:r w:rsidRPr="00342062">
        <w:rPr>
          <w:rFonts w:ascii="Calibri" w:hAnsi="Calibri"/>
          <w:spacing w:val="-2"/>
          <w:w w:val="105"/>
        </w:rPr>
        <w:t>Collection of data from voice, video, digital, or image recordings made for research purposes.</w:t>
      </w:r>
    </w:p>
    <w:p w14:paraId="4B170F98" w14:textId="77777777" w:rsidR="00BC267F" w:rsidRPr="00342062" w:rsidRDefault="00682D3A" w:rsidP="00F32A78">
      <w:pPr>
        <w:widowControl/>
        <w:numPr>
          <w:ilvl w:val="0"/>
          <w:numId w:val="137"/>
        </w:numPr>
        <w:kinsoku/>
        <w:autoSpaceDE w:val="0"/>
        <w:autoSpaceDN w:val="0"/>
        <w:adjustRightInd w:val="0"/>
        <w:spacing w:before="216" w:after="240"/>
        <w:ind w:left="720" w:right="8"/>
        <w:rPr>
          <w:rFonts w:ascii="Calibri" w:hAnsi="Calibri"/>
          <w:spacing w:val="-4"/>
          <w:w w:val="105"/>
        </w:rPr>
      </w:pPr>
      <w:r w:rsidRPr="00342062">
        <w:rPr>
          <w:rFonts w:ascii="Calibri" w:hAnsi="Calibri"/>
          <w:spacing w:val="-1"/>
          <w:w w:val="105"/>
        </w:rPr>
        <w:t xml:space="preserve">Research on individual or group characteristics or behavior (including, but not limited to, </w:t>
      </w:r>
      <w:r w:rsidRPr="00342062">
        <w:rPr>
          <w:rFonts w:ascii="Calibri" w:hAnsi="Calibri"/>
          <w:spacing w:val="-2"/>
          <w:w w:val="105"/>
        </w:rPr>
        <w:t xml:space="preserve">research on perception, cognition, motivation, identity, language, communication, cultural </w:t>
      </w:r>
      <w:r w:rsidRPr="00342062">
        <w:rPr>
          <w:rFonts w:ascii="Calibri" w:hAnsi="Calibri"/>
          <w:spacing w:val="-5"/>
          <w:w w:val="105"/>
        </w:rPr>
        <w:t>beliefs or practices, and social behavior) or research employing survey, interview, oral history, focus group, program evaluation, human factors evaluation, or quality assurance methodologies.</w:t>
      </w:r>
    </w:p>
    <w:p w14:paraId="6FE8B487" w14:textId="77777777" w:rsidR="00FE21DB" w:rsidRPr="00342062" w:rsidRDefault="00FE21DB" w:rsidP="003241A0">
      <w:pPr>
        <w:spacing w:before="240"/>
        <w:rPr>
          <w:rFonts w:ascii="Calibri" w:hAnsi="Calibri"/>
          <w:spacing w:val="-4"/>
          <w:w w:val="105"/>
        </w:rPr>
      </w:pPr>
      <w:r w:rsidRPr="00342062">
        <w:rPr>
          <w:rFonts w:ascii="Calibri" w:hAnsi="Calibri"/>
          <w:spacing w:val="-4"/>
          <w:w w:val="105"/>
        </w:rPr>
        <w:t xml:space="preserve">The OHRP decision chart (chart 8) below is utilized for determinations of expedited review. It is available at: </w:t>
      </w:r>
      <w:hyperlink r:id="rId21" w:history="1">
        <w:r w:rsidR="005E38E7" w:rsidRPr="005E38E7">
          <w:rPr>
            <w:rStyle w:val="Hyperlink"/>
            <w:rFonts w:ascii="Calibri" w:hAnsi="Calibri"/>
            <w:spacing w:val="-4"/>
            <w:w w:val="105"/>
          </w:rPr>
          <w:t>http://www.hhs.gov/ohrp/regulations-and-policy/decision-charts/index.html</w:t>
        </w:r>
      </w:hyperlink>
    </w:p>
    <w:p w14:paraId="4D629C19" w14:textId="3F2E2321" w:rsidR="00FE21DB" w:rsidRPr="00342062" w:rsidRDefault="00983BF2" w:rsidP="003241A0">
      <w:pPr>
        <w:spacing w:before="240"/>
        <w:rPr>
          <w:rFonts w:ascii="Calibri" w:hAnsi="Calibri"/>
          <w:spacing w:val="-4"/>
          <w:w w:val="105"/>
        </w:rPr>
      </w:pPr>
      <w:r>
        <w:rPr>
          <w:rFonts w:ascii="Calibri" w:hAnsi="Calibri"/>
          <w:noProof/>
          <w:spacing w:val="-4"/>
          <w:w w:val="105"/>
        </w:rPr>
        <w:lastRenderedPageBreak/>
        <w:drawing>
          <wp:inline distT="0" distB="0" distL="0" distR="0" wp14:anchorId="37F303B2" wp14:editId="4E6621DE">
            <wp:extent cx="5930900" cy="7645400"/>
            <wp:effectExtent l="0" t="0" r="1270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0900" cy="7645400"/>
                    </a:xfrm>
                    <a:prstGeom prst="rect">
                      <a:avLst/>
                    </a:prstGeom>
                    <a:noFill/>
                    <a:ln>
                      <a:noFill/>
                    </a:ln>
                  </pic:spPr>
                </pic:pic>
              </a:graphicData>
            </a:graphic>
          </wp:inline>
        </w:drawing>
      </w:r>
    </w:p>
    <w:p w14:paraId="5B0B4B10" w14:textId="77777777" w:rsidR="00FE21DB" w:rsidRPr="00342062" w:rsidRDefault="00FE21DB">
      <w:pPr>
        <w:spacing w:before="240"/>
        <w:rPr>
          <w:rFonts w:ascii="Calibri" w:hAnsi="Calibri"/>
          <w:spacing w:val="-4"/>
          <w:w w:val="105"/>
        </w:rPr>
      </w:pPr>
    </w:p>
    <w:p w14:paraId="5B4B98CD" w14:textId="77777777" w:rsidR="001D1559" w:rsidRDefault="001D1559" w:rsidP="00342062">
      <w:pPr>
        <w:pStyle w:val="Heading2"/>
      </w:pPr>
      <w:bookmarkStart w:id="138" w:name="_Toc463960920"/>
      <w:bookmarkStart w:id="139" w:name="_Toc465242657"/>
      <w:bookmarkStart w:id="140" w:name="_Toc336325547"/>
    </w:p>
    <w:p w14:paraId="7E31D134" w14:textId="77777777" w:rsidR="00B0689F" w:rsidRPr="00930CB0" w:rsidRDefault="00B0689F" w:rsidP="00342062">
      <w:pPr>
        <w:pStyle w:val="Heading2"/>
      </w:pPr>
      <w:r w:rsidRPr="00930CB0">
        <w:t>Scope of Review</w:t>
      </w:r>
      <w:bookmarkEnd w:id="138"/>
      <w:bookmarkEnd w:id="139"/>
    </w:p>
    <w:p w14:paraId="5833A4D6" w14:textId="69A6137A" w:rsidR="00B0689F" w:rsidRPr="00B0689F" w:rsidRDefault="00B0689F">
      <w:pPr>
        <w:spacing w:before="180"/>
        <w:rPr>
          <w:rFonts w:ascii="Calibri" w:hAnsi="Calibri"/>
          <w:spacing w:val="-4"/>
          <w:w w:val="105"/>
        </w:rPr>
      </w:pPr>
      <w:r w:rsidRPr="00B0689F">
        <w:rPr>
          <w:rFonts w:ascii="Calibri" w:hAnsi="Calibri"/>
          <w:spacing w:val="-9"/>
          <w:w w:val="105"/>
        </w:rPr>
        <w:t xml:space="preserve">After initial review of applications by the </w:t>
      </w:r>
      <w:r w:rsidR="00CF4ED8">
        <w:rPr>
          <w:rFonts w:ascii="Calibri" w:hAnsi="Calibri"/>
          <w:spacing w:val="-9"/>
          <w:w w:val="105"/>
        </w:rPr>
        <w:t>HPA</w:t>
      </w:r>
      <w:r w:rsidRPr="00B0689F">
        <w:rPr>
          <w:rFonts w:ascii="Calibri" w:hAnsi="Calibri"/>
          <w:spacing w:val="-9"/>
          <w:w w:val="105"/>
        </w:rPr>
        <w:t xml:space="preserve"> for completeness, </w:t>
      </w:r>
      <w:r w:rsidR="0052076F">
        <w:rPr>
          <w:rFonts w:ascii="Calibri" w:hAnsi="Calibri"/>
          <w:spacing w:val="-9"/>
          <w:w w:val="105"/>
        </w:rPr>
        <w:t xml:space="preserve">the </w:t>
      </w:r>
      <w:r w:rsidR="00983BF2">
        <w:rPr>
          <w:rFonts w:ascii="Calibri" w:hAnsi="Calibri"/>
          <w:spacing w:val="-9"/>
          <w:w w:val="105"/>
        </w:rPr>
        <w:t>PU</w:t>
      </w:r>
      <w:r w:rsidRPr="00B0689F">
        <w:rPr>
          <w:rFonts w:ascii="Calibri" w:hAnsi="Calibri"/>
          <w:spacing w:val="-9"/>
          <w:w w:val="105"/>
        </w:rPr>
        <w:t xml:space="preserve">-IRB convened or </w:t>
      </w:r>
      <w:r w:rsidRPr="00B0689F">
        <w:rPr>
          <w:rFonts w:ascii="Calibri" w:hAnsi="Calibri"/>
          <w:spacing w:val="-4"/>
          <w:w w:val="105"/>
        </w:rPr>
        <w:t>expedited review of applications is conducted to:</w:t>
      </w:r>
    </w:p>
    <w:p w14:paraId="504783C7" w14:textId="77777777" w:rsidR="00B0689F" w:rsidRPr="00B0689F" w:rsidRDefault="0052076F" w:rsidP="00F32A78">
      <w:pPr>
        <w:numPr>
          <w:ilvl w:val="0"/>
          <w:numId w:val="11"/>
        </w:numPr>
        <w:tabs>
          <w:tab w:val="clear" w:pos="360"/>
          <w:tab w:val="num" w:pos="504"/>
        </w:tabs>
        <w:spacing w:before="216"/>
        <w:rPr>
          <w:rFonts w:ascii="Calibri" w:hAnsi="Calibri"/>
          <w:spacing w:val="-4"/>
          <w:w w:val="105"/>
        </w:rPr>
      </w:pPr>
      <w:r>
        <w:rPr>
          <w:rFonts w:ascii="Calibri" w:hAnsi="Calibri"/>
          <w:spacing w:val="-6"/>
          <w:w w:val="105"/>
        </w:rPr>
        <w:t>C</w:t>
      </w:r>
      <w:r w:rsidR="00B0689F" w:rsidRPr="00B0689F">
        <w:rPr>
          <w:rFonts w:ascii="Calibri" w:hAnsi="Calibri"/>
          <w:spacing w:val="-6"/>
          <w:w w:val="105"/>
        </w:rPr>
        <w:t xml:space="preserve">onsider the scientific or scholarly design to determine that the use of human subjects is relevant </w:t>
      </w:r>
      <w:r w:rsidR="00B0689F" w:rsidRPr="00B0689F">
        <w:rPr>
          <w:rFonts w:ascii="Calibri" w:hAnsi="Calibri"/>
          <w:spacing w:val="-4"/>
          <w:w w:val="105"/>
        </w:rPr>
        <w:t>and appropriate to answer the questions being asked;</w:t>
      </w:r>
    </w:p>
    <w:p w14:paraId="6297418F" w14:textId="77777777" w:rsidR="00B0689F" w:rsidRPr="00B0689F" w:rsidRDefault="0052076F" w:rsidP="00F32A78">
      <w:pPr>
        <w:numPr>
          <w:ilvl w:val="0"/>
          <w:numId w:val="11"/>
        </w:numPr>
        <w:tabs>
          <w:tab w:val="clear" w:pos="360"/>
          <w:tab w:val="num" w:pos="504"/>
        </w:tabs>
        <w:rPr>
          <w:rFonts w:ascii="Calibri" w:hAnsi="Calibri"/>
          <w:w w:val="105"/>
        </w:rPr>
      </w:pPr>
      <w:r>
        <w:rPr>
          <w:rFonts w:ascii="Calibri" w:hAnsi="Calibri"/>
          <w:w w:val="105"/>
        </w:rPr>
        <w:t>C</w:t>
      </w:r>
      <w:r w:rsidR="00B0689F" w:rsidRPr="00B0689F">
        <w:rPr>
          <w:rFonts w:ascii="Calibri" w:hAnsi="Calibri"/>
          <w:w w:val="105"/>
        </w:rPr>
        <w:t>onsider ethical issues with regard to the study’s design and conduct;</w:t>
      </w:r>
    </w:p>
    <w:p w14:paraId="5FBAE3BD" w14:textId="77777777" w:rsidR="00B0689F" w:rsidRPr="00B0689F" w:rsidRDefault="0052076F" w:rsidP="00F32A78">
      <w:pPr>
        <w:numPr>
          <w:ilvl w:val="0"/>
          <w:numId w:val="11"/>
        </w:numPr>
        <w:tabs>
          <w:tab w:val="clear" w:pos="360"/>
          <w:tab w:val="num" w:pos="504"/>
        </w:tabs>
        <w:rPr>
          <w:rFonts w:ascii="Calibri" w:hAnsi="Calibri"/>
          <w:spacing w:val="-4"/>
          <w:w w:val="105"/>
        </w:rPr>
      </w:pPr>
      <w:r>
        <w:rPr>
          <w:rFonts w:ascii="Calibri" w:hAnsi="Calibri"/>
          <w:spacing w:val="-2"/>
          <w:w w:val="105"/>
        </w:rPr>
        <w:t>D</w:t>
      </w:r>
      <w:r w:rsidR="00B0689F" w:rsidRPr="00B0689F">
        <w:rPr>
          <w:rFonts w:ascii="Calibri" w:hAnsi="Calibri"/>
          <w:spacing w:val="-2"/>
          <w:w w:val="105"/>
        </w:rPr>
        <w:t xml:space="preserve">etermine that the proposed recruitment and enrollment plan, including the inclusion and </w:t>
      </w:r>
      <w:r w:rsidR="00B0689F" w:rsidRPr="00B0689F">
        <w:rPr>
          <w:rFonts w:ascii="Calibri" w:hAnsi="Calibri"/>
          <w:spacing w:val="-9"/>
          <w:w w:val="105"/>
        </w:rPr>
        <w:t xml:space="preserve">exclusion criteria used, afford selection of subjects from the population that is equitable given the </w:t>
      </w:r>
      <w:r w:rsidR="00B0689F" w:rsidRPr="00B0689F">
        <w:rPr>
          <w:rFonts w:ascii="Calibri" w:hAnsi="Calibri"/>
          <w:spacing w:val="-4"/>
          <w:w w:val="105"/>
        </w:rPr>
        <w:t>potential benefits and risks of the research;</w:t>
      </w:r>
    </w:p>
    <w:p w14:paraId="1FBFACDE" w14:textId="77777777" w:rsidR="00B0689F" w:rsidRPr="00B0689F" w:rsidRDefault="0052076F" w:rsidP="00F32A78">
      <w:pPr>
        <w:numPr>
          <w:ilvl w:val="0"/>
          <w:numId w:val="11"/>
        </w:numPr>
        <w:tabs>
          <w:tab w:val="clear" w:pos="360"/>
          <w:tab w:val="num" w:pos="504"/>
        </w:tabs>
        <w:ind w:right="360"/>
        <w:rPr>
          <w:rFonts w:ascii="Calibri" w:hAnsi="Calibri"/>
          <w:spacing w:val="-4"/>
          <w:w w:val="105"/>
        </w:rPr>
      </w:pPr>
      <w:r>
        <w:rPr>
          <w:rFonts w:ascii="Calibri" w:hAnsi="Calibri"/>
          <w:spacing w:val="-9"/>
          <w:w w:val="105"/>
        </w:rPr>
        <w:t>I</w:t>
      </w:r>
      <w:r w:rsidR="00B0689F" w:rsidRPr="00B0689F">
        <w:rPr>
          <w:rFonts w:ascii="Calibri" w:hAnsi="Calibri"/>
          <w:spacing w:val="-9"/>
          <w:w w:val="105"/>
        </w:rPr>
        <w:t xml:space="preserve">dentify the risks associated with the research, as distinguished from the risks of therapies the </w:t>
      </w:r>
      <w:r w:rsidR="00B0689F" w:rsidRPr="00B0689F">
        <w:rPr>
          <w:rFonts w:ascii="Calibri" w:hAnsi="Calibri"/>
          <w:spacing w:val="-4"/>
          <w:w w:val="105"/>
        </w:rPr>
        <w:t>subjects would receive even if not participating in research;</w:t>
      </w:r>
    </w:p>
    <w:p w14:paraId="17578702" w14:textId="77777777" w:rsidR="00B0689F" w:rsidRPr="00B0689F" w:rsidRDefault="0052076F" w:rsidP="00F32A78">
      <w:pPr>
        <w:numPr>
          <w:ilvl w:val="0"/>
          <w:numId w:val="11"/>
        </w:numPr>
        <w:tabs>
          <w:tab w:val="clear" w:pos="360"/>
          <w:tab w:val="num" w:pos="504"/>
        </w:tabs>
        <w:rPr>
          <w:rFonts w:ascii="Calibri" w:hAnsi="Calibri"/>
          <w:spacing w:val="10"/>
          <w:w w:val="105"/>
        </w:rPr>
      </w:pPr>
      <w:r>
        <w:rPr>
          <w:rFonts w:ascii="Calibri" w:hAnsi="Calibri"/>
          <w:spacing w:val="10"/>
          <w:w w:val="105"/>
        </w:rPr>
        <w:t>I</w:t>
      </w:r>
      <w:r w:rsidR="00B0689F" w:rsidRPr="00B0689F">
        <w:rPr>
          <w:rFonts w:ascii="Calibri" w:hAnsi="Calibri"/>
          <w:spacing w:val="10"/>
          <w:w w:val="105"/>
        </w:rPr>
        <w:t>dentify level of risk;</w:t>
      </w:r>
    </w:p>
    <w:p w14:paraId="13E320B6" w14:textId="23460DF5" w:rsidR="00B0689F" w:rsidRPr="00B0689F" w:rsidRDefault="0052076F" w:rsidP="00F32A78">
      <w:pPr>
        <w:numPr>
          <w:ilvl w:val="0"/>
          <w:numId w:val="11"/>
        </w:numPr>
        <w:tabs>
          <w:tab w:val="clear" w:pos="360"/>
          <w:tab w:val="num" w:pos="504"/>
        </w:tabs>
        <w:rPr>
          <w:rFonts w:ascii="Calibri" w:hAnsi="Calibri"/>
          <w:spacing w:val="-5"/>
          <w:w w:val="105"/>
        </w:rPr>
      </w:pPr>
      <w:r>
        <w:rPr>
          <w:rFonts w:ascii="Calibri" w:hAnsi="Calibri"/>
          <w:spacing w:val="-8"/>
          <w:w w:val="105"/>
        </w:rPr>
        <w:t>D</w:t>
      </w:r>
      <w:r w:rsidR="00B0689F" w:rsidRPr="00B0689F">
        <w:rPr>
          <w:rFonts w:ascii="Calibri" w:hAnsi="Calibri"/>
          <w:spacing w:val="-8"/>
          <w:w w:val="105"/>
        </w:rPr>
        <w:t xml:space="preserve">etermine that the risks are minimized to the extent possible by using procedures consistent with </w:t>
      </w:r>
      <w:r w:rsidR="00B0689F" w:rsidRPr="00B0689F">
        <w:rPr>
          <w:rFonts w:ascii="Calibri" w:hAnsi="Calibri"/>
          <w:spacing w:val="-4"/>
          <w:w w:val="105"/>
        </w:rPr>
        <w:t>sound research design and which do not unnecessarily expose subjects to risks, and when</w:t>
      </w:r>
      <w:r w:rsidR="00F4647F">
        <w:rPr>
          <w:rFonts w:ascii="Calibri" w:hAnsi="Calibri"/>
          <w:spacing w:val="-4"/>
          <w:w w:val="105"/>
        </w:rPr>
        <w:t>ever</w:t>
      </w:r>
      <w:r w:rsidR="00B0689F" w:rsidRPr="00B0689F">
        <w:rPr>
          <w:rFonts w:ascii="Calibri" w:hAnsi="Calibri"/>
          <w:spacing w:val="-4"/>
          <w:w w:val="105"/>
        </w:rPr>
        <w:t xml:space="preserve"> </w:t>
      </w:r>
      <w:r w:rsidR="00B0689F" w:rsidRPr="00B0689F">
        <w:rPr>
          <w:rFonts w:ascii="Calibri" w:hAnsi="Calibri"/>
          <w:spacing w:val="-5"/>
          <w:w w:val="105"/>
        </w:rPr>
        <w:t xml:space="preserve">appropriate, by using procedures already </w:t>
      </w:r>
      <w:r w:rsidR="00F4647F">
        <w:rPr>
          <w:rFonts w:ascii="Calibri" w:hAnsi="Calibri"/>
          <w:spacing w:val="-5"/>
          <w:w w:val="105"/>
        </w:rPr>
        <w:t xml:space="preserve">being </w:t>
      </w:r>
      <w:r w:rsidR="00B0689F" w:rsidRPr="00B0689F">
        <w:rPr>
          <w:rFonts w:ascii="Calibri" w:hAnsi="Calibri"/>
          <w:spacing w:val="-5"/>
          <w:w w:val="105"/>
        </w:rPr>
        <w:t>performed on subjects for non-research diagnostic or treatment purposes;</w:t>
      </w:r>
    </w:p>
    <w:p w14:paraId="0B6A9673" w14:textId="77777777" w:rsidR="00B0689F" w:rsidRPr="00B0689F" w:rsidRDefault="0052076F" w:rsidP="00F32A78">
      <w:pPr>
        <w:numPr>
          <w:ilvl w:val="0"/>
          <w:numId w:val="11"/>
        </w:numPr>
        <w:tabs>
          <w:tab w:val="clear" w:pos="360"/>
          <w:tab w:val="num" w:pos="504"/>
        </w:tabs>
        <w:rPr>
          <w:rFonts w:ascii="Calibri" w:hAnsi="Calibri"/>
          <w:spacing w:val="1"/>
          <w:w w:val="105"/>
        </w:rPr>
      </w:pPr>
      <w:r>
        <w:rPr>
          <w:rFonts w:ascii="Calibri" w:hAnsi="Calibri"/>
          <w:spacing w:val="1"/>
          <w:w w:val="105"/>
        </w:rPr>
        <w:t>I</w:t>
      </w:r>
      <w:r w:rsidR="00B0689F" w:rsidRPr="00B0689F">
        <w:rPr>
          <w:rFonts w:ascii="Calibri" w:hAnsi="Calibri"/>
          <w:spacing w:val="1"/>
          <w:w w:val="105"/>
        </w:rPr>
        <w:t>dentify the probable benefits to be derived from the research;</w:t>
      </w:r>
    </w:p>
    <w:p w14:paraId="131A7353" w14:textId="70C67C11" w:rsidR="00B0689F" w:rsidRPr="00B0689F" w:rsidRDefault="0052076F" w:rsidP="00F32A78">
      <w:pPr>
        <w:numPr>
          <w:ilvl w:val="0"/>
          <w:numId w:val="11"/>
        </w:numPr>
        <w:tabs>
          <w:tab w:val="clear" w:pos="360"/>
          <w:tab w:val="num" w:pos="504"/>
        </w:tabs>
        <w:rPr>
          <w:rFonts w:ascii="Calibri" w:hAnsi="Calibri"/>
          <w:spacing w:val="-4"/>
          <w:w w:val="105"/>
        </w:rPr>
      </w:pPr>
      <w:r>
        <w:rPr>
          <w:rFonts w:ascii="Calibri" w:hAnsi="Calibri"/>
          <w:spacing w:val="-4"/>
          <w:w w:val="105"/>
        </w:rPr>
        <w:t>D</w:t>
      </w:r>
      <w:r w:rsidR="00B0689F" w:rsidRPr="00B0689F">
        <w:rPr>
          <w:rFonts w:ascii="Calibri" w:hAnsi="Calibri"/>
          <w:spacing w:val="-4"/>
          <w:w w:val="105"/>
        </w:rPr>
        <w:t xml:space="preserve">etermine that the risks are reasonable in relation to the anticipated benefits to subjects, if any, </w:t>
      </w:r>
      <w:r w:rsidR="00B0689F" w:rsidRPr="00B0689F">
        <w:rPr>
          <w:rFonts w:ascii="Calibri" w:hAnsi="Calibri"/>
          <w:spacing w:val="-6"/>
          <w:w w:val="105"/>
        </w:rPr>
        <w:t xml:space="preserve">and the importance of the knowledge </w:t>
      </w:r>
      <w:r w:rsidR="00F4647F">
        <w:rPr>
          <w:rFonts w:ascii="Calibri" w:hAnsi="Calibri"/>
          <w:spacing w:val="-6"/>
          <w:w w:val="105"/>
        </w:rPr>
        <w:t>that may reasonably be expected to result. In evaluating risks and benefits, the IRB should consider only those risks and benefits that may result from the research (as distinguished from risks and benefits of therapies subjects would receive even if not participating in the research). The IRB should not consider possible long-range effects of applying knowledge gained in the research (e.g. the</w:t>
      </w:r>
      <w:r w:rsidR="00A77D3E">
        <w:rPr>
          <w:rFonts w:ascii="Calibri" w:hAnsi="Calibri"/>
          <w:spacing w:val="-6"/>
          <w:w w:val="105"/>
        </w:rPr>
        <w:t xml:space="preserve"> possible e</w:t>
      </w:r>
      <w:r w:rsidR="00F4647F">
        <w:rPr>
          <w:rFonts w:ascii="Calibri" w:hAnsi="Calibri"/>
          <w:spacing w:val="-6"/>
          <w:w w:val="105"/>
        </w:rPr>
        <w:t>ffects of the research on public policy) as among those research risks that fall within the purview of its responsibility.</w:t>
      </w:r>
      <w:r w:rsidR="00F4647F">
        <w:rPr>
          <w:rFonts w:ascii="Calibri" w:hAnsi="Calibri"/>
          <w:spacing w:val="-4"/>
          <w:w w:val="105"/>
        </w:rPr>
        <w:t>:</w:t>
      </w:r>
    </w:p>
    <w:p w14:paraId="78C6FDCE" w14:textId="77777777" w:rsidR="00B0689F" w:rsidRPr="00B0689F" w:rsidRDefault="0052076F" w:rsidP="00F32A78">
      <w:pPr>
        <w:numPr>
          <w:ilvl w:val="0"/>
          <w:numId w:val="11"/>
        </w:numPr>
        <w:tabs>
          <w:tab w:val="clear" w:pos="360"/>
          <w:tab w:val="num" w:pos="504"/>
        </w:tabs>
        <w:ind w:right="360"/>
        <w:rPr>
          <w:rFonts w:ascii="Calibri" w:hAnsi="Calibri"/>
          <w:spacing w:val="-4"/>
          <w:w w:val="105"/>
        </w:rPr>
      </w:pPr>
      <w:r>
        <w:rPr>
          <w:rFonts w:ascii="Calibri" w:hAnsi="Calibri"/>
          <w:spacing w:val="-10"/>
          <w:w w:val="105"/>
        </w:rPr>
        <w:t>A</w:t>
      </w:r>
      <w:r w:rsidR="00B0689F" w:rsidRPr="00B0689F">
        <w:rPr>
          <w:rFonts w:ascii="Calibri" w:hAnsi="Calibri"/>
          <w:spacing w:val="-10"/>
          <w:w w:val="105"/>
        </w:rPr>
        <w:t xml:space="preserve">ssure that potential subjects are provided with an accurate and fair description of the risks or </w:t>
      </w:r>
      <w:r w:rsidR="00B0689F" w:rsidRPr="00B0689F">
        <w:rPr>
          <w:rFonts w:ascii="Calibri" w:hAnsi="Calibri"/>
          <w:spacing w:val="-4"/>
          <w:w w:val="105"/>
        </w:rPr>
        <w:t>discomforts and the anticipated benefits;</w:t>
      </w:r>
    </w:p>
    <w:p w14:paraId="0503D30E" w14:textId="77777777" w:rsidR="00B0689F" w:rsidRPr="00B0689F" w:rsidRDefault="0052076F" w:rsidP="00F32A78">
      <w:pPr>
        <w:numPr>
          <w:ilvl w:val="0"/>
          <w:numId w:val="11"/>
        </w:numPr>
        <w:tabs>
          <w:tab w:val="clear" w:pos="360"/>
          <w:tab w:val="num" w:pos="504"/>
        </w:tabs>
        <w:ind w:right="576"/>
        <w:rPr>
          <w:rFonts w:ascii="Calibri" w:hAnsi="Calibri"/>
          <w:spacing w:val="-5"/>
          <w:w w:val="105"/>
        </w:rPr>
      </w:pPr>
      <w:r>
        <w:rPr>
          <w:rFonts w:ascii="Calibri" w:hAnsi="Calibri"/>
          <w:spacing w:val="-9"/>
          <w:w w:val="105"/>
        </w:rPr>
        <w:t>R</w:t>
      </w:r>
      <w:r w:rsidR="00B0689F" w:rsidRPr="00B0689F">
        <w:rPr>
          <w:rFonts w:ascii="Calibri" w:hAnsi="Calibri"/>
          <w:spacing w:val="-9"/>
          <w:w w:val="105"/>
        </w:rPr>
        <w:t xml:space="preserve">equire informed consent be sought and documented from each prospective subject or their </w:t>
      </w:r>
      <w:r w:rsidR="00B0689F" w:rsidRPr="00B0689F">
        <w:rPr>
          <w:rFonts w:ascii="Calibri" w:hAnsi="Calibri"/>
          <w:spacing w:val="-7"/>
          <w:w w:val="105"/>
        </w:rPr>
        <w:t xml:space="preserve">legally authorized representative, or determine to waive these requirements according to </w:t>
      </w:r>
      <w:r w:rsidR="00B0689F" w:rsidRPr="00B0689F">
        <w:rPr>
          <w:rFonts w:ascii="Calibri" w:hAnsi="Calibri"/>
          <w:spacing w:val="-5"/>
          <w:w w:val="105"/>
        </w:rPr>
        <w:t>appropriate regulatory requirements;</w:t>
      </w:r>
    </w:p>
    <w:p w14:paraId="7EC48671" w14:textId="77777777" w:rsidR="00B0689F" w:rsidRPr="00B0689F" w:rsidRDefault="0052076F" w:rsidP="00F32A78">
      <w:pPr>
        <w:numPr>
          <w:ilvl w:val="0"/>
          <w:numId w:val="11"/>
        </w:numPr>
        <w:tabs>
          <w:tab w:val="clear" w:pos="360"/>
          <w:tab w:val="num" w:pos="504"/>
        </w:tabs>
        <w:rPr>
          <w:rFonts w:ascii="Calibri" w:hAnsi="Calibri"/>
          <w:spacing w:val="4"/>
          <w:w w:val="105"/>
        </w:rPr>
      </w:pPr>
      <w:r>
        <w:rPr>
          <w:rFonts w:ascii="Calibri" w:hAnsi="Calibri"/>
          <w:spacing w:val="4"/>
          <w:w w:val="105"/>
        </w:rPr>
        <w:t>D</w:t>
      </w:r>
      <w:r w:rsidR="00B0689F" w:rsidRPr="00B0689F">
        <w:rPr>
          <w:rFonts w:ascii="Calibri" w:hAnsi="Calibri"/>
          <w:spacing w:val="4"/>
          <w:w w:val="105"/>
        </w:rPr>
        <w:t>etermine intervals of periodic review;</w:t>
      </w:r>
    </w:p>
    <w:p w14:paraId="54668C65" w14:textId="77777777" w:rsidR="00B0689F" w:rsidRPr="00B0689F" w:rsidRDefault="0052076F" w:rsidP="00F32A78">
      <w:pPr>
        <w:numPr>
          <w:ilvl w:val="0"/>
          <w:numId w:val="11"/>
        </w:numPr>
        <w:tabs>
          <w:tab w:val="clear" w:pos="360"/>
          <w:tab w:val="num" w:pos="504"/>
        </w:tabs>
        <w:rPr>
          <w:rFonts w:ascii="Calibri" w:hAnsi="Calibri"/>
          <w:spacing w:val="-2"/>
          <w:w w:val="105"/>
        </w:rPr>
      </w:pPr>
      <w:r>
        <w:rPr>
          <w:rFonts w:ascii="Calibri" w:hAnsi="Calibri"/>
          <w:spacing w:val="-2"/>
          <w:w w:val="105"/>
        </w:rPr>
        <w:t>Determine</w:t>
      </w:r>
      <w:r w:rsidR="00B0689F" w:rsidRPr="00B0689F">
        <w:rPr>
          <w:rFonts w:ascii="Calibri" w:hAnsi="Calibri"/>
          <w:spacing w:val="-2"/>
          <w:w w:val="105"/>
        </w:rPr>
        <w:t xml:space="preserve"> that adequate plans are in place for data and safety monitoring</w:t>
      </w:r>
      <w:r>
        <w:rPr>
          <w:rFonts w:ascii="Calibri" w:hAnsi="Calibri"/>
          <w:spacing w:val="-2"/>
          <w:w w:val="105"/>
        </w:rPr>
        <w:t>, where appropriate</w:t>
      </w:r>
      <w:r w:rsidR="00B0689F" w:rsidRPr="00B0689F">
        <w:rPr>
          <w:rFonts w:ascii="Calibri" w:hAnsi="Calibri"/>
          <w:spacing w:val="-2"/>
          <w:w w:val="105"/>
        </w:rPr>
        <w:t>;</w:t>
      </w:r>
    </w:p>
    <w:p w14:paraId="7D24D588" w14:textId="77777777" w:rsidR="00B0689F" w:rsidRPr="00B0689F" w:rsidRDefault="0052076F" w:rsidP="00F32A78">
      <w:pPr>
        <w:numPr>
          <w:ilvl w:val="0"/>
          <w:numId w:val="11"/>
        </w:numPr>
        <w:tabs>
          <w:tab w:val="clear" w:pos="360"/>
          <w:tab w:val="num" w:pos="504"/>
        </w:tabs>
        <w:ind w:right="216"/>
        <w:rPr>
          <w:rFonts w:ascii="Calibri" w:hAnsi="Calibri"/>
          <w:spacing w:val="-4"/>
          <w:w w:val="105"/>
        </w:rPr>
      </w:pPr>
      <w:r>
        <w:rPr>
          <w:rFonts w:ascii="Calibri" w:hAnsi="Calibri"/>
          <w:spacing w:val="-10"/>
          <w:w w:val="105"/>
        </w:rPr>
        <w:t>D</w:t>
      </w:r>
      <w:r w:rsidR="00B0689F" w:rsidRPr="00B0689F">
        <w:rPr>
          <w:rFonts w:ascii="Calibri" w:hAnsi="Calibri"/>
          <w:spacing w:val="-10"/>
          <w:w w:val="105"/>
        </w:rPr>
        <w:t xml:space="preserve">etermine the adequacy of the provisions to protect the privacy of subjects and to maintain the </w:t>
      </w:r>
      <w:r w:rsidR="00B0689F" w:rsidRPr="00B0689F">
        <w:rPr>
          <w:rFonts w:ascii="Calibri" w:hAnsi="Calibri"/>
          <w:spacing w:val="-4"/>
          <w:w w:val="105"/>
        </w:rPr>
        <w:t>confidentiality of the data;</w:t>
      </w:r>
    </w:p>
    <w:p w14:paraId="0920B041" w14:textId="77777777" w:rsidR="00B0689F" w:rsidRPr="00930CB0" w:rsidRDefault="0052076F">
      <w:pPr>
        <w:numPr>
          <w:ilvl w:val="0"/>
          <w:numId w:val="11"/>
        </w:numPr>
        <w:tabs>
          <w:tab w:val="num" w:pos="504"/>
        </w:tabs>
        <w:ind w:right="144"/>
        <w:rPr>
          <w:rFonts w:ascii="Calibri" w:hAnsi="Calibri"/>
          <w:i/>
        </w:rPr>
      </w:pPr>
      <w:r>
        <w:rPr>
          <w:rFonts w:ascii="Calibri" w:hAnsi="Calibri"/>
          <w:spacing w:val="-1"/>
          <w:w w:val="105"/>
        </w:rPr>
        <w:t>W</w:t>
      </w:r>
      <w:r w:rsidR="00B0689F" w:rsidRPr="00B0689F">
        <w:rPr>
          <w:rFonts w:ascii="Calibri" w:hAnsi="Calibri"/>
          <w:spacing w:val="-1"/>
          <w:w w:val="105"/>
        </w:rPr>
        <w:t>here the subjects are likely to be members of a vulnerable population,</w:t>
      </w:r>
      <w:r w:rsidR="00EF3C90">
        <w:rPr>
          <w:rFonts w:ascii="Calibri" w:hAnsi="Calibri"/>
          <w:spacing w:val="-1"/>
          <w:w w:val="105"/>
        </w:rPr>
        <w:t xml:space="preserve"> such as children, prisoners, individuals with impaired decision-making capacity, or economically or educationally disadvantaged persons</w:t>
      </w:r>
      <w:r w:rsidR="00B0689F" w:rsidRPr="00B0689F">
        <w:rPr>
          <w:rFonts w:ascii="Calibri" w:hAnsi="Calibri"/>
          <w:spacing w:val="-1"/>
          <w:w w:val="105"/>
        </w:rPr>
        <w:t xml:space="preserve"> determine that </w:t>
      </w:r>
      <w:r w:rsidR="00B0689F" w:rsidRPr="00B0689F">
        <w:rPr>
          <w:rFonts w:ascii="Calibri" w:hAnsi="Calibri"/>
          <w:spacing w:val="-6"/>
          <w:w w:val="105"/>
        </w:rPr>
        <w:t>appropriate additional safeguards are in place to protect the rights and welfare of these subjects.</w:t>
      </w:r>
    </w:p>
    <w:p w14:paraId="46166C2E" w14:textId="77777777" w:rsidR="006E0A96" w:rsidRPr="00930CB0" w:rsidRDefault="006E0A96" w:rsidP="00342062">
      <w:pPr>
        <w:pStyle w:val="Heading2"/>
      </w:pPr>
      <w:bookmarkStart w:id="141" w:name="_Toc463960921"/>
      <w:bookmarkStart w:id="142" w:name="_Toc465242658"/>
      <w:r w:rsidRPr="00930CB0">
        <w:lastRenderedPageBreak/>
        <w:t>Primary Reviewer Process</w:t>
      </w:r>
      <w:bookmarkEnd w:id="141"/>
      <w:bookmarkEnd w:id="142"/>
    </w:p>
    <w:p w14:paraId="6540EDE3" w14:textId="77777777" w:rsidR="006E0A96" w:rsidRPr="00342062" w:rsidRDefault="006E0A96">
      <w:pPr>
        <w:spacing w:before="180"/>
        <w:ind w:right="72"/>
        <w:rPr>
          <w:rFonts w:ascii="Calibri" w:hAnsi="Calibri"/>
          <w:spacing w:val="-6"/>
          <w:w w:val="105"/>
        </w:rPr>
      </w:pPr>
      <w:r w:rsidRPr="00342062">
        <w:rPr>
          <w:rFonts w:ascii="Calibri" w:hAnsi="Calibri"/>
          <w:spacing w:val="-1"/>
          <w:w w:val="105"/>
        </w:rPr>
        <w:t xml:space="preserve">The </w:t>
      </w:r>
      <w:r w:rsidR="002B2598" w:rsidRPr="00342062">
        <w:rPr>
          <w:rFonts w:ascii="Calibri" w:hAnsi="Calibri"/>
          <w:spacing w:val="-1"/>
          <w:w w:val="105"/>
        </w:rPr>
        <w:t xml:space="preserve">IRB </w:t>
      </w:r>
      <w:r w:rsidRPr="00342062">
        <w:rPr>
          <w:rFonts w:ascii="Calibri" w:hAnsi="Calibri"/>
          <w:spacing w:val="-1"/>
          <w:w w:val="105"/>
        </w:rPr>
        <w:t xml:space="preserve">Chair, or his/her </w:t>
      </w:r>
      <w:r w:rsidR="003D5707" w:rsidRPr="00342062">
        <w:rPr>
          <w:rFonts w:ascii="Calibri" w:hAnsi="Calibri"/>
          <w:spacing w:val="-1"/>
          <w:w w:val="105"/>
        </w:rPr>
        <w:t xml:space="preserve">IRB member </w:t>
      </w:r>
      <w:r w:rsidRPr="00342062">
        <w:rPr>
          <w:rFonts w:ascii="Calibri" w:hAnsi="Calibri"/>
          <w:spacing w:val="-1"/>
          <w:w w:val="105"/>
        </w:rPr>
        <w:t xml:space="preserve">designee, may assign </w:t>
      </w:r>
      <w:r w:rsidR="002B2598" w:rsidRPr="00342062">
        <w:rPr>
          <w:rFonts w:ascii="Calibri" w:hAnsi="Calibri"/>
          <w:spacing w:val="-1"/>
          <w:w w:val="105"/>
        </w:rPr>
        <w:t>a Primary Reviewer</w:t>
      </w:r>
      <w:r w:rsidRPr="00342062">
        <w:rPr>
          <w:rFonts w:ascii="Calibri" w:hAnsi="Calibri"/>
          <w:spacing w:val="-1"/>
          <w:w w:val="105"/>
        </w:rPr>
        <w:t xml:space="preserve"> in advance of a full </w:t>
      </w:r>
      <w:r w:rsidR="003D5707" w:rsidRPr="00342062">
        <w:rPr>
          <w:rFonts w:ascii="Calibri" w:hAnsi="Calibri"/>
          <w:spacing w:val="-1"/>
          <w:w w:val="105"/>
        </w:rPr>
        <w:t>B</w:t>
      </w:r>
      <w:r w:rsidRPr="00342062">
        <w:rPr>
          <w:rFonts w:ascii="Calibri" w:hAnsi="Calibri"/>
          <w:spacing w:val="-1"/>
          <w:w w:val="105"/>
        </w:rPr>
        <w:t xml:space="preserve">oard meeting for new </w:t>
      </w:r>
      <w:r w:rsidR="0091635B" w:rsidRPr="00342062">
        <w:rPr>
          <w:rFonts w:ascii="Calibri" w:hAnsi="Calibri"/>
          <w:spacing w:val="-1"/>
          <w:w w:val="105"/>
        </w:rPr>
        <w:t>study</w:t>
      </w:r>
      <w:r w:rsidRPr="00342062">
        <w:rPr>
          <w:rFonts w:ascii="Calibri" w:hAnsi="Calibri"/>
          <w:spacing w:val="-1"/>
          <w:w w:val="105"/>
        </w:rPr>
        <w:t xml:space="preserve"> applications.</w:t>
      </w:r>
      <w:r w:rsidR="002E7F4C" w:rsidRPr="00342062">
        <w:rPr>
          <w:rFonts w:ascii="Calibri" w:hAnsi="Calibri"/>
          <w:spacing w:val="-1"/>
          <w:w w:val="105"/>
        </w:rPr>
        <w:t xml:space="preserve"> </w:t>
      </w:r>
      <w:r w:rsidRPr="00342062">
        <w:rPr>
          <w:rFonts w:ascii="Calibri" w:hAnsi="Calibri"/>
          <w:spacing w:val="-6"/>
          <w:w w:val="105"/>
        </w:rPr>
        <w:t xml:space="preserve">The Chair may, at his/her discretion, serve as the </w:t>
      </w:r>
      <w:r w:rsidRPr="00342062">
        <w:rPr>
          <w:rFonts w:ascii="Calibri" w:hAnsi="Calibri"/>
          <w:spacing w:val="-5"/>
          <w:w w:val="105"/>
        </w:rPr>
        <w:t xml:space="preserve">Primary Reviewer. In selecting the Primary Reviewer, consideration is given to the individual’s </w:t>
      </w:r>
      <w:r w:rsidRPr="00342062">
        <w:rPr>
          <w:rFonts w:ascii="Calibri" w:hAnsi="Calibri"/>
          <w:spacing w:val="-9"/>
          <w:w w:val="105"/>
        </w:rPr>
        <w:t xml:space="preserve">knowledge of the subject area embodied in the proposal. If, in the opinion of the IRB Chair, the IRB </w:t>
      </w:r>
      <w:r w:rsidRPr="00342062">
        <w:rPr>
          <w:rFonts w:ascii="Calibri" w:hAnsi="Calibri"/>
          <w:spacing w:val="-2"/>
          <w:w w:val="105"/>
        </w:rPr>
        <w:t xml:space="preserve">membership for a scheduled meeting does not include someone with the relevant scientific or </w:t>
      </w:r>
      <w:r w:rsidRPr="00342062">
        <w:rPr>
          <w:rFonts w:ascii="Calibri" w:hAnsi="Calibri"/>
          <w:spacing w:val="-5"/>
          <w:w w:val="105"/>
        </w:rPr>
        <w:t xml:space="preserve">scholarly expertise to conduct an appropriate review of a particular protocol, the Chair may take any of the following actions: 1) re-assign the particular protocol to another meeting where an IRB member </w:t>
      </w:r>
      <w:r w:rsidRPr="00342062">
        <w:rPr>
          <w:rFonts w:ascii="Calibri" w:hAnsi="Calibri"/>
          <w:spacing w:val="-1"/>
          <w:w w:val="105"/>
        </w:rPr>
        <w:t xml:space="preserve">with appropriate expertise will be in attendance and can act as the Primary Reviewer, </w:t>
      </w:r>
      <w:r w:rsidRPr="00342062">
        <w:rPr>
          <w:rFonts w:ascii="Calibri" w:hAnsi="Calibri"/>
          <w:spacing w:val="-4"/>
          <w:w w:val="105"/>
        </w:rPr>
        <w:t xml:space="preserve">or 2) invite a consultant with the appropriate expertise to </w:t>
      </w:r>
      <w:r w:rsidRPr="00342062">
        <w:rPr>
          <w:rFonts w:ascii="Calibri" w:hAnsi="Calibri"/>
          <w:spacing w:val="-6"/>
          <w:w w:val="105"/>
        </w:rPr>
        <w:t xml:space="preserve">attend the meeting. If the IRB chair chooses to invite a consultant to be the </w:t>
      </w:r>
      <w:r w:rsidRPr="00342062">
        <w:rPr>
          <w:rFonts w:ascii="Calibri" w:hAnsi="Calibri"/>
          <w:spacing w:val="-3"/>
          <w:w w:val="105"/>
        </w:rPr>
        <w:t xml:space="preserve">Primary Reviewer, the consultant would act under the procedures for consultants as described </w:t>
      </w:r>
      <w:r w:rsidR="003D5707" w:rsidRPr="00342062">
        <w:rPr>
          <w:rFonts w:ascii="Calibri" w:hAnsi="Calibri"/>
          <w:spacing w:val="-6"/>
          <w:w w:val="105"/>
        </w:rPr>
        <w:t>in the Use of Consultants section</w:t>
      </w:r>
      <w:r w:rsidRPr="00342062">
        <w:rPr>
          <w:rFonts w:ascii="Calibri" w:hAnsi="Calibri"/>
          <w:spacing w:val="-6"/>
          <w:w w:val="105"/>
        </w:rPr>
        <w:t xml:space="preserve">. </w:t>
      </w:r>
    </w:p>
    <w:p w14:paraId="06F2FAC1" w14:textId="77777777" w:rsidR="006E0A96" w:rsidRPr="00342062" w:rsidRDefault="006E0A96">
      <w:pPr>
        <w:spacing w:before="240" w:after="240"/>
        <w:ind w:right="144"/>
        <w:rPr>
          <w:rFonts w:ascii="Calibri" w:hAnsi="Calibri"/>
          <w:spacing w:val="-3"/>
          <w:w w:val="105"/>
        </w:rPr>
      </w:pPr>
      <w:r w:rsidRPr="00342062">
        <w:rPr>
          <w:rFonts w:ascii="Calibri" w:hAnsi="Calibri"/>
          <w:spacing w:val="-1"/>
          <w:w w:val="105"/>
        </w:rPr>
        <w:t xml:space="preserve">For new projects, the Primary Reviewer reviews the </w:t>
      </w:r>
      <w:r w:rsidRPr="00342062">
        <w:rPr>
          <w:rFonts w:ascii="Calibri" w:hAnsi="Calibri"/>
          <w:spacing w:val="-8"/>
          <w:w w:val="105"/>
        </w:rPr>
        <w:t xml:space="preserve">application, the proposed informed consent document(s) and assent documents, </w:t>
      </w:r>
      <w:r w:rsidRPr="00342062">
        <w:rPr>
          <w:rFonts w:ascii="Calibri" w:hAnsi="Calibri"/>
          <w:spacing w:val="-2"/>
          <w:w w:val="105"/>
        </w:rPr>
        <w:t xml:space="preserve">recruitment materials (including direct advertising materials), </w:t>
      </w:r>
      <w:r w:rsidRPr="00342062">
        <w:rPr>
          <w:rFonts w:ascii="Calibri" w:hAnsi="Calibri"/>
          <w:spacing w:val="-3"/>
          <w:w w:val="105"/>
        </w:rPr>
        <w:t xml:space="preserve">the study protocol, and if applicable the investigator’s brochure. A New </w:t>
      </w:r>
      <w:r w:rsidR="002B2598" w:rsidRPr="00342062">
        <w:rPr>
          <w:rFonts w:ascii="Calibri" w:hAnsi="Calibri"/>
          <w:spacing w:val="-3"/>
          <w:w w:val="105"/>
        </w:rPr>
        <w:t>Study</w:t>
      </w:r>
      <w:r w:rsidRPr="00342062">
        <w:rPr>
          <w:rFonts w:ascii="Calibri" w:hAnsi="Calibri"/>
          <w:spacing w:val="-3"/>
          <w:w w:val="105"/>
        </w:rPr>
        <w:t xml:space="preserve"> Application Primary Reviewer Checklist has been developed to assist the Primary Reviewer with review of new </w:t>
      </w:r>
      <w:r w:rsidR="002B2598" w:rsidRPr="00342062">
        <w:rPr>
          <w:rFonts w:ascii="Calibri" w:hAnsi="Calibri"/>
          <w:spacing w:val="-3"/>
          <w:w w:val="105"/>
        </w:rPr>
        <w:t>study</w:t>
      </w:r>
      <w:r w:rsidRPr="00342062">
        <w:rPr>
          <w:rFonts w:ascii="Calibri" w:hAnsi="Calibri"/>
          <w:spacing w:val="-3"/>
          <w:w w:val="105"/>
        </w:rPr>
        <w:t xml:space="preserve"> applications. </w:t>
      </w:r>
    </w:p>
    <w:p w14:paraId="328A770F" w14:textId="09927E62" w:rsidR="006E0A96" w:rsidRPr="00342062" w:rsidRDefault="006E0A96" w:rsidP="00F32A78">
      <w:pPr>
        <w:spacing w:before="240" w:after="240"/>
        <w:ind w:right="144"/>
        <w:rPr>
          <w:rFonts w:ascii="Calibri" w:hAnsi="Calibri"/>
          <w:spacing w:val="-5"/>
          <w:w w:val="105"/>
        </w:rPr>
      </w:pPr>
      <w:r w:rsidRPr="00342062">
        <w:rPr>
          <w:rFonts w:ascii="Calibri" w:hAnsi="Calibri"/>
          <w:spacing w:val="-7"/>
          <w:w w:val="105"/>
        </w:rPr>
        <w:t>The Primary Reviewer may request additional information from the investigator</w:t>
      </w:r>
      <w:r w:rsidR="002B2598" w:rsidRPr="00342062">
        <w:rPr>
          <w:rFonts w:ascii="Calibri" w:hAnsi="Calibri"/>
          <w:spacing w:val="-7"/>
          <w:w w:val="105"/>
        </w:rPr>
        <w:t xml:space="preserve"> via the </w:t>
      </w:r>
      <w:r w:rsidR="00CF4ED8">
        <w:rPr>
          <w:rFonts w:ascii="Calibri" w:hAnsi="Calibri"/>
          <w:spacing w:val="-7"/>
          <w:w w:val="105"/>
        </w:rPr>
        <w:t>HPA</w:t>
      </w:r>
      <w:r w:rsidR="002B2598" w:rsidRPr="00342062">
        <w:rPr>
          <w:rFonts w:ascii="Calibri" w:hAnsi="Calibri"/>
          <w:spacing w:val="-7"/>
          <w:w w:val="105"/>
        </w:rPr>
        <w:t xml:space="preserve"> in advance of the B</w:t>
      </w:r>
      <w:r w:rsidRPr="00342062">
        <w:rPr>
          <w:rFonts w:ascii="Calibri" w:hAnsi="Calibri"/>
          <w:spacing w:val="-7"/>
          <w:w w:val="105"/>
        </w:rPr>
        <w:t>oard meeting</w:t>
      </w:r>
      <w:r w:rsidRPr="00342062">
        <w:rPr>
          <w:rFonts w:ascii="Calibri" w:hAnsi="Calibri"/>
          <w:spacing w:val="-6"/>
          <w:w w:val="105"/>
        </w:rPr>
        <w:t xml:space="preserve">. The Primary Reviewer leads the discussion of the application under review. The Primary Reviewer may not have a conflict of interest </w:t>
      </w:r>
      <w:r w:rsidRPr="00342062">
        <w:rPr>
          <w:rFonts w:ascii="Calibri" w:hAnsi="Calibri"/>
          <w:spacing w:val="-5"/>
          <w:w w:val="105"/>
        </w:rPr>
        <w:t xml:space="preserve">regarding the </w:t>
      </w:r>
      <w:r w:rsidR="002B2598" w:rsidRPr="00342062">
        <w:rPr>
          <w:rFonts w:ascii="Calibri" w:hAnsi="Calibri"/>
          <w:spacing w:val="-5"/>
          <w:w w:val="105"/>
        </w:rPr>
        <w:t>study</w:t>
      </w:r>
      <w:r w:rsidRPr="00342062">
        <w:rPr>
          <w:rFonts w:ascii="Calibri" w:hAnsi="Calibri"/>
          <w:spacing w:val="-5"/>
          <w:w w:val="105"/>
        </w:rPr>
        <w:t xml:space="preserve"> under review and is expected to notify the Chair of any conflict.</w:t>
      </w:r>
    </w:p>
    <w:p w14:paraId="05065617" w14:textId="77777777" w:rsidR="006E0A96" w:rsidRPr="00930CB0" w:rsidRDefault="006E0A96" w:rsidP="00342062">
      <w:pPr>
        <w:pStyle w:val="Heading2"/>
      </w:pPr>
      <w:bookmarkStart w:id="143" w:name="_Toc463960922"/>
      <w:bookmarkStart w:id="144" w:name="_Toc465242659"/>
      <w:r w:rsidRPr="00930CB0">
        <w:t>Use of Consultants</w:t>
      </w:r>
      <w:bookmarkEnd w:id="143"/>
      <w:bookmarkEnd w:id="144"/>
    </w:p>
    <w:p w14:paraId="5F216973" w14:textId="305B45FA" w:rsidR="006E0A96" w:rsidRPr="00342062" w:rsidRDefault="006E0A96" w:rsidP="006F03A1">
      <w:pPr>
        <w:spacing w:before="288"/>
        <w:ind w:right="72"/>
        <w:rPr>
          <w:rFonts w:ascii="Calibri" w:hAnsi="Calibri"/>
          <w:spacing w:val="-4"/>
          <w:w w:val="105"/>
        </w:rPr>
      </w:pPr>
      <w:r w:rsidRPr="00342062">
        <w:rPr>
          <w:rFonts w:ascii="Calibri" w:hAnsi="Calibri"/>
          <w:spacing w:val="-3"/>
          <w:w w:val="105"/>
        </w:rPr>
        <w:t xml:space="preserve">At the time of preliminary review of a project application, the </w:t>
      </w:r>
      <w:r w:rsidR="00983BF2">
        <w:rPr>
          <w:rFonts w:ascii="Calibri" w:hAnsi="Calibri"/>
          <w:spacing w:val="-3"/>
          <w:w w:val="105"/>
        </w:rPr>
        <w:t>PU</w:t>
      </w:r>
      <w:r w:rsidRPr="00342062">
        <w:rPr>
          <w:rFonts w:ascii="Calibri" w:hAnsi="Calibri"/>
          <w:spacing w:val="-3"/>
          <w:w w:val="105"/>
        </w:rPr>
        <w:t xml:space="preserve">-IRB Chair or Primary Reviewer </w:t>
      </w:r>
      <w:r w:rsidRPr="00342062">
        <w:rPr>
          <w:rFonts w:ascii="Calibri" w:hAnsi="Calibri"/>
          <w:spacing w:val="-4"/>
          <w:w w:val="105"/>
        </w:rPr>
        <w:t xml:space="preserve">may determine that the study requires further review by a consultant with expertise outside of the </w:t>
      </w:r>
      <w:r w:rsidRPr="00342062">
        <w:rPr>
          <w:rFonts w:ascii="Calibri" w:hAnsi="Calibri"/>
          <w:spacing w:val="-5"/>
          <w:w w:val="105"/>
        </w:rPr>
        <w:t xml:space="preserve">current </w:t>
      </w:r>
      <w:r w:rsidR="00983BF2">
        <w:rPr>
          <w:rFonts w:ascii="Calibri" w:hAnsi="Calibri"/>
          <w:spacing w:val="-5"/>
          <w:w w:val="105"/>
        </w:rPr>
        <w:t>PU</w:t>
      </w:r>
      <w:r w:rsidRPr="00342062">
        <w:rPr>
          <w:rFonts w:ascii="Calibri" w:hAnsi="Calibri"/>
          <w:spacing w:val="-5"/>
          <w:w w:val="105"/>
        </w:rPr>
        <w:t xml:space="preserve">-IRB membership. This determination may be made based on the scientific design of the </w:t>
      </w:r>
      <w:r w:rsidRPr="00342062">
        <w:rPr>
          <w:rFonts w:ascii="Calibri" w:hAnsi="Calibri"/>
          <w:spacing w:val="-8"/>
          <w:w w:val="105"/>
        </w:rPr>
        <w:t xml:space="preserve">study, the ethical issues of the study, the potential risks or benefits of the study, specific privacy and </w:t>
      </w:r>
      <w:r w:rsidRPr="00342062">
        <w:rPr>
          <w:rFonts w:ascii="Calibri" w:hAnsi="Calibri"/>
          <w:spacing w:val="-4"/>
          <w:w w:val="105"/>
        </w:rPr>
        <w:t>confidentiality concerns, or considerations relative to a particular study population.</w:t>
      </w:r>
    </w:p>
    <w:p w14:paraId="1FD74A5B" w14:textId="77777777" w:rsidR="006E0A96" w:rsidRPr="00342062" w:rsidRDefault="006E0A96" w:rsidP="00406162">
      <w:pPr>
        <w:spacing w:before="252"/>
        <w:rPr>
          <w:rFonts w:ascii="Calibri" w:hAnsi="Calibri"/>
          <w:spacing w:val="-5"/>
        </w:rPr>
      </w:pPr>
      <w:r w:rsidRPr="00342062">
        <w:rPr>
          <w:rFonts w:ascii="Calibri" w:hAnsi="Calibri"/>
          <w:spacing w:val="1"/>
          <w:w w:val="105"/>
        </w:rPr>
        <w:t xml:space="preserve">Upon identifying the need for a consultant review, the Chair and/or Primary Reviewer in </w:t>
      </w:r>
      <w:r w:rsidRPr="00342062">
        <w:rPr>
          <w:rFonts w:ascii="Calibri" w:hAnsi="Calibri"/>
          <w:spacing w:val="-4"/>
          <w:w w:val="105"/>
        </w:rPr>
        <w:t xml:space="preserve">consultation with the Chair will identify a consultant based on the particular issues to be addressed. </w:t>
      </w:r>
      <w:r w:rsidRPr="00342062">
        <w:rPr>
          <w:rFonts w:ascii="Calibri" w:hAnsi="Calibri"/>
          <w:w w:val="105"/>
        </w:rPr>
        <w:t>The Chair will determine that the consultant does not have a conflict of interest.</w:t>
      </w:r>
      <w:r w:rsidRPr="00342062">
        <w:rPr>
          <w:rFonts w:ascii="Calibri" w:hAnsi="Calibri"/>
          <w:spacing w:val="-5"/>
          <w:w w:val="105"/>
        </w:rPr>
        <w:t xml:space="preserve"> The consultant will not have IRB voting privileges.</w:t>
      </w:r>
    </w:p>
    <w:p w14:paraId="214C35EA" w14:textId="77777777" w:rsidR="00167028" w:rsidRPr="00930CB0" w:rsidRDefault="00682D3A" w:rsidP="00342062">
      <w:pPr>
        <w:pStyle w:val="Heading2"/>
      </w:pPr>
      <w:bookmarkStart w:id="145" w:name="_Toc463960923"/>
      <w:bookmarkStart w:id="146" w:name="_Toc465242660"/>
      <w:r w:rsidRPr="00930CB0">
        <w:t>Revisions Prior to Final Approval</w:t>
      </w:r>
      <w:bookmarkEnd w:id="140"/>
      <w:bookmarkEnd w:id="145"/>
      <w:bookmarkEnd w:id="146"/>
    </w:p>
    <w:p w14:paraId="03BD15F9" w14:textId="4457304A" w:rsidR="00682D3A" w:rsidRPr="00342062" w:rsidRDefault="00682D3A" w:rsidP="003241A0">
      <w:pPr>
        <w:spacing w:before="288"/>
        <w:rPr>
          <w:rFonts w:ascii="Calibri" w:hAnsi="Calibri"/>
          <w:spacing w:val="-4"/>
          <w:w w:val="105"/>
        </w:rPr>
      </w:pPr>
      <w:r w:rsidRPr="00342062">
        <w:rPr>
          <w:rFonts w:ascii="Calibri" w:hAnsi="Calibri"/>
          <w:spacing w:val="-8"/>
          <w:w w:val="105"/>
        </w:rPr>
        <w:t>Revisions to human subjects applications may be required</w:t>
      </w:r>
      <w:r w:rsidR="00634B1E" w:rsidRPr="00342062">
        <w:rPr>
          <w:rFonts w:ascii="Calibri" w:hAnsi="Calibri"/>
          <w:spacing w:val="-8"/>
          <w:w w:val="105"/>
        </w:rPr>
        <w:t xml:space="preserve"> by the </w:t>
      </w:r>
      <w:r w:rsidR="00983BF2">
        <w:rPr>
          <w:rFonts w:ascii="Calibri" w:hAnsi="Calibri"/>
          <w:spacing w:val="-8"/>
          <w:w w:val="105"/>
        </w:rPr>
        <w:t>PU</w:t>
      </w:r>
      <w:r w:rsidR="00634B1E" w:rsidRPr="00342062">
        <w:rPr>
          <w:rFonts w:ascii="Calibri" w:hAnsi="Calibri"/>
          <w:spacing w:val="-8"/>
          <w:w w:val="105"/>
        </w:rPr>
        <w:t>-IRB</w:t>
      </w:r>
      <w:r w:rsidRPr="00342062">
        <w:rPr>
          <w:rFonts w:ascii="Calibri" w:hAnsi="Calibri"/>
          <w:spacing w:val="-8"/>
          <w:w w:val="105"/>
        </w:rPr>
        <w:t xml:space="preserve">. Correspondence is sent to the investigator </w:t>
      </w:r>
      <w:r w:rsidRPr="00342062">
        <w:rPr>
          <w:rFonts w:ascii="Calibri" w:hAnsi="Calibri"/>
          <w:w w:val="105"/>
        </w:rPr>
        <w:t xml:space="preserve">detailing requests for revisions, clarification, or additional information as </w:t>
      </w:r>
      <w:r w:rsidRPr="00342062">
        <w:rPr>
          <w:rFonts w:ascii="Calibri" w:hAnsi="Calibri"/>
          <w:w w:val="105"/>
        </w:rPr>
        <w:lastRenderedPageBreak/>
        <w:t xml:space="preserve">well as information </w:t>
      </w:r>
      <w:r w:rsidRPr="00342062">
        <w:rPr>
          <w:rFonts w:ascii="Calibri" w:hAnsi="Calibri"/>
          <w:spacing w:val="-2"/>
          <w:w w:val="105"/>
        </w:rPr>
        <w:t xml:space="preserve">regarding continuing review. The investigator has a designated time period, not to exceed 60 days, </w:t>
      </w:r>
      <w:r w:rsidRPr="00342062">
        <w:rPr>
          <w:rFonts w:ascii="Calibri" w:hAnsi="Calibri"/>
          <w:spacing w:val="-5"/>
          <w:w w:val="105"/>
        </w:rPr>
        <w:t xml:space="preserve">in which to respond to the revisions requested. If the investigator does not respond in the designated </w:t>
      </w:r>
      <w:r w:rsidRPr="00342062">
        <w:rPr>
          <w:rFonts w:ascii="Calibri" w:hAnsi="Calibri"/>
          <w:spacing w:val="-4"/>
          <w:w w:val="105"/>
        </w:rPr>
        <w:t xml:space="preserve">time period, the application may be withdrawn </w:t>
      </w:r>
      <w:r w:rsidR="00634B1E" w:rsidRPr="00342062">
        <w:rPr>
          <w:rFonts w:ascii="Calibri" w:hAnsi="Calibri"/>
          <w:spacing w:val="-4"/>
          <w:w w:val="105"/>
        </w:rPr>
        <w:t xml:space="preserve">by the </w:t>
      </w:r>
      <w:r w:rsidR="00983BF2">
        <w:rPr>
          <w:rFonts w:ascii="Calibri" w:hAnsi="Calibri"/>
          <w:spacing w:val="-4"/>
          <w:w w:val="105"/>
        </w:rPr>
        <w:t>PU</w:t>
      </w:r>
      <w:r w:rsidR="00634B1E" w:rsidRPr="00342062">
        <w:rPr>
          <w:rFonts w:ascii="Calibri" w:hAnsi="Calibri"/>
          <w:spacing w:val="-4"/>
          <w:w w:val="105"/>
        </w:rPr>
        <w:t>-IRB with notification sent to the investigator.</w:t>
      </w:r>
      <w:r w:rsidR="002E7F4C" w:rsidRPr="00342062">
        <w:rPr>
          <w:rFonts w:ascii="Calibri" w:hAnsi="Calibri"/>
          <w:spacing w:val="-4"/>
          <w:w w:val="105"/>
        </w:rPr>
        <w:t xml:space="preserve"> </w:t>
      </w:r>
      <w:r w:rsidRPr="00342062">
        <w:rPr>
          <w:rFonts w:ascii="Calibri" w:hAnsi="Calibri"/>
          <w:spacing w:val="-4"/>
          <w:w w:val="105"/>
        </w:rPr>
        <w:t xml:space="preserve">If the investigator wishes to conduct a study that has been withdrawn, </w:t>
      </w:r>
      <w:r w:rsidR="003D76C0" w:rsidRPr="00342062">
        <w:rPr>
          <w:rFonts w:ascii="Calibri" w:hAnsi="Calibri"/>
          <w:spacing w:val="-4"/>
          <w:w w:val="105"/>
        </w:rPr>
        <w:t>s/</w:t>
      </w:r>
      <w:r w:rsidRPr="00342062">
        <w:rPr>
          <w:rFonts w:ascii="Calibri" w:hAnsi="Calibri"/>
          <w:spacing w:val="-4"/>
          <w:w w:val="105"/>
        </w:rPr>
        <w:t xml:space="preserve">he must submit a new application, incorporating comments from the prior </w:t>
      </w:r>
      <w:r w:rsidR="00983BF2">
        <w:rPr>
          <w:rFonts w:ascii="Calibri" w:hAnsi="Calibri"/>
          <w:spacing w:val="-4"/>
          <w:w w:val="105"/>
        </w:rPr>
        <w:t>PU</w:t>
      </w:r>
      <w:r w:rsidR="00B9178A" w:rsidRPr="00342062">
        <w:rPr>
          <w:rFonts w:ascii="Calibri" w:hAnsi="Calibri"/>
          <w:spacing w:val="-4"/>
          <w:w w:val="105"/>
        </w:rPr>
        <w:t>-IRB</w:t>
      </w:r>
      <w:r w:rsidRPr="00342062">
        <w:rPr>
          <w:rFonts w:ascii="Calibri" w:hAnsi="Calibri"/>
          <w:spacing w:val="-4"/>
          <w:w w:val="105"/>
        </w:rPr>
        <w:t xml:space="preserve"> review.</w:t>
      </w:r>
    </w:p>
    <w:p w14:paraId="08009B45" w14:textId="5FE4534F" w:rsidR="00125224" w:rsidRPr="00342062" w:rsidRDefault="00682D3A" w:rsidP="003241A0">
      <w:pPr>
        <w:spacing w:before="288"/>
        <w:ind w:right="8"/>
        <w:rPr>
          <w:rFonts w:ascii="Calibri" w:hAnsi="Calibri"/>
          <w:spacing w:val="-4"/>
          <w:w w:val="105"/>
        </w:rPr>
      </w:pPr>
      <w:r w:rsidRPr="00342062">
        <w:rPr>
          <w:rFonts w:ascii="Calibri" w:hAnsi="Calibri"/>
          <w:spacing w:val="-2"/>
          <w:w w:val="105"/>
        </w:rPr>
        <w:t xml:space="preserve">When specific changes are requested by the convened IRB in the protocol and/or consent </w:t>
      </w:r>
      <w:r w:rsidRPr="00342062">
        <w:rPr>
          <w:rFonts w:ascii="Calibri" w:hAnsi="Calibri"/>
          <w:spacing w:val="-4"/>
          <w:w w:val="105"/>
        </w:rPr>
        <w:t>document(s) (i.e.</w:t>
      </w:r>
      <w:r w:rsidR="0054131A" w:rsidRPr="00342062">
        <w:rPr>
          <w:rFonts w:ascii="Calibri" w:hAnsi="Calibri"/>
          <w:spacing w:val="-4"/>
          <w:w w:val="105"/>
        </w:rPr>
        <w:t>,</w:t>
      </w:r>
      <w:r w:rsidRPr="00342062">
        <w:rPr>
          <w:rFonts w:ascii="Calibri" w:hAnsi="Calibri"/>
          <w:spacing w:val="-4"/>
          <w:w w:val="105"/>
        </w:rPr>
        <w:t xml:space="preserve"> changes requiring no more than simple concurrence), these are reviewed for </w:t>
      </w:r>
      <w:r w:rsidRPr="00342062">
        <w:rPr>
          <w:rFonts w:ascii="Calibri" w:hAnsi="Calibri"/>
          <w:spacing w:val="-8"/>
          <w:w w:val="105"/>
        </w:rPr>
        <w:t xml:space="preserve">compliance by the </w:t>
      </w:r>
      <w:r w:rsidR="002B2598" w:rsidRPr="00342062">
        <w:rPr>
          <w:rFonts w:ascii="Calibri" w:hAnsi="Calibri"/>
          <w:spacing w:val="-8"/>
          <w:w w:val="105"/>
        </w:rPr>
        <w:t xml:space="preserve">IRB </w:t>
      </w:r>
      <w:r w:rsidRPr="00342062">
        <w:rPr>
          <w:rFonts w:ascii="Calibri" w:hAnsi="Calibri"/>
          <w:spacing w:val="-8"/>
          <w:w w:val="105"/>
        </w:rPr>
        <w:t xml:space="preserve">Chair </w:t>
      </w:r>
      <w:r w:rsidR="001A70C7" w:rsidRPr="00342062">
        <w:rPr>
          <w:rFonts w:ascii="Calibri" w:hAnsi="Calibri"/>
          <w:spacing w:val="-8"/>
          <w:w w:val="105"/>
        </w:rPr>
        <w:t xml:space="preserve">or designee </w:t>
      </w:r>
      <w:r w:rsidRPr="00342062">
        <w:rPr>
          <w:rFonts w:ascii="Calibri" w:hAnsi="Calibri"/>
          <w:spacing w:val="-8"/>
          <w:w w:val="105"/>
        </w:rPr>
        <w:t>before final approval is given</w:t>
      </w:r>
      <w:r w:rsidR="002F4573" w:rsidRPr="00342062">
        <w:rPr>
          <w:rFonts w:ascii="Calibri" w:hAnsi="Calibri"/>
          <w:spacing w:val="-8"/>
          <w:w w:val="105"/>
        </w:rPr>
        <w:t xml:space="preserve"> (if allowed by the convened </w:t>
      </w:r>
      <w:r w:rsidR="00983BF2">
        <w:rPr>
          <w:rFonts w:ascii="Calibri" w:hAnsi="Calibri"/>
          <w:spacing w:val="-8"/>
          <w:w w:val="105"/>
        </w:rPr>
        <w:t>PU</w:t>
      </w:r>
      <w:r w:rsidR="002F4573" w:rsidRPr="00342062">
        <w:rPr>
          <w:rFonts w:ascii="Calibri" w:hAnsi="Calibri"/>
          <w:spacing w:val="-8"/>
          <w:w w:val="105"/>
        </w:rPr>
        <w:t>-IRB at the time of the IRB motion)</w:t>
      </w:r>
      <w:r w:rsidRPr="00342062">
        <w:rPr>
          <w:rFonts w:ascii="Calibri" w:hAnsi="Calibri"/>
          <w:spacing w:val="-8"/>
          <w:w w:val="105"/>
        </w:rPr>
        <w:t xml:space="preserve">. In instances where extensive or substantive </w:t>
      </w:r>
      <w:r w:rsidRPr="00342062">
        <w:rPr>
          <w:rFonts w:ascii="Calibri" w:hAnsi="Calibri"/>
          <w:spacing w:val="-6"/>
          <w:w w:val="105"/>
        </w:rPr>
        <w:t xml:space="preserve">clarifications or modifications are requested during a full </w:t>
      </w:r>
      <w:r w:rsidR="002B2598" w:rsidRPr="00342062">
        <w:rPr>
          <w:rFonts w:ascii="Calibri" w:hAnsi="Calibri"/>
          <w:spacing w:val="-6"/>
          <w:w w:val="105"/>
        </w:rPr>
        <w:t>B</w:t>
      </w:r>
      <w:r w:rsidRPr="00342062">
        <w:rPr>
          <w:rFonts w:ascii="Calibri" w:hAnsi="Calibri"/>
          <w:spacing w:val="-6"/>
          <w:w w:val="105"/>
        </w:rPr>
        <w:t>oard review,</w:t>
      </w:r>
      <w:r w:rsidR="00634B1E" w:rsidRPr="00342062">
        <w:rPr>
          <w:rFonts w:ascii="Calibri" w:hAnsi="Calibri"/>
          <w:spacing w:val="-6"/>
          <w:w w:val="105"/>
        </w:rPr>
        <w:t xml:space="preserve"> the application is </w:t>
      </w:r>
      <w:r w:rsidR="002F4573" w:rsidRPr="00342062">
        <w:rPr>
          <w:rFonts w:ascii="Calibri" w:hAnsi="Calibri"/>
          <w:spacing w:val="-6"/>
          <w:w w:val="105"/>
        </w:rPr>
        <w:t xml:space="preserve">deferred </w:t>
      </w:r>
      <w:r w:rsidR="00634B1E" w:rsidRPr="00342062">
        <w:rPr>
          <w:rFonts w:ascii="Calibri" w:hAnsi="Calibri"/>
          <w:spacing w:val="-6"/>
          <w:w w:val="105"/>
        </w:rPr>
        <w:t>and</w:t>
      </w:r>
      <w:r w:rsidRPr="00342062">
        <w:rPr>
          <w:rFonts w:ascii="Calibri" w:hAnsi="Calibri"/>
          <w:spacing w:val="-6"/>
          <w:w w:val="105"/>
        </w:rPr>
        <w:t xml:space="preserve"> the revised documents are </w:t>
      </w:r>
      <w:r w:rsidRPr="00342062">
        <w:rPr>
          <w:rFonts w:ascii="Calibri" w:hAnsi="Calibri"/>
          <w:spacing w:val="-4"/>
          <w:w w:val="105"/>
        </w:rPr>
        <w:t xml:space="preserve">returned to the full </w:t>
      </w:r>
      <w:r w:rsidR="002B2598" w:rsidRPr="00342062">
        <w:rPr>
          <w:rFonts w:ascii="Calibri" w:hAnsi="Calibri"/>
          <w:spacing w:val="-4"/>
          <w:w w:val="105"/>
        </w:rPr>
        <w:t>B</w:t>
      </w:r>
      <w:r w:rsidRPr="00342062">
        <w:rPr>
          <w:rFonts w:ascii="Calibri" w:hAnsi="Calibri"/>
          <w:spacing w:val="-4"/>
          <w:w w:val="105"/>
        </w:rPr>
        <w:t>oard for its review and approval. The application receives final approval when all required changes have been submitted and approved.</w:t>
      </w:r>
      <w:r w:rsidR="000B008A" w:rsidRPr="00342062">
        <w:rPr>
          <w:rFonts w:ascii="Calibri" w:hAnsi="Calibri"/>
          <w:spacing w:val="-4"/>
          <w:w w:val="105"/>
        </w:rPr>
        <w:t xml:space="preserve"> </w:t>
      </w:r>
    </w:p>
    <w:p w14:paraId="1A51672F" w14:textId="77777777" w:rsidR="00682D3A" w:rsidRPr="00342062" w:rsidRDefault="000B008A" w:rsidP="003241A0">
      <w:pPr>
        <w:spacing w:before="288"/>
        <w:ind w:right="144"/>
        <w:rPr>
          <w:rFonts w:ascii="Calibri" w:hAnsi="Calibri"/>
          <w:spacing w:val="-4"/>
          <w:w w:val="105"/>
        </w:rPr>
      </w:pPr>
      <w:r w:rsidRPr="00342062">
        <w:rPr>
          <w:rFonts w:ascii="Calibri" w:hAnsi="Calibri"/>
          <w:spacing w:val="-4"/>
          <w:w w:val="105"/>
        </w:rPr>
        <w:t>For the purposes of determining the expiration date</w:t>
      </w:r>
      <w:r w:rsidR="00760636" w:rsidRPr="00342062">
        <w:rPr>
          <w:rFonts w:ascii="Calibri" w:hAnsi="Calibri"/>
          <w:spacing w:val="-4"/>
          <w:w w:val="105"/>
        </w:rPr>
        <w:t xml:space="preserve"> the date of approval is the date of the convened IRB meeting at which the application was reviewed and modifications were requested.</w:t>
      </w:r>
    </w:p>
    <w:p w14:paraId="3FF023A2" w14:textId="77777777" w:rsidR="00167028" w:rsidRPr="00930CB0" w:rsidRDefault="00682D3A" w:rsidP="00342062">
      <w:pPr>
        <w:pStyle w:val="Heading2"/>
      </w:pPr>
      <w:bookmarkStart w:id="147" w:name="_Toc336325548"/>
      <w:bookmarkStart w:id="148" w:name="_Toc463960924"/>
      <w:bookmarkStart w:id="149" w:name="_Toc465242661"/>
      <w:r w:rsidRPr="00930CB0">
        <w:t>Final Approval</w:t>
      </w:r>
      <w:bookmarkEnd w:id="147"/>
      <w:bookmarkEnd w:id="148"/>
      <w:bookmarkEnd w:id="149"/>
    </w:p>
    <w:p w14:paraId="7A93C21C" w14:textId="019C0116" w:rsidR="00682D3A" w:rsidRPr="00342062" w:rsidRDefault="00682D3A">
      <w:pPr>
        <w:spacing w:before="288"/>
        <w:ind w:right="144"/>
        <w:rPr>
          <w:rFonts w:ascii="Calibri" w:hAnsi="Calibri"/>
          <w:spacing w:val="-4"/>
          <w:w w:val="105"/>
        </w:rPr>
      </w:pPr>
      <w:r w:rsidRPr="00342062">
        <w:rPr>
          <w:rFonts w:ascii="Calibri" w:hAnsi="Calibri"/>
          <w:spacing w:val="-4"/>
          <w:w w:val="105"/>
        </w:rPr>
        <w:t xml:space="preserve">Upon receipt of final approval, </w:t>
      </w:r>
      <w:r w:rsidR="00A26EC0" w:rsidRPr="00342062">
        <w:rPr>
          <w:rFonts w:ascii="Calibri" w:hAnsi="Calibri"/>
          <w:spacing w:val="-4"/>
          <w:w w:val="105"/>
        </w:rPr>
        <w:t xml:space="preserve">IRB approved materials will be available via </w:t>
      </w:r>
      <w:r w:rsidR="00C83BC6">
        <w:rPr>
          <w:rFonts w:ascii="Calibri" w:hAnsi="Calibri"/>
          <w:spacing w:val="-4"/>
          <w:w w:val="105"/>
        </w:rPr>
        <w:t>IRBNet</w:t>
      </w:r>
      <w:r w:rsidR="00A26EC0" w:rsidRPr="00342062">
        <w:rPr>
          <w:rFonts w:ascii="Calibri" w:hAnsi="Calibri"/>
          <w:spacing w:val="-4"/>
          <w:w w:val="105"/>
        </w:rPr>
        <w:t>.</w:t>
      </w:r>
      <w:r w:rsidR="002E7F4C" w:rsidRPr="00342062">
        <w:rPr>
          <w:rFonts w:ascii="Calibri" w:hAnsi="Calibri"/>
          <w:spacing w:val="-4"/>
          <w:w w:val="105"/>
        </w:rPr>
        <w:t xml:space="preserve"> </w:t>
      </w:r>
      <w:r w:rsidR="00A26EC0" w:rsidRPr="00342062">
        <w:rPr>
          <w:rFonts w:ascii="Calibri" w:hAnsi="Calibri"/>
          <w:spacing w:val="-4"/>
          <w:w w:val="105"/>
        </w:rPr>
        <w:t xml:space="preserve">These materials may include </w:t>
      </w:r>
      <w:r w:rsidRPr="00342062">
        <w:rPr>
          <w:rFonts w:ascii="Calibri" w:hAnsi="Calibri"/>
          <w:spacing w:val="-4"/>
          <w:w w:val="105"/>
        </w:rPr>
        <w:t>stamp</w:t>
      </w:r>
      <w:r w:rsidR="00A26EC0" w:rsidRPr="00342062">
        <w:rPr>
          <w:rFonts w:ascii="Calibri" w:hAnsi="Calibri"/>
          <w:spacing w:val="-4"/>
          <w:w w:val="105"/>
        </w:rPr>
        <w:t>ed</w:t>
      </w:r>
      <w:r w:rsidRPr="00342062">
        <w:rPr>
          <w:rFonts w:ascii="Calibri" w:hAnsi="Calibri"/>
          <w:spacing w:val="-4"/>
          <w:w w:val="105"/>
        </w:rPr>
        <w:t xml:space="preserve"> approved </w:t>
      </w:r>
      <w:r w:rsidR="0054131A" w:rsidRPr="00342062">
        <w:rPr>
          <w:rFonts w:ascii="Calibri" w:hAnsi="Calibri"/>
          <w:spacing w:val="-4"/>
          <w:w w:val="105"/>
        </w:rPr>
        <w:t>i</w:t>
      </w:r>
      <w:r w:rsidRPr="00342062">
        <w:rPr>
          <w:rFonts w:ascii="Calibri" w:hAnsi="Calibri"/>
          <w:spacing w:val="-4"/>
          <w:w w:val="105"/>
        </w:rPr>
        <w:t xml:space="preserve">nformed </w:t>
      </w:r>
      <w:r w:rsidR="0054131A" w:rsidRPr="00342062">
        <w:rPr>
          <w:rFonts w:ascii="Calibri" w:hAnsi="Calibri"/>
          <w:spacing w:val="-4"/>
          <w:w w:val="105"/>
        </w:rPr>
        <w:t>c</w:t>
      </w:r>
      <w:r w:rsidRPr="00342062">
        <w:rPr>
          <w:rFonts w:ascii="Calibri" w:hAnsi="Calibri"/>
          <w:spacing w:val="-4"/>
          <w:w w:val="105"/>
        </w:rPr>
        <w:t xml:space="preserve">onsent </w:t>
      </w:r>
      <w:r w:rsidR="0054131A" w:rsidRPr="00342062">
        <w:rPr>
          <w:rFonts w:ascii="Calibri" w:hAnsi="Calibri"/>
          <w:spacing w:val="-4"/>
          <w:w w:val="105"/>
        </w:rPr>
        <w:t>d</w:t>
      </w:r>
      <w:r w:rsidRPr="00342062">
        <w:rPr>
          <w:rFonts w:ascii="Calibri" w:hAnsi="Calibri"/>
          <w:spacing w:val="-4"/>
          <w:w w:val="105"/>
        </w:rPr>
        <w:t xml:space="preserve">ocument(s) and other materials (e.g., letters to subjects, ads) with </w:t>
      </w:r>
      <w:r w:rsidR="002F4573" w:rsidRPr="00342062">
        <w:rPr>
          <w:rFonts w:ascii="Calibri" w:hAnsi="Calibri"/>
          <w:spacing w:val="-4"/>
          <w:w w:val="105"/>
        </w:rPr>
        <w:t xml:space="preserve">the </w:t>
      </w:r>
      <w:r w:rsidR="00983BF2">
        <w:rPr>
          <w:rFonts w:ascii="Calibri" w:hAnsi="Calibri"/>
          <w:spacing w:val="-4"/>
          <w:w w:val="105"/>
        </w:rPr>
        <w:t>PU</w:t>
      </w:r>
      <w:r w:rsidR="00B9178A" w:rsidRPr="00342062">
        <w:rPr>
          <w:rFonts w:ascii="Calibri" w:hAnsi="Calibri"/>
          <w:spacing w:val="-4"/>
          <w:w w:val="105"/>
        </w:rPr>
        <w:t>-IRB</w:t>
      </w:r>
      <w:r w:rsidRPr="00342062">
        <w:rPr>
          <w:rFonts w:ascii="Calibri" w:hAnsi="Calibri"/>
          <w:spacing w:val="-4"/>
          <w:w w:val="105"/>
        </w:rPr>
        <w:t xml:space="preserve"> date </w:t>
      </w:r>
      <w:r w:rsidRPr="00342062">
        <w:rPr>
          <w:rFonts w:ascii="Calibri" w:hAnsi="Calibri"/>
          <w:spacing w:val="-5"/>
          <w:w w:val="105"/>
        </w:rPr>
        <w:t xml:space="preserve">of approval and the date of expiration. </w:t>
      </w:r>
      <w:r w:rsidR="002B2598" w:rsidRPr="00342062">
        <w:rPr>
          <w:rFonts w:ascii="Calibri" w:hAnsi="Calibri"/>
          <w:spacing w:val="-5"/>
          <w:w w:val="105"/>
        </w:rPr>
        <w:t xml:space="preserve">IRB stamped materials should be used during the implementation of the study. </w:t>
      </w:r>
      <w:r w:rsidR="009E0953" w:rsidRPr="00342062">
        <w:rPr>
          <w:rFonts w:ascii="Calibri" w:hAnsi="Calibri"/>
          <w:spacing w:val="-5"/>
          <w:w w:val="105"/>
        </w:rPr>
        <w:t>T</w:t>
      </w:r>
      <w:r w:rsidRPr="00342062">
        <w:rPr>
          <w:rFonts w:ascii="Calibri" w:hAnsi="Calibri"/>
          <w:spacing w:val="-5"/>
          <w:w w:val="105"/>
        </w:rPr>
        <w:t xml:space="preserve">he </w:t>
      </w:r>
      <w:r w:rsidR="0054131A" w:rsidRPr="00342062">
        <w:rPr>
          <w:rFonts w:ascii="Calibri" w:hAnsi="Calibri"/>
          <w:spacing w:val="-5"/>
          <w:w w:val="105"/>
        </w:rPr>
        <w:t>principal investigator</w:t>
      </w:r>
      <w:r w:rsidR="007E21AD" w:rsidRPr="00342062">
        <w:rPr>
          <w:rFonts w:ascii="Calibri" w:hAnsi="Calibri"/>
          <w:spacing w:val="-5"/>
          <w:w w:val="105"/>
        </w:rPr>
        <w:t xml:space="preserve"> (PI) </w:t>
      </w:r>
      <w:r w:rsidRPr="00342062">
        <w:rPr>
          <w:rFonts w:ascii="Calibri" w:hAnsi="Calibri"/>
          <w:spacing w:val="-5"/>
          <w:w w:val="105"/>
        </w:rPr>
        <w:t xml:space="preserve">and designated members of the </w:t>
      </w:r>
      <w:r w:rsidRPr="00342062">
        <w:rPr>
          <w:rFonts w:ascii="Calibri" w:hAnsi="Calibri"/>
          <w:spacing w:val="-7"/>
          <w:w w:val="105"/>
        </w:rPr>
        <w:t xml:space="preserve">research team </w:t>
      </w:r>
      <w:r w:rsidR="009E0953" w:rsidRPr="00342062">
        <w:rPr>
          <w:rFonts w:ascii="Calibri" w:hAnsi="Calibri"/>
          <w:spacing w:val="-7"/>
          <w:w w:val="105"/>
        </w:rPr>
        <w:t xml:space="preserve">will be notified </w:t>
      </w:r>
      <w:r w:rsidRPr="00342062">
        <w:rPr>
          <w:rFonts w:ascii="Calibri" w:hAnsi="Calibri"/>
          <w:spacing w:val="-7"/>
          <w:w w:val="105"/>
        </w:rPr>
        <w:t>of the approval and allow</w:t>
      </w:r>
      <w:r w:rsidR="009E0953" w:rsidRPr="00342062">
        <w:rPr>
          <w:rFonts w:ascii="Calibri" w:hAnsi="Calibri"/>
          <w:spacing w:val="-7"/>
          <w:w w:val="105"/>
        </w:rPr>
        <w:t>ed</w:t>
      </w:r>
      <w:r w:rsidRPr="00342062">
        <w:rPr>
          <w:rFonts w:ascii="Calibri" w:hAnsi="Calibri"/>
          <w:spacing w:val="-7"/>
          <w:w w:val="105"/>
        </w:rPr>
        <w:t xml:space="preserve"> access to currently approved documents. </w:t>
      </w:r>
    </w:p>
    <w:p w14:paraId="118A9839" w14:textId="675808B2" w:rsidR="00167028" w:rsidRPr="00930CB0" w:rsidRDefault="00682D3A" w:rsidP="00342062">
      <w:pPr>
        <w:pStyle w:val="Heading2"/>
      </w:pPr>
      <w:bookmarkStart w:id="150" w:name="_Toc336325549"/>
      <w:bookmarkStart w:id="151" w:name="_Toc463960925"/>
      <w:bookmarkStart w:id="152" w:name="_Toc465242662"/>
      <w:r w:rsidRPr="00930CB0">
        <w:t xml:space="preserve">Appeal of </w:t>
      </w:r>
      <w:r w:rsidR="00983BF2">
        <w:t>PU</w:t>
      </w:r>
      <w:r w:rsidR="00B9178A" w:rsidRPr="00930CB0">
        <w:t>-IRB</w:t>
      </w:r>
      <w:r w:rsidRPr="00930CB0">
        <w:t xml:space="preserve"> Decisions</w:t>
      </w:r>
      <w:bookmarkEnd w:id="150"/>
      <w:bookmarkEnd w:id="151"/>
      <w:bookmarkEnd w:id="152"/>
    </w:p>
    <w:p w14:paraId="0CFE737D" w14:textId="1786EA02" w:rsidR="00682D3A" w:rsidRPr="00342062" w:rsidRDefault="00682D3A">
      <w:pPr>
        <w:spacing w:before="240" w:after="240"/>
        <w:ind w:right="72"/>
        <w:rPr>
          <w:rFonts w:ascii="Calibri" w:hAnsi="Calibri"/>
          <w:spacing w:val="-3"/>
          <w:w w:val="105"/>
        </w:rPr>
      </w:pPr>
      <w:r w:rsidRPr="00342062">
        <w:rPr>
          <w:rFonts w:ascii="Calibri" w:hAnsi="Calibri"/>
          <w:spacing w:val="-9"/>
          <w:w w:val="105"/>
        </w:rPr>
        <w:t xml:space="preserve">Investigators may appeal </w:t>
      </w:r>
      <w:r w:rsidR="00983BF2">
        <w:rPr>
          <w:rFonts w:ascii="Calibri" w:hAnsi="Calibri"/>
          <w:spacing w:val="-9"/>
          <w:w w:val="105"/>
        </w:rPr>
        <w:t>PU</w:t>
      </w:r>
      <w:r w:rsidR="00B9178A" w:rsidRPr="00342062">
        <w:rPr>
          <w:rFonts w:ascii="Calibri" w:hAnsi="Calibri"/>
          <w:spacing w:val="-9"/>
          <w:w w:val="105"/>
        </w:rPr>
        <w:t>-IRB</w:t>
      </w:r>
      <w:r w:rsidRPr="00342062">
        <w:rPr>
          <w:rFonts w:ascii="Calibri" w:hAnsi="Calibri"/>
          <w:spacing w:val="-9"/>
          <w:w w:val="105"/>
        </w:rPr>
        <w:t xml:space="preserve"> requirement</w:t>
      </w:r>
      <w:r w:rsidR="009E0953" w:rsidRPr="00342062">
        <w:rPr>
          <w:rFonts w:ascii="Calibri" w:hAnsi="Calibri"/>
          <w:spacing w:val="-9"/>
          <w:w w:val="105"/>
        </w:rPr>
        <w:t>s</w:t>
      </w:r>
      <w:r w:rsidRPr="00342062">
        <w:rPr>
          <w:rFonts w:ascii="Calibri" w:hAnsi="Calibri"/>
          <w:spacing w:val="-9"/>
          <w:w w:val="105"/>
        </w:rPr>
        <w:t xml:space="preserve"> for specific changes in the protocol and/or consent </w:t>
      </w:r>
      <w:r w:rsidRPr="00342062">
        <w:rPr>
          <w:rFonts w:ascii="Calibri" w:hAnsi="Calibri"/>
          <w:spacing w:val="-2"/>
          <w:w w:val="105"/>
        </w:rPr>
        <w:t xml:space="preserve">document(s). If the application is being reviewed under expedited procedures, the </w:t>
      </w:r>
      <w:r w:rsidR="002B2598" w:rsidRPr="00342062">
        <w:rPr>
          <w:rFonts w:ascii="Calibri" w:hAnsi="Calibri"/>
          <w:spacing w:val="-2"/>
          <w:w w:val="105"/>
        </w:rPr>
        <w:t xml:space="preserve">IRB </w:t>
      </w:r>
      <w:r w:rsidRPr="00342062">
        <w:rPr>
          <w:rFonts w:ascii="Calibri" w:hAnsi="Calibri"/>
          <w:spacing w:val="-2"/>
          <w:w w:val="105"/>
        </w:rPr>
        <w:t xml:space="preserve">Chair works </w:t>
      </w:r>
      <w:r w:rsidRPr="00342062">
        <w:rPr>
          <w:rFonts w:ascii="Calibri" w:hAnsi="Calibri"/>
          <w:w w:val="105"/>
        </w:rPr>
        <w:t>directly with the investigator to resolve outstanding issues</w:t>
      </w:r>
      <w:r w:rsidRPr="00342062">
        <w:rPr>
          <w:rFonts w:ascii="Calibri" w:hAnsi="Calibri"/>
          <w:spacing w:val="-4"/>
          <w:w w:val="105"/>
        </w:rPr>
        <w:t xml:space="preserve">. If the </w:t>
      </w:r>
      <w:r w:rsidR="002B2598" w:rsidRPr="00342062">
        <w:rPr>
          <w:rFonts w:ascii="Calibri" w:hAnsi="Calibri"/>
          <w:spacing w:val="-4"/>
          <w:w w:val="105"/>
        </w:rPr>
        <w:t xml:space="preserve">IRB </w:t>
      </w:r>
      <w:r w:rsidRPr="00342062">
        <w:rPr>
          <w:rFonts w:ascii="Calibri" w:hAnsi="Calibri"/>
          <w:spacing w:val="-4"/>
          <w:w w:val="105"/>
        </w:rPr>
        <w:t xml:space="preserve">Chair and investigator cannot </w:t>
      </w:r>
      <w:r w:rsidRPr="00342062">
        <w:rPr>
          <w:rFonts w:ascii="Calibri" w:hAnsi="Calibri"/>
          <w:spacing w:val="-3"/>
          <w:w w:val="105"/>
        </w:rPr>
        <w:t xml:space="preserve">resolve the issue(s), the project is referred to full </w:t>
      </w:r>
      <w:r w:rsidR="002B2598" w:rsidRPr="00342062">
        <w:rPr>
          <w:rFonts w:ascii="Calibri" w:hAnsi="Calibri"/>
          <w:spacing w:val="-3"/>
          <w:w w:val="105"/>
        </w:rPr>
        <w:t>B</w:t>
      </w:r>
      <w:r w:rsidRPr="00342062">
        <w:rPr>
          <w:rFonts w:ascii="Calibri" w:hAnsi="Calibri"/>
          <w:spacing w:val="-3"/>
          <w:w w:val="105"/>
        </w:rPr>
        <w:t>oard for review.</w:t>
      </w:r>
    </w:p>
    <w:p w14:paraId="18A13F68" w14:textId="4F5C7AF6" w:rsidR="00682D3A" w:rsidRPr="00342062" w:rsidRDefault="00682D3A">
      <w:pPr>
        <w:ind w:right="72"/>
        <w:rPr>
          <w:rFonts w:ascii="Calibri" w:hAnsi="Calibri"/>
          <w:spacing w:val="-4"/>
          <w:w w:val="105"/>
        </w:rPr>
      </w:pPr>
      <w:r w:rsidRPr="00342062">
        <w:rPr>
          <w:rFonts w:ascii="Calibri" w:hAnsi="Calibri"/>
          <w:spacing w:val="-3"/>
          <w:w w:val="105"/>
        </w:rPr>
        <w:t xml:space="preserve">If the full </w:t>
      </w:r>
      <w:r w:rsidR="002B2598" w:rsidRPr="00342062">
        <w:rPr>
          <w:rFonts w:ascii="Calibri" w:hAnsi="Calibri"/>
          <w:spacing w:val="-3"/>
          <w:w w:val="105"/>
        </w:rPr>
        <w:t>B</w:t>
      </w:r>
      <w:r w:rsidRPr="00342062">
        <w:rPr>
          <w:rFonts w:ascii="Calibri" w:hAnsi="Calibri"/>
          <w:spacing w:val="-3"/>
          <w:w w:val="105"/>
        </w:rPr>
        <w:t xml:space="preserve">oard decides to require specific changes or to disapprove a research activity, it </w:t>
      </w:r>
      <w:r w:rsidRPr="00342062">
        <w:rPr>
          <w:rFonts w:ascii="Calibri" w:hAnsi="Calibri"/>
          <w:spacing w:val="-2"/>
          <w:w w:val="105"/>
        </w:rPr>
        <w:t xml:space="preserve">shall include in its written notification a statement of the reasons for its decision. An investigator </w:t>
      </w:r>
      <w:r w:rsidRPr="00342062">
        <w:rPr>
          <w:rFonts w:ascii="Calibri" w:hAnsi="Calibri"/>
          <w:spacing w:val="-3"/>
          <w:w w:val="105"/>
        </w:rPr>
        <w:t xml:space="preserve">may appeal any of the requested changes or the disapproval. Such appeals are submitted in writing </w:t>
      </w:r>
      <w:r w:rsidRPr="00342062">
        <w:rPr>
          <w:rFonts w:ascii="Calibri" w:hAnsi="Calibri"/>
          <w:spacing w:val="-6"/>
          <w:w w:val="105"/>
        </w:rPr>
        <w:t xml:space="preserve">via </w:t>
      </w:r>
      <w:r w:rsidR="00C83BC6">
        <w:rPr>
          <w:rFonts w:ascii="Calibri" w:hAnsi="Calibri"/>
          <w:spacing w:val="-6"/>
          <w:w w:val="105"/>
        </w:rPr>
        <w:t>IRBNet</w:t>
      </w:r>
      <w:r w:rsidR="00ED0E41" w:rsidRPr="00342062">
        <w:rPr>
          <w:rFonts w:ascii="Calibri" w:hAnsi="Calibri"/>
          <w:spacing w:val="-6"/>
          <w:w w:val="105"/>
        </w:rPr>
        <w:t xml:space="preserve"> </w:t>
      </w:r>
      <w:r w:rsidRPr="00342062">
        <w:rPr>
          <w:rFonts w:ascii="Calibri" w:hAnsi="Calibri"/>
          <w:spacing w:val="-6"/>
          <w:w w:val="105"/>
        </w:rPr>
        <w:t>as a response to the meeting minutes</w:t>
      </w:r>
      <w:r w:rsidR="00ED0E41" w:rsidRPr="00342062">
        <w:rPr>
          <w:rFonts w:ascii="Calibri" w:hAnsi="Calibri"/>
          <w:spacing w:val="-6"/>
          <w:w w:val="105"/>
        </w:rPr>
        <w:t xml:space="preserve"> and disapproval letter</w:t>
      </w:r>
      <w:r w:rsidRPr="00342062">
        <w:rPr>
          <w:rFonts w:ascii="Calibri" w:hAnsi="Calibri"/>
          <w:spacing w:val="-6"/>
          <w:w w:val="105"/>
        </w:rPr>
        <w:t xml:space="preserve">. Such appeals must be reviewed at a full </w:t>
      </w:r>
      <w:r w:rsidR="002B2598" w:rsidRPr="00342062">
        <w:rPr>
          <w:rFonts w:ascii="Calibri" w:hAnsi="Calibri"/>
          <w:spacing w:val="-6"/>
          <w:w w:val="105"/>
        </w:rPr>
        <w:t>B</w:t>
      </w:r>
      <w:r w:rsidRPr="00342062">
        <w:rPr>
          <w:rFonts w:ascii="Calibri" w:hAnsi="Calibri"/>
          <w:spacing w:val="-6"/>
          <w:w w:val="105"/>
        </w:rPr>
        <w:t xml:space="preserve">oard </w:t>
      </w:r>
      <w:r w:rsidRPr="00342062">
        <w:rPr>
          <w:rFonts w:ascii="Calibri" w:hAnsi="Calibri"/>
          <w:spacing w:val="-3"/>
          <w:w w:val="105"/>
        </w:rPr>
        <w:t xml:space="preserve">meeting. If the appeal requires discussion or explanation beyond what can be provided to the </w:t>
      </w:r>
      <w:r w:rsidR="002B2598" w:rsidRPr="00342062">
        <w:rPr>
          <w:rFonts w:ascii="Calibri" w:hAnsi="Calibri"/>
          <w:spacing w:val="-3"/>
          <w:w w:val="105"/>
        </w:rPr>
        <w:t>B</w:t>
      </w:r>
      <w:r w:rsidRPr="00342062">
        <w:rPr>
          <w:rFonts w:ascii="Calibri" w:hAnsi="Calibri"/>
          <w:spacing w:val="-3"/>
          <w:w w:val="105"/>
        </w:rPr>
        <w:t xml:space="preserve">oard in written format, the investigator may be invited by the </w:t>
      </w:r>
      <w:r w:rsidR="002B2598" w:rsidRPr="00342062">
        <w:rPr>
          <w:rFonts w:ascii="Calibri" w:hAnsi="Calibri"/>
          <w:spacing w:val="-3"/>
          <w:w w:val="105"/>
        </w:rPr>
        <w:t xml:space="preserve">IRB </w:t>
      </w:r>
      <w:r w:rsidRPr="00342062">
        <w:rPr>
          <w:rFonts w:ascii="Calibri" w:hAnsi="Calibri"/>
          <w:spacing w:val="-3"/>
          <w:w w:val="105"/>
        </w:rPr>
        <w:t xml:space="preserve">Chair to attend the full </w:t>
      </w:r>
      <w:r w:rsidR="002B2598" w:rsidRPr="00342062">
        <w:rPr>
          <w:rFonts w:ascii="Calibri" w:hAnsi="Calibri"/>
          <w:spacing w:val="-3"/>
          <w:w w:val="105"/>
        </w:rPr>
        <w:t>B</w:t>
      </w:r>
      <w:r w:rsidRPr="00342062">
        <w:rPr>
          <w:rFonts w:ascii="Calibri" w:hAnsi="Calibri"/>
          <w:spacing w:val="-3"/>
          <w:w w:val="105"/>
        </w:rPr>
        <w:t xml:space="preserve">oard meeting at </w:t>
      </w:r>
      <w:r w:rsidRPr="00342062">
        <w:rPr>
          <w:rFonts w:ascii="Calibri" w:hAnsi="Calibri"/>
          <w:spacing w:val="-9"/>
          <w:w w:val="105"/>
        </w:rPr>
        <w:t xml:space="preserve">which the appeal is presented. The investigator is invited for the purpose of answering questions and </w:t>
      </w:r>
      <w:r w:rsidRPr="00342062">
        <w:rPr>
          <w:rFonts w:ascii="Calibri" w:hAnsi="Calibri"/>
          <w:spacing w:val="-3"/>
          <w:w w:val="105"/>
        </w:rPr>
        <w:t xml:space="preserve">participating in discourse with </w:t>
      </w:r>
      <w:r w:rsidR="002B2598" w:rsidRPr="00342062">
        <w:rPr>
          <w:rFonts w:ascii="Calibri" w:hAnsi="Calibri"/>
          <w:spacing w:val="-3"/>
          <w:w w:val="105"/>
        </w:rPr>
        <w:t>B</w:t>
      </w:r>
      <w:r w:rsidRPr="00342062">
        <w:rPr>
          <w:rFonts w:ascii="Calibri" w:hAnsi="Calibri"/>
          <w:spacing w:val="-3"/>
          <w:w w:val="105"/>
        </w:rPr>
        <w:t xml:space="preserve">oard members. The investigator leaves prior to </w:t>
      </w:r>
      <w:r w:rsidR="003D76C0" w:rsidRPr="00342062">
        <w:rPr>
          <w:rFonts w:ascii="Calibri" w:hAnsi="Calibri"/>
          <w:spacing w:val="-3"/>
          <w:w w:val="105"/>
        </w:rPr>
        <w:t xml:space="preserve">the </w:t>
      </w:r>
      <w:r w:rsidR="00983BF2">
        <w:rPr>
          <w:rFonts w:ascii="Calibri" w:hAnsi="Calibri"/>
          <w:spacing w:val="-3"/>
          <w:w w:val="105"/>
        </w:rPr>
        <w:t>PU</w:t>
      </w:r>
      <w:r w:rsidR="00B9178A" w:rsidRPr="00342062">
        <w:rPr>
          <w:rFonts w:ascii="Calibri" w:hAnsi="Calibri"/>
          <w:spacing w:val="-3"/>
          <w:w w:val="105"/>
        </w:rPr>
        <w:t>-IRB</w:t>
      </w:r>
      <w:r w:rsidRPr="00342062">
        <w:rPr>
          <w:rFonts w:ascii="Calibri" w:hAnsi="Calibri"/>
          <w:spacing w:val="-3"/>
          <w:w w:val="105"/>
        </w:rPr>
        <w:t xml:space="preserve"> discussion </w:t>
      </w:r>
      <w:r w:rsidRPr="00342062">
        <w:rPr>
          <w:rFonts w:ascii="Calibri" w:hAnsi="Calibri"/>
          <w:spacing w:val="-4"/>
          <w:w w:val="105"/>
        </w:rPr>
        <w:t xml:space="preserve">and </w:t>
      </w:r>
      <w:r w:rsidRPr="00342062">
        <w:rPr>
          <w:rFonts w:ascii="Calibri" w:hAnsi="Calibri"/>
          <w:spacing w:val="-4"/>
          <w:w w:val="105"/>
        </w:rPr>
        <w:lastRenderedPageBreak/>
        <w:t>vote on the issues.</w:t>
      </w:r>
    </w:p>
    <w:p w14:paraId="7D0A26B5" w14:textId="77777777" w:rsidR="008D5D0C" w:rsidRPr="00342062" w:rsidRDefault="008D5D0C">
      <w:pPr>
        <w:ind w:right="72"/>
        <w:rPr>
          <w:rFonts w:ascii="Calibri" w:hAnsi="Calibri"/>
          <w:spacing w:val="-4"/>
          <w:w w:val="105"/>
        </w:rPr>
      </w:pPr>
    </w:p>
    <w:p w14:paraId="097BFB39" w14:textId="518E76CF" w:rsidR="00066DB3" w:rsidRPr="00342062" w:rsidRDefault="00682D3A" w:rsidP="00F32A78">
      <w:pPr>
        <w:tabs>
          <w:tab w:val="left" w:pos="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uppressAutoHyphens/>
        <w:rPr>
          <w:rFonts w:ascii="Calibri" w:hAnsi="Calibri"/>
          <w:spacing w:val="-6"/>
          <w:w w:val="105"/>
        </w:rPr>
      </w:pPr>
      <w:r w:rsidRPr="00342062">
        <w:rPr>
          <w:rFonts w:ascii="Calibri" w:hAnsi="Calibri"/>
          <w:spacing w:val="-6"/>
          <w:w w:val="105"/>
        </w:rPr>
        <w:t xml:space="preserve">In the case of a decision by </w:t>
      </w:r>
      <w:r w:rsidR="002B2598" w:rsidRPr="00342062">
        <w:rPr>
          <w:rFonts w:ascii="Calibri" w:hAnsi="Calibri"/>
          <w:spacing w:val="-6"/>
          <w:w w:val="105"/>
        </w:rPr>
        <w:t xml:space="preserve">the </w:t>
      </w:r>
      <w:r w:rsidR="00983BF2">
        <w:rPr>
          <w:rFonts w:ascii="Calibri" w:hAnsi="Calibri"/>
          <w:spacing w:val="-6"/>
          <w:w w:val="105"/>
        </w:rPr>
        <w:t>PU</w:t>
      </w:r>
      <w:r w:rsidR="00B9178A" w:rsidRPr="00342062">
        <w:rPr>
          <w:rFonts w:ascii="Calibri" w:hAnsi="Calibri"/>
          <w:spacing w:val="-6"/>
          <w:w w:val="105"/>
        </w:rPr>
        <w:t>-IRB</w:t>
      </w:r>
      <w:r w:rsidRPr="00342062">
        <w:rPr>
          <w:rFonts w:ascii="Calibri" w:hAnsi="Calibri"/>
          <w:spacing w:val="-6"/>
          <w:w w:val="105"/>
        </w:rPr>
        <w:t xml:space="preserve"> to disapprove, suspend, or terminate a project, the decision may </w:t>
      </w:r>
      <w:r w:rsidR="00A65230" w:rsidRPr="00342062">
        <w:rPr>
          <w:rFonts w:ascii="Calibri" w:hAnsi="Calibri"/>
          <w:spacing w:val="-6"/>
          <w:w w:val="105"/>
        </w:rPr>
        <w:t>not be reversed by other parties</w:t>
      </w:r>
      <w:r w:rsidR="008C52B8" w:rsidRPr="00342062">
        <w:rPr>
          <w:rFonts w:ascii="Calibri" w:hAnsi="Calibri"/>
          <w:spacing w:val="-6"/>
          <w:w w:val="105"/>
        </w:rPr>
        <w:t>.</w:t>
      </w:r>
      <w:r w:rsidR="00447875" w:rsidRPr="00342062">
        <w:rPr>
          <w:rFonts w:ascii="Calibri" w:hAnsi="Calibri"/>
          <w:spacing w:val="-6"/>
          <w:w w:val="105"/>
        </w:rPr>
        <w:t xml:space="preserve"> Investigators have the right to appeal an IRB decision one time if they are able to provide new information, a revised </w:t>
      </w:r>
      <w:r w:rsidR="00EE4774" w:rsidRPr="00342062">
        <w:rPr>
          <w:rFonts w:ascii="Calibri" w:hAnsi="Calibri"/>
          <w:spacing w:val="-6"/>
          <w:w w:val="105"/>
        </w:rPr>
        <w:t>protocol or clarification of information presented on the application for</w:t>
      </w:r>
      <w:r w:rsidR="00447875" w:rsidRPr="00342062">
        <w:rPr>
          <w:rFonts w:ascii="Calibri" w:hAnsi="Calibri"/>
          <w:spacing w:val="-6"/>
          <w:w w:val="105"/>
        </w:rPr>
        <w:t xml:space="preserve"> appeal.</w:t>
      </w:r>
      <w:r w:rsidR="002E7F4C" w:rsidRPr="00342062">
        <w:rPr>
          <w:rFonts w:ascii="Calibri" w:hAnsi="Calibri"/>
          <w:spacing w:val="-6"/>
          <w:w w:val="105"/>
        </w:rPr>
        <w:t xml:space="preserve"> </w:t>
      </w:r>
      <w:r w:rsidR="00447875" w:rsidRPr="00342062">
        <w:rPr>
          <w:rFonts w:ascii="Calibri" w:hAnsi="Calibri"/>
          <w:spacing w:val="-6"/>
          <w:w w:val="105"/>
        </w:rPr>
        <w:t>The appeal must be reviewed at a regularly scheduled meeting.</w:t>
      </w:r>
      <w:r w:rsidR="002E7F4C" w:rsidRPr="00342062">
        <w:rPr>
          <w:rFonts w:ascii="Calibri" w:hAnsi="Calibri"/>
          <w:spacing w:val="-6"/>
          <w:w w:val="105"/>
        </w:rPr>
        <w:t xml:space="preserve"> </w:t>
      </w:r>
      <w:r w:rsidR="00447875" w:rsidRPr="00342062">
        <w:rPr>
          <w:rFonts w:ascii="Calibri" w:hAnsi="Calibri"/>
          <w:spacing w:val="-6"/>
          <w:w w:val="105"/>
        </w:rPr>
        <w:t>The decision of the IRB on the appeal shall be final.</w:t>
      </w:r>
    </w:p>
    <w:p w14:paraId="74616AC8" w14:textId="77777777" w:rsidR="00167028" w:rsidRPr="00930CB0" w:rsidRDefault="00682D3A" w:rsidP="00342062">
      <w:pPr>
        <w:pStyle w:val="Heading2"/>
      </w:pPr>
      <w:bookmarkStart w:id="153" w:name="_Toc336325550"/>
      <w:bookmarkStart w:id="154" w:name="_Toc463960926"/>
      <w:bookmarkStart w:id="155" w:name="_Toc465242663"/>
      <w:r w:rsidRPr="00930CB0">
        <w:t>Length of Approval</w:t>
      </w:r>
      <w:bookmarkEnd w:id="153"/>
      <w:bookmarkEnd w:id="154"/>
      <w:bookmarkEnd w:id="155"/>
    </w:p>
    <w:p w14:paraId="584A79E2" w14:textId="71A72C98" w:rsidR="00094D34" w:rsidRPr="00342062" w:rsidRDefault="00682D3A" w:rsidP="006F03A1">
      <w:pPr>
        <w:spacing w:before="288"/>
        <w:ind w:right="72"/>
        <w:rPr>
          <w:rFonts w:ascii="Calibri" w:hAnsi="Calibri"/>
          <w:spacing w:val="-6"/>
          <w:w w:val="105"/>
        </w:rPr>
      </w:pPr>
      <w:r w:rsidRPr="00342062">
        <w:rPr>
          <w:rFonts w:ascii="Calibri" w:hAnsi="Calibri"/>
          <w:spacing w:val="-5"/>
          <w:w w:val="105"/>
        </w:rPr>
        <w:t xml:space="preserve">Except for studies determined to be exempt from IRB oversight, all human subjects </w:t>
      </w:r>
      <w:r w:rsidRPr="00342062">
        <w:rPr>
          <w:rFonts w:ascii="Calibri" w:hAnsi="Calibri"/>
          <w:spacing w:val="-3"/>
          <w:w w:val="105"/>
        </w:rPr>
        <w:t xml:space="preserve">studies are subject to continuing review based on the level of risk as assessed by the </w:t>
      </w:r>
      <w:r w:rsidR="002B2598" w:rsidRPr="00342062">
        <w:rPr>
          <w:rFonts w:ascii="Calibri" w:hAnsi="Calibri"/>
          <w:spacing w:val="-3"/>
          <w:w w:val="105"/>
        </w:rPr>
        <w:t>B</w:t>
      </w:r>
      <w:r w:rsidRPr="00342062">
        <w:rPr>
          <w:rFonts w:ascii="Calibri" w:hAnsi="Calibri"/>
          <w:spacing w:val="-3"/>
          <w:w w:val="105"/>
        </w:rPr>
        <w:t xml:space="preserve">oard. This </w:t>
      </w:r>
      <w:r w:rsidRPr="00342062">
        <w:rPr>
          <w:rFonts w:ascii="Calibri" w:hAnsi="Calibri"/>
          <w:spacing w:val="-4"/>
          <w:w w:val="105"/>
        </w:rPr>
        <w:t xml:space="preserve">review takes place at a minimum </w:t>
      </w:r>
      <w:r w:rsidR="007744F1" w:rsidRPr="00342062">
        <w:rPr>
          <w:rFonts w:ascii="Calibri" w:hAnsi="Calibri"/>
          <w:spacing w:val="-4"/>
          <w:w w:val="105"/>
        </w:rPr>
        <w:t>annually and</w:t>
      </w:r>
      <w:r w:rsidRPr="00342062">
        <w:rPr>
          <w:rFonts w:ascii="Calibri" w:hAnsi="Calibri"/>
          <w:spacing w:val="-4"/>
          <w:w w:val="105"/>
        </w:rPr>
        <w:t xml:space="preserve"> may require more frequent review or reports as </w:t>
      </w:r>
      <w:r w:rsidRPr="00342062">
        <w:rPr>
          <w:rFonts w:ascii="Calibri" w:hAnsi="Calibri"/>
          <w:spacing w:val="-2"/>
          <w:w w:val="105"/>
        </w:rPr>
        <w:t xml:space="preserve">determined by </w:t>
      </w:r>
      <w:r w:rsidR="002B2598" w:rsidRPr="00342062">
        <w:rPr>
          <w:rFonts w:ascii="Calibri" w:hAnsi="Calibri"/>
          <w:spacing w:val="-2"/>
          <w:w w:val="105"/>
        </w:rPr>
        <w:t xml:space="preserve">the </w:t>
      </w:r>
      <w:r w:rsidR="00983BF2">
        <w:rPr>
          <w:rFonts w:ascii="Calibri" w:hAnsi="Calibri"/>
          <w:spacing w:val="-2"/>
          <w:w w:val="105"/>
        </w:rPr>
        <w:t>PU</w:t>
      </w:r>
      <w:r w:rsidR="00B9178A" w:rsidRPr="00342062">
        <w:rPr>
          <w:rFonts w:ascii="Calibri" w:hAnsi="Calibri"/>
          <w:spacing w:val="-2"/>
          <w:w w:val="105"/>
        </w:rPr>
        <w:t>-IRB</w:t>
      </w:r>
      <w:r w:rsidRPr="00342062">
        <w:rPr>
          <w:rFonts w:ascii="Calibri" w:hAnsi="Calibri"/>
          <w:spacing w:val="-2"/>
          <w:w w:val="105"/>
        </w:rPr>
        <w:t xml:space="preserve">. For projects receiving full </w:t>
      </w:r>
      <w:r w:rsidR="002B2598" w:rsidRPr="00342062">
        <w:rPr>
          <w:rFonts w:ascii="Calibri" w:hAnsi="Calibri"/>
          <w:spacing w:val="-2"/>
          <w:w w:val="105"/>
        </w:rPr>
        <w:t>B</w:t>
      </w:r>
      <w:r w:rsidRPr="00342062">
        <w:rPr>
          <w:rFonts w:ascii="Calibri" w:hAnsi="Calibri"/>
          <w:spacing w:val="-2"/>
          <w:w w:val="105"/>
        </w:rPr>
        <w:t xml:space="preserve">oard review, the length of approval is </w:t>
      </w:r>
      <w:r w:rsidRPr="00342062">
        <w:rPr>
          <w:rFonts w:ascii="Calibri" w:hAnsi="Calibri"/>
          <w:spacing w:val="-5"/>
          <w:w w:val="105"/>
        </w:rPr>
        <w:t>calculated from the date of the convened meeting at which the IRB approve</w:t>
      </w:r>
      <w:r w:rsidR="00094D34" w:rsidRPr="00342062">
        <w:rPr>
          <w:rFonts w:ascii="Calibri" w:hAnsi="Calibri"/>
          <w:spacing w:val="-5"/>
          <w:w w:val="105"/>
        </w:rPr>
        <w:t>s</w:t>
      </w:r>
      <w:r w:rsidRPr="00342062">
        <w:rPr>
          <w:rFonts w:ascii="Calibri" w:hAnsi="Calibri"/>
          <w:spacing w:val="-5"/>
          <w:w w:val="105"/>
        </w:rPr>
        <w:t xml:space="preserve"> the protocol or approve</w:t>
      </w:r>
      <w:r w:rsidR="00094D34" w:rsidRPr="00342062">
        <w:rPr>
          <w:rFonts w:ascii="Calibri" w:hAnsi="Calibri"/>
          <w:spacing w:val="-5"/>
          <w:w w:val="105"/>
        </w:rPr>
        <w:t>s</w:t>
      </w:r>
      <w:r w:rsidRPr="00342062">
        <w:rPr>
          <w:rFonts w:ascii="Calibri" w:hAnsi="Calibri"/>
          <w:spacing w:val="-5"/>
          <w:w w:val="105"/>
        </w:rPr>
        <w:t xml:space="preserve"> </w:t>
      </w:r>
      <w:r w:rsidRPr="00342062">
        <w:rPr>
          <w:rFonts w:ascii="Calibri" w:hAnsi="Calibri"/>
          <w:spacing w:val="-4"/>
          <w:w w:val="105"/>
        </w:rPr>
        <w:t xml:space="preserve">the research with modifications. </w:t>
      </w:r>
      <w:r w:rsidRPr="00342062">
        <w:rPr>
          <w:rFonts w:ascii="Calibri" w:hAnsi="Calibri"/>
          <w:spacing w:val="-2"/>
          <w:w w:val="105"/>
        </w:rPr>
        <w:t xml:space="preserve">The </w:t>
      </w:r>
      <w:r w:rsidRPr="00342062">
        <w:rPr>
          <w:rFonts w:ascii="Calibri" w:hAnsi="Calibri"/>
          <w:spacing w:val="-6"/>
          <w:w w:val="105"/>
        </w:rPr>
        <w:t xml:space="preserve">appropriate length of approval is considered as a part of the full </w:t>
      </w:r>
      <w:r w:rsidR="002B2598" w:rsidRPr="00342062">
        <w:rPr>
          <w:rFonts w:ascii="Calibri" w:hAnsi="Calibri"/>
          <w:spacing w:val="-6"/>
          <w:w w:val="105"/>
        </w:rPr>
        <w:t>B</w:t>
      </w:r>
      <w:r w:rsidRPr="00342062">
        <w:rPr>
          <w:rFonts w:ascii="Calibri" w:hAnsi="Calibri"/>
          <w:spacing w:val="-6"/>
          <w:w w:val="105"/>
        </w:rPr>
        <w:t xml:space="preserve">oard discussion. </w:t>
      </w:r>
    </w:p>
    <w:p w14:paraId="3C32BD6D" w14:textId="77777777" w:rsidR="00682D3A" w:rsidRPr="00342062" w:rsidRDefault="00682D3A" w:rsidP="00406162">
      <w:pPr>
        <w:spacing w:before="288"/>
        <w:ind w:right="72"/>
        <w:rPr>
          <w:rFonts w:ascii="Calibri" w:hAnsi="Calibri"/>
          <w:spacing w:val="-5"/>
          <w:w w:val="105"/>
        </w:rPr>
      </w:pPr>
      <w:r w:rsidRPr="00342062">
        <w:rPr>
          <w:rFonts w:ascii="Calibri" w:hAnsi="Calibri"/>
          <w:spacing w:val="-6"/>
          <w:w w:val="105"/>
        </w:rPr>
        <w:t xml:space="preserve">Projects requiring </w:t>
      </w:r>
      <w:r w:rsidRPr="00342062">
        <w:rPr>
          <w:rFonts w:ascii="Calibri" w:hAnsi="Calibri"/>
          <w:spacing w:val="-5"/>
          <w:w w:val="105"/>
        </w:rPr>
        <w:t>review more frequently than annually may include:</w:t>
      </w:r>
    </w:p>
    <w:p w14:paraId="0199CEC6" w14:textId="77777777" w:rsidR="00682D3A" w:rsidRPr="00342062" w:rsidRDefault="00682D3A" w:rsidP="00406162">
      <w:pPr>
        <w:numPr>
          <w:ilvl w:val="0"/>
          <w:numId w:val="16"/>
        </w:numPr>
        <w:tabs>
          <w:tab w:val="clear" w:pos="432"/>
          <w:tab w:val="num" w:pos="504"/>
        </w:tabs>
        <w:spacing w:before="288"/>
        <w:ind w:right="72"/>
        <w:rPr>
          <w:rFonts w:ascii="Calibri" w:hAnsi="Calibri"/>
          <w:spacing w:val="-5"/>
          <w:w w:val="105"/>
        </w:rPr>
      </w:pPr>
      <w:r w:rsidRPr="00342062">
        <w:rPr>
          <w:rFonts w:ascii="Calibri" w:hAnsi="Calibri"/>
          <w:spacing w:val="-10"/>
          <w:w w:val="105"/>
        </w:rPr>
        <w:t xml:space="preserve">Experimental therapies in which the clear potential for significant adverse experiences have been </w:t>
      </w:r>
      <w:r w:rsidRPr="00342062">
        <w:rPr>
          <w:rFonts w:ascii="Calibri" w:hAnsi="Calibri"/>
          <w:spacing w:val="-5"/>
          <w:w w:val="105"/>
        </w:rPr>
        <w:t>identified at the time of review;</w:t>
      </w:r>
    </w:p>
    <w:p w14:paraId="049E430C" w14:textId="77777777" w:rsidR="00682D3A" w:rsidRPr="00342062" w:rsidRDefault="00682D3A" w:rsidP="003241A0">
      <w:pPr>
        <w:numPr>
          <w:ilvl w:val="0"/>
          <w:numId w:val="16"/>
        </w:numPr>
        <w:tabs>
          <w:tab w:val="clear" w:pos="432"/>
          <w:tab w:val="num" w:pos="504"/>
        </w:tabs>
        <w:spacing w:before="288"/>
        <w:rPr>
          <w:rFonts w:ascii="Calibri" w:hAnsi="Calibri"/>
          <w:w w:val="105"/>
        </w:rPr>
      </w:pPr>
      <w:r w:rsidRPr="00342062">
        <w:rPr>
          <w:rFonts w:ascii="Calibri" w:hAnsi="Calibri"/>
          <w:w w:val="105"/>
        </w:rPr>
        <w:t>Non-therapeutic projects based on risk information provided at the time of initial review;</w:t>
      </w:r>
    </w:p>
    <w:p w14:paraId="467ED0EB" w14:textId="77777777" w:rsidR="00682D3A" w:rsidRPr="00342062" w:rsidRDefault="00682D3A" w:rsidP="00F32A78">
      <w:pPr>
        <w:numPr>
          <w:ilvl w:val="0"/>
          <w:numId w:val="16"/>
        </w:numPr>
        <w:tabs>
          <w:tab w:val="clear" w:pos="432"/>
          <w:tab w:val="num" w:pos="504"/>
        </w:tabs>
        <w:spacing w:before="252"/>
        <w:ind w:right="360"/>
        <w:rPr>
          <w:rFonts w:ascii="Calibri" w:hAnsi="Calibri"/>
          <w:spacing w:val="-4"/>
          <w:w w:val="105"/>
        </w:rPr>
      </w:pPr>
      <w:r w:rsidRPr="00342062">
        <w:rPr>
          <w:rFonts w:ascii="Calibri" w:hAnsi="Calibri"/>
          <w:spacing w:val="-7"/>
          <w:w w:val="105"/>
        </w:rPr>
        <w:t xml:space="preserve">Projects in which new information provided during the duration of the study (including at the </w:t>
      </w:r>
      <w:r w:rsidRPr="00342062">
        <w:rPr>
          <w:rFonts w:ascii="Calibri" w:hAnsi="Calibri"/>
          <w:spacing w:val="-9"/>
          <w:w w:val="105"/>
        </w:rPr>
        <w:t xml:space="preserve">time of continuing review) indicates a high probability of significant adverse experiences not </w:t>
      </w:r>
      <w:r w:rsidRPr="00342062">
        <w:rPr>
          <w:rFonts w:ascii="Calibri" w:hAnsi="Calibri"/>
          <w:spacing w:val="-4"/>
          <w:w w:val="105"/>
        </w:rPr>
        <w:t>previously reported;</w:t>
      </w:r>
    </w:p>
    <w:p w14:paraId="0A219722" w14:textId="77777777" w:rsidR="00682D3A" w:rsidRPr="00342062" w:rsidRDefault="00682D3A" w:rsidP="003D76C0">
      <w:pPr>
        <w:numPr>
          <w:ilvl w:val="0"/>
          <w:numId w:val="16"/>
        </w:numPr>
        <w:tabs>
          <w:tab w:val="clear" w:pos="432"/>
          <w:tab w:val="num" w:pos="504"/>
        </w:tabs>
        <w:spacing w:before="288"/>
        <w:ind w:right="216"/>
        <w:rPr>
          <w:rFonts w:ascii="Calibri" w:hAnsi="Calibri"/>
          <w:spacing w:val="-4"/>
          <w:w w:val="105"/>
        </w:rPr>
      </w:pPr>
      <w:r w:rsidRPr="00342062">
        <w:rPr>
          <w:rFonts w:ascii="Calibri" w:hAnsi="Calibri"/>
          <w:spacing w:val="-7"/>
          <w:w w:val="105"/>
        </w:rPr>
        <w:t xml:space="preserve">Projects in which local or outside adverse experience reports create new concerns regarding the </w:t>
      </w:r>
      <w:r w:rsidRPr="00342062">
        <w:rPr>
          <w:rFonts w:ascii="Calibri" w:hAnsi="Calibri"/>
          <w:spacing w:val="-4"/>
          <w:w w:val="105"/>
        </w:rPr>
        <w:t>need for closer project scrutiny; or</w:t>
      </w:r>
    </w:p>
    <w:p w14:paraId="45AF99B7" w14:textId="3DCBD1E6" w:rsidR="00682D3A" w:rsidRPr="00342062" w:rsidRDefault="00682D3A" w:rsidP="006F03A1">
      <w:pPr>
        <w:numPr>
          <w:ilvl w:val="0"/>
          <w:numId w:val="16"/>
        </w:numPr>
        <w:tabs>
          <w:tab w:val="clear" w:pos="432"/>
          <w:tab w:val="num" w:pos="504"/>
        </w:tabs>
        <w:spacing w:before="288"/>
        <w:ind w:right="1080"/>
        <w:rPr>
          <w:rFonts w:ascii="Calibri" w:hAnsi="Calibri"/>
          <w:spacing w:val="-4"/>
          <w:w w:val="105"/>
        </w:rPr>
      </w:pPr>
      <w:r w:rsidRPr="00342062">
        <w:rPr>
          <w:rFonts w:ascii="Calibri" w:hAnsi="Calibri"/>
          <w:spacing w:val="-10"/>
          <w:w w:val="105"/>
        </w:rPr>
        <w:t xml:space="preserve">Projects where </w:t>
      </w:r>
      <w:r w:rsidR="00983BF2">
        <w:rPr>
          <w:rFonts w:ascii="Calibri" w:hAnsi="Calibri"/>
          <w:spacing w:val="-10"/>
          <w:w w:val="105"/>
        </w:rPr>
        <w:t>PU</w:t>
      </w:r>
      <w:r w:rsidR="00B9178A" w:rsidRPr="00342062">
        <w:rPr>
          <w:rFonts w:ascii="Calibri" w:hAnsi="Calibri"/>
          <w:spacing w:val="-10"/>
          <w:w w:val="105"/>
        </w:rPr>
        <w:t>-IRB</w:t>
      </w:r>
      <w:r w:rsidRPr="00342062">
        <w:rPr>
          <w:rFonts w:ascii="Calibri" w:hAnsi="Calibri"/>
          <w:spacing w:val="-10"/>
          <w:w w:val="105"/>
        </w:rPr>
        <w:t xml:space="preserve"> has concerns with regard to previous or potential serious or </w:t>
      </w:r>
      <w:r w:rsidRPr="00342062">
        <w:rPr>
          <w:rFonts w:ascii="Calibri" w:hAnsi="Calibri"/>
          <w:spacing w:val="-4"/>
          <w:w w:val="105"/>
        </w:rPr>
        <w:t>continuing noncompliance.</w:t>
      </w:r>
    </w:p>
    <w:p w14:paraId="7CA8DB51" w14:textId="77777777" w:rsidR="00682D3A" w:rsidRPr="00342062" w:rsidRDefault="00682D3A" w:rsidP="00406162">
      <w:pPr>
        <w:spacing w:before="288"/>
        <w:ind w:right="144"/>
        <w:rPr>
          <w:rFonts w:ascii="Calibri" w:hAnsi="Calibri"/>
          <w:spacing w:val="-4"/>
          <w:w w:val="105"/>
        </w:rPr>
      </w:pPr>
      <w:r w:rsidRPr="00342062">
        <w:rPr>
          <w:rFonts w:ascii="Calibri" w:hAnsi="Calibri"/>
          <w:spacing w:val="-7"/>
          <w:w w:val="105"/>
        </w:rPr>
        <w:t xml:space="preserve">In such cases, approvals may be granted for time periods less than one year, or a limited number of </w:t>
      </w:r>
      <w:r w:rsidRPr="00342062">
        <w:rPr>
          <w:rFonts w:ascii="Calibri" w:hAnsi="Calibri"/>
          <w:spacing w:val="-4"/>
          <w:w w:val="105"/>
        </w:rPr>
        <w:t>subjects over a period not to exceed one year, or additional monitoring may be required.</w:t>
      </w:r>
    </w:p>
    <w:p w14:paraId="74F2AA75" w14:textId="03A40B50" w:rsidR="00EE4774" w:rsidRPr="00342062" w:rsidRDefault="00682D3A" w:rsidP="00406162">
      <w:pPr>
        <w:spacing w:before="216"/>
        <w:ind w:right="144"/>
        <w:rPr>
          <w:rFonts w:ascii="Calibri" w:hAnsi="Calibri"/>
          <w:spacing w:val="-6"/>
          <w:w w:val="105"/>
        </w:rPr>
      </w:pPr>
      <w:r w:rsidRPr="00342062">
        <w:rPr>
          <w:rFonts w:ascii="Calibri" w:hAnsi="Calibri"/>
          <w:spacing w:val="-2"/>
          <w:w w:val="105"/>
        </w:rPr>
        <w:t xml:space="preserve">For projects approved via the expedited process, the </w:t>
      </w:r>
      <w:r w:rsidR="002B2598" w:rsidRPr="00342062">
        <w:rPr>
          <w:rFonts w:ascii="Calibri" w:hAnsi="Calibri"/>
          <w:spacing w:val="-2"/>
          <w:w w:val="105"/>
        </w:rPr>
        <w:t xml:space="preserve">IRB </w:t>
      </w:r>
      <w:r w:rsidRPr="00342062">
        <w:rPr>
          <w:rFonts w:ascii="Calibri" w:hAnsi="Calibri"/>
          <w:spacing w:val="-2"/>
          <w:w w:val="105"/>
        </w:rPr>
        <w:t xml:space="preserve">Chair or his/her IRB member designee </w:t>
      </w:r>
      <w:r w:rsidRPr="00342062">
        <w:rPr>
          <w:rFonts w:ascii="Calibri" w:hAnsi="Calibri"/>
          <w:spacing w:val="-4"/>
          <w:w w:val="105"/>
        </w:rPr>
        <w:t>determines the length of approval, not to exceed one year. Investigators are notified</w:t>
      </w:r>
      <w:r w:rsidR="00371481" w:rsidRPr="00342062">
        <w:rPr>
          <w:rFonts w:ascii="Calibri" w:hAnsi="Calibri"/>
          <w:spacing w:val="-4"/>
          <w:w w:val="105"/>
        </w:rPr>
        <w:t xml:space="preserve"> </w:t>
      </w:r>
      <w:r w:rsidRPr="00342062">
        <w:rPr>
          <w:rFonts w:ascii="Calibri" w:hAnsi="Calibri"/>
          <w:spacing w:val="-4"/>
          <w:w w:val="105"/>
        </w:rPr>
        <w:t>in writing as to</w:t>
      </w:r>
      <w:r w:rsidR="00BC267F" w:rsidRPr="00342062">
        <w:rPr>
          <w:rFonts w:ascii="Calibri" w:hAnsi="Calibri"/>
          <w:spacing w:val="-4"/>
          <w:w w:val="105"/>
        </w:rPr>
        <w:t xml:space="preserve"> </w:t>
      </w:r>
      <w:r w:rsidRPr="00342062">
        <w:rPr>
          <w:rFonts w:ascii="Calibri" w:hAnsi="Calibri"/>
          <w:spacing w:val="-6"/>
          <w:w w:val="105"/>
        </w:rPr>
        <w:t>when their projects are due for continuing review.</w:t>
      </w:r>
    </w:p>
    <w:p w14:paraId="1C824A69" w14:textId="77777777" w:rsidR="00442084" w:rsidRPr="00342062" w:rsidRDefault="00442084" w:rsidP="003241A0">
      <w:pPr>
        <w:rPr>
          <w:rFonts w:ascii="Calibri" w:hAnsi="Calibri"/>
        </w:rPr>
      </w:pPr>
      <w:bookmarkStart w:id="156" w:name="_Toc336325551"/>
    </w:p>
    <w:p w14:paraId="4D6D5404" w14:textId="77777777" w:rsidR="00167028" w:rsidRPr="00930CB0" w:rsidRDefault="00442084" w:rsidP="00342062">
      <w:pPr>
        <w:pStyle w:val="Heading1"/>
      </w:pPr>
      <w:bookmarkStart w:id="157" w:name="_Toc463960927"/>
      <w:bookmarkStart w:id="158" w:name="_Toc465242664"/>
      <w:bookmarkEnd w:id="156"/>
      <w:r w:rsidRPr="00930CB0">
        <w:lastRenderedPageBreak/>
        <w:t>Continuing Review of a Research Study</w:t>
      </w:r>
      <w:bookmarkEnd w:id="157"/>
      <w:bookmarkEnd w:id="158"/>
    </w:p>
    <w:p w14:paraId="763D0E4B" w14:textId="77249D22" w:rsidR="00036F26" w:rsidRDefault="00036F26">
      <w:pPr>
        <w:spacing w:before="180"/>
        <w:ind w:right="144"/>
        <w:rPr>
          <w:rFonts w:ascii="Calibri" w:hAnsi="Calibri"/>
          <w:spacing w:val="-6"/>
          <w:w w:val="105"/>
        </w:rPr>
      </w:pPr>
      <w:r>
        <w:rPr>
          <w:rFonts w:ascii="Calibri" w:hAnsi="Calibri"/>
          <w:spacing w:val="-6"/>
          <w:w w:val="105"/>
        </w:rPr>
        <w:t xml:space="preserve">Unless the </w:t>
      </w:r>
      <w:r w:rsidR="00CF4ED8">
        <w:rPr>
          <w:rFonts w:ascii="Calibri" w:hAnsi="Calibri"/>
          <w:spacing w:val="-6"/>
          <w:w w:val="105"/>
        </w:rPr>
        <w:t>Parker</w:t>
      </w:r>
      <w:r>
        <w:rPr>
          <w:rFonts w:ascii="Calibri" w:hAnsi="Calibri"/>
          <w:spacing w:val="-6"/>
          <w:w w:val="105"/>
        </w:rPr>
        <w:t xml:space="preserve"> IRB determines otherwise, the IRB will conduct continuing review of research requiring review by the </w:t>
      </w:r>
      <w:r w:rsidR="007132D6">
        <w:rPr>
          <w:rFonts w:ascii="Calibri" w:hAnsi="Calibri"/>
          <w:spacing w:val="-6"/>
          <w:w w:val="105"/>
        </w:rPr>
        <w:t>convened IRB</w:t>
      </w:r>
      <w:r>
        <w:rPr>
          <w:rFonts w:ascii="Calibri" w:hAnsi="Calibri"/>
          <w:spacing w:val="-6"/>
          <w:w w:val="105"/>
        </w:rPr>
        <w:t xml:space="preserve"> at intervals appropriate to the degree of risk, but not less than once per year, except in the following circumstances:</w:t>
      </w:r>
    </w:p>
    <w:p w14:paraId="1F5A4238" w14:textId="77777777" w:rsidR="00036F26" w:rsidRDefault="00036F26" w:rsidP="00CF4ED8">
      <w:pPr>
        <w:numPr>
          <w:ilvl w:val="0"/>
          <w:numId w:val="150"/>
        </w:numPr>
        <w:spacing w:before="180"/>
        <w:ind w:right="144"/>
        <w:rPr>
          <w:rFonts w:ascii="Calibri" w:hAnsi="Calibri"/>
          <w:spacing w:val="-6"/>
          <w:w w:val="105"/>
        </w:rPr>
      </w:pPr>
      <w:r>
        <w:rPr>
          <w:rFonts w:ascii="Calibri" w:hAnsi="Calibri"/>
          <w:spacing w:val="-6"/>
          <w:w w:val="105"/>
        </w:rPr>
        <w:t xml:space="preserve">Research eligible for expedited review in accordance with federal regulations (45 CFR 46.110) </w:t>
      </w:r>
    </w:p>
    <w:p w14:paraId="64AB1244" w14:textId="77777777" w:rsidR="00036F26" w:rsidRDefault="00036F26" w:rsidP="00CF4ED8">
      <w:pPr>
        <w:numPr>
          <w:ilvl w:val="0"/>
          <w:numId w:val="150"/>
        </w:numPr>
        <w:spacing w:before="180"/>
        <w:ind w:right="144"/>
        <w:rPr>
          <w:rFonts w:ascii="Calibri" w:hAnsi="Calibri"/>
          <w:spacing w:val="-6"/>
          <w:w w:val="105"/>
        </w:rPr>
      </w:pPr>
      <w:r>
        <w:rPr>
          <w:rFonts w:ascii="Calibri" w:hAnsi="Calibri"/>
          <w:spacing w:val="-6"/>
          <w:w w:val="105"/>
        </w:rPr>
        <w:t>Research reviewed by the IRB in accordance with the limited IRB review process</w:t>
      </w:r>
    </w:p>
    <w:p w14:paraId="11E8B630" w14:textId="77777777" w:rsidR="00036F26" w:rsidRDefault="00036F26" w:rsidP="00CF4ED8">
      <w:pPr>
        <w:numPr>
          <w:ilvl w:val="0"/>
          <w:numId w:val="150"/>
        </w:numPr>
        <w:spacing w:before="180"/>
        <w:ind w:right="144"/>
        <w:rPr>
          <w:rFonts w:ascii="Calibri" w:hAnsi="Calibri"/>
          <w:spacing w:val="-6"/>
          <w:w w:val="105"/>
        </w:rPr>
      </w:pPr>
      <w:r>
        <w:rPr>
          <w:rFonts w:ascii="Calibri" w:hAnsi="Calibri"/>
          <w:spacing w:val="-6"/>
          <w:w w:val="105"/>
        </w:rPr>
        <w:t>Research that has progressed to the point that it involves only one or both of the following, which are part of the IRB approved study:</w:t>
      </w:r>
    </w:p>
    <w:p w14:paraId="27A2101A" w14:textId="77777777" w:rsidR="00036F26" w:rsidRDefault="00036F26" w:rsidP="00CF4ED8">
      <w:pPr>
        <w:numPr>
          <w:ilvl w:val="1"/>
          <w:numId w:val="150"/>
        </w:numPr>
        <w:spacing w:before="180"/>
        <w:ind w:right="144"/>
        <w:rPr>
          <w:rFonts w:ascii="Calibri" w:hAnsi="Calibri"/>
          <w:spacing w:val="-6"/>
          <w:w w:val="105"/>
        </w:rPr>
      </w:pPr>
      <w:r>
        <w:rPr>
          <w:rFonts w:ascii="Calibri" w:hAnsi="Calibri"/>
          <w:spacing w:val="-6"/>
          <w:w w:val="105"/>
        </w:rPr>
        <w:t xml:space="preserve">Data analysis, including analysis of identifiable private information or identifiable biospecimens, or </w:t>
      </w:r>
    </w:p>
    <w:p w14:paraId="0F5085EC" w14:textId="77777777" w:rsidR="00036F26" w:rsidRDefault="00036F26" w:rsidP="00CF4ED8">
      <w:pPr>
        <w:numPr>
          <w:ilvl w:val="1"/>
          <w:numId w:val="150"/>
        </w:numPr>
        <w:spacing w:before="180"/>
        <w:ind w:right="144"/>
        <w:rPr>
          <w:rFonts w:ascii="Calibri" w:hAnsi="Calibri"/>
          <w:spacing w:val="-6"/>
          <w:w w:val="105"/>
        </w:rPr>
      </w:pPr>
      <w:r>
        <w:rPr>
          <w:rFonts w:ascii="Calibri" w:hAnsi="Calibri"/>
          <w:spacing w:val="-6"/>
          <w:w w:val="105"/>
        </w:rPr>
        <w:t>Accessing follow-up clinical d</w:t>
      </w:r>
      <w:r w:rsidR="00C40836">
        <w:rPr>
          <w:rFonts w:ascii="Calibri" w:hAnsi="Calibri"/>
          <w:spacing w:val="-6"/>
          <w:w w:val="105"/>
        </w:rPr>
        <w:t>ata from procedures that subject</w:t>
      </w:r>
      <w:r>
        <w:rPr>
          <w:rFonts w:ascii="Calibri" w:hAnsi="Calibri"/>
          <w:spacing w:val="-6"/>
          <w:w w:val="105"/>
        </w:rPr>
        <w:t>s would undergo as part of clinical care</w:t>
      </w:r>
    </w:p>
    <w:p w14:paraId="1F2E655C" w14:textId="35D8E2DA" w:rsidR="00682D3A" w:rsidRPr="00342062" w:rsidRDefault="00036F26">
      <w:pPr>
        <w:spacing w:before="180"/>
        <w:ind w:right="144"/>
        <w:rPr>
          <w:rFonts w:ascii="Calibri" w:hAnsi="Calibri"/>
          <w:spacing w:val="-6"/>
          <w:w w:val="105"/>
        </w:rPr>
      </w:pPr>
      <w:r>
        <w:rPr>
          <w:rFonts w:ascii="Calibri" w:hAnsi="Calibri"/>
          <w:spacing w:val="-6"/>
          <w:w w:val="105"/>
        </w:rPr>
        <w:t xml:space="preserve"> </w:t>
      </w:r>
      <w:r w:rsidR="00682D3A" w:rsidRPr="00342062">
        <w:rPr>
          <w:rFonts w:ascii="Calibri" w:hAnsi="Calibri"/>
          <w:spacing w:val="-3"/>
          <w:w w:val="105"/>
        </w:rPr>
        <w:t xml:space="preserve"> </w:t>
      </w:r>
    </w:p>
    <w:p w14:paraId="51F33DDB" w14:textId="77777777" w:rsidR="00C40836" w:rsidRDefault="00C40836">
      <w:pPr>
        <w:spacing w:before="216"/>
        <w:rPr>
          <w:rFonts w:ascii="Calibri" w:hAnsi="Calibri"/>
          <w:spacing w:val="-5"/>
          <w:w w:val="105"/>
        </w:rPr>
      </w:pPr>
      <w:r>
        <w:rPr>
          <w:rFonts w:ascii="Calibri" w:hAnsi="Calibri"/>
          <w:spacing w:val="-5"/>
          <w:w w:val="105"/>
        </w:rPr>
        <w:t xml:space="preserve">Records of continuing review activities, including the rationale for conducting continuing review of research that otherwise would not require continuing review as described above will be documented by the IRB. </w:t>
      </w:r>
    </w:p>
    <w:p w14:paraId="7B98E6AD" w14:textId="5223E385" w:rsidR="00682D3A" w:rsidRPr="00342062" w:rsidRDefault="00682D3A">
      <w:pPr>
        <w:spacing w:before="216"/>
        <w:rPr>
          <w:rFonts w:ascii="Calibri" w:hAnsi="Calibri"/>
          <w:spacing w:val="-4"/>
          <w:w w:val="105"/>
        </w:rPr>
      </w:pPr>
      <w:r w:rsidRPr="00342062">
        <w:rPr>
          <w:rFonts w:ascii="Calibri" w:hAnsi="Calibri"/>
          <w:spacing w:val="-5"/>
          <w:w w:val="105"/>
        </w:rPr>
        <w:t xml:space="preserve">When a research project is due for continuing review, </w:t>
      </w:r>
      <w:r w:rsidR="00F76880">
        <w:rPr>
          <w:rFonts w:ascii="Calibri" w:hAnsi="Calibri"/>
          <w:spacing w:val="-5"/>
          <w:w w:val="105"/>
        </w:rPr>
        <w:t xml:space="preserve">the IRB Chair will inform the HPA, and </w:t>
      </w:r>
      <w:r w:rsidR="007744F1">
        <w:rPr>
          <w:rFonts w:ascii="Calibri" w:hAnsi="Calibri"/>
          <w:spacing w:val="-5"/>
          <w:w w:val="105"/>
        </w:rPr>
        <w:t>the HPA</w:t>
      </w:r>
      <w:r w:rsidRPr="00342062">
        <w:rPr>
          <w:rFonts w:ascii="Calibri" w:hAnsi="Calibri"/>
          <w:spacing w:val="-5"/>
          <w:w w:val="105"/>
        </w:rPr>
        <w:t xml:space="preserve"> emails the </w:t>
      </w:r>
      <w:r w:rsidR="00D50A93" w:rsidRPr="00342062">
        <w:rPr>
          <w:rFonts w:ascii="Calibri" w:hAnsi="Calibri"/>
          <w:spacing w:val="-5"/>
          <w:w w:val="105"/>
        </w:rPr>
        <w:t>principal investigator (PI)</w:t>
      </w:r>
      <w:r w:rsidRPr="00342062">
        <w:rPr>
          <w:rFonts w:ascii="Calibri" w:hAnsi="Calibri"/>
          <w:spacing w:val="-5"/>
          <w:w w:val="105"/>
        </w:rPr>
        <w:t xml:space="preserve"> and </w:t>
      </w:r>
      <w:r w:rsidRPr="00342062">
        <w:rPr>
          <w:rFonts w:ascii="Calibri" w:hAnsi="Calibri"/>
          <w:spacing w:val="-4"/>
          <w:w w:val="105"/>
        </w:rPr>
        <w:t xml:space="preserve">specified members of the research team notifying them of the upcoming final submission date for </w:t>
      </w:r>
      <w:r w:rsidRPr="00342062">
        <w:rPr>
          <w:rFonts w:ascii="Calibri" w:hAnsi="Calibri"/>
          <w:spacing w:val="-3"/>
          <w:w w:val="105"/>
        </w:rPr>
        <w:t xml:space="preserve">review. The first email is sent </w:t>
      </w:r>
      <w:r w:rsidR="00824158" w:rsidRPr="00342062">
        <w:rPr>
          <w:rFonts w:ascii="Calibri" w:hAnsi="Calibri"/>
          <w:spacing w:val="-3"/>
          <w:w w:val="105"/>
        </w:rPr>
        <w:t xml:space="preserve">60 </w:t>
      </w:r>
      <w:r w:rsidRPr="00342062">
        <w:rPr>
          <w:rFonts w:ascii="Calibri" w:hAnsi="Calibri"/>
          <w:spacing w:val="-3"/>
          <w:w w:val="105"/>
        </w:rPr>
        <w:t xml:space="preserve">days prior to the </w:t>
      </w:r>
      <w:r w:rsidR="00824158" w:rsidRPr="00342062">
        <w:rPr>
          <w:rFonts w:ascii="Calibri" w:hAnsi="Calibri"/>
          <w:spacing w:val="-3"/>
          <w:w w:val="105"/>
        </w:rPr>
        <w:t>expiration date</w:t>
      </w:r>
      <w:r w:rsidRPr="00342062">
        <w:rPr>
          <w:rFonts w:ascii="Calibri" w:hAnsi="Calibri"/>
          <w:spacing w:val="-4"/>
          <w:w w:val="105"/>
        </w:rPr>
        <w:t xml:space="preserve">. Additional emails are sent at </w:t>
      </w:r>
      <w:r w:rsidR="00824158" w:rsidRPr="00342062">
        <w:rPr>
          <w:rFonts w:ascii="Calibri" w:hAnsi="Calibri"/>
          <w:spacing w:val="-4"/>
          <w:w w:val="105"/>
        </w:rPr>
        <w:t>30 days prior to the expiration date and on the expiration date</w:t>
      </w:r>
      <w:r w:rsidR="00D964F1" w:rsidRPr="00342062">
        <w:rPr>
          <w:rFonts w:ascii="Calibri" w:hAnsi="Calibri"/>
          <w:spacing w:val="-4"/>
          <w:w w:val="105"/>
        </w:rPr>
        <w:t>.</w:t>
      </w:r>
      <w:r w:rsidR="002E7F4C" w:rsidRPr="00342062">
        <w:rPr>
          <w:rFonts w:ascii="Calibri" w:hAnsi="Calibri"/>
          <w:spacing w:val="-4"/>
          <w:w w:val="105"/>
        </w:rPr>
        <w:t xml:space="preserve"> </w:t>
      </w:r>
      <w:r w:rsidRPr="00342062">
        <w:rPr>
          <w:rFonts w:ascii="Calibri" w:hAnsi="Calibri"/>
          <w:spacing w:val="-4"/>
          <w:w w:val="105"/>
        </w:rPr>
        <w:t xml:space="preserve">On the </w:t>
      </w:r>
      <w:r w:rsidR="00A45B6F" w:rsidRPr="00342062">
        <w:rPr>
          <w:rFonts w:ascii="Calibri" w:hAnsi="Calibri"/>
          <w:spacing w:val="-4"/>
          <w:w w:val="105"/>
        </w:rPr>
        <w:t>expiration</w:t>
      </w:r>
      <w:r w:rsidRPr="00342062">
        <w:rPr>
          <w:rFonts w:ascii="Calibri" w:hAnsi="Calibri"/>
          <w:spacing w:val="-4"/>
          <w:w w:val="105"/>
        </w:rPr>
        <w:t xml:space="preserve"> date, </w:t>
      </w:r>
      <w:r w:rsidRPr="00342062">
        <w:rPr>
          <w:rFonts w:ascii="Calibri" w:hAnsi="Calibri"/>
          <w:spacing w:val="-8"/>
          <w:w w:val="105"/>
        </w:rPr>
        <w:t xml:space="preserve">notification is sent to the PI and all research team members indicating that </w:t>
      </w:r>
      <w:r w:rsidR="00983BF2">
        <w:rPr>
          <w:rFonts w:ascii="Calibri" w:hAnsi="Calibri"/>
          <w:spacing w:val="-8"/>
          <w:w w:val="105"/>
        </w:rPr>
        <w:t>PU</w:t>
      </w:r>
      <w:r w:rsidR="00B9178A" w:rsidRPr="00342062">
        <w:rPr>
          <w:rFonts w:ascii="Calibri" w:hAnsi="Calibri"/>
          <w:spacing w:val="-8"/>
          <w:w w:val="105"/>
        </w:rPr>
        <w:t>-IRB</w:t>
      </w:r>
      <w:r w:rsidRPr="00342062">
        <w:rPr>
          <w:rFonts w:ascii="Calibri" w:hAnsi="Calibri"/>
          <w:spacing w:val="-8"/>
          <w:w w:val="105"/>
        </w:rPr>
        <w:t xml:space="preserve"> </w:t>
      </w:r>
      <w:r w:rsidRPr="00342062">
        <w:rPr>
          <w:rFonts w:ascii="Calibri" w:hAnsi="Calibri"/>
          <w:spacing w:val="-4"/>
          <w:w w:val="105"/>
        </w:rPr>
        <w:t xml:space="preserve">approval </w:t>
      </w:r>
      <w:r w:rsidR="00A45B6F" w:rsidRPr="00342062">
        <w:rPr>
          <w:rFonts w:ascii="Calibri" w:hAnsi="Calibri"/>
          <w:spacing w:val="-4"/>
          <w:w w:val="105"/>
        </w:rPr>
        <w:t>has expired</w:t>
      </w:r>
      <w:r w:rsidRPr="00342062">
        <w:rPr>
          <w:rFonts w:ascii="Calibri" w:hAnsi="Calibri"/>
          <w:spacing w:val="-4"/>
          <w:w w:val="105"/>
        </w:rPr>
        <w:t xml:space="preserve"> and no further research activity may occur on or after that date</w:t>
      </w:r>
      <w:r w:rsidR="00B03DE9" w:rsidRPr="00342062">
        <w:rPr>
          <w:rFonts w:ascii="Calibri" w:hAnsi="Calibri"/>
          <w:spacing w:val="-4"/>
          <w:w w:val="105"/>
        </w:rPr>
        <w:t xml:space="preserve">, </w:t>
      </w:r>
      <w:r w:rsidR="00D964F1" w:rsidRPr="00342062">
        <w:rPr>
          <w:rFonts w:ascii="Calibri" w:hAnsi="Calibri"/>
          <w:spacing w:val="-4"/>
          <w:w w:val="105"/>
        </w:rPr>
        <w:t xml:space="preserve">except </w:t>
      </w:r>
      <w:r w:rsidR="00B03DE9" w:rsidRPr="00342062">
        <w:rPr>
          <w:rFonts w:ascii="Calibri" w:hAnsi="Calibri"/>
          <w:spacing w:val="-4"/>
          <w:w w:val="105"/>
        </w:rPr>
        <w:t xml:space="preserve">those related to </w:t>
      </w:r>
      <w:r w:rsidR="00D964F1" w:rsidRPr="00342062">
        <w:rPr>
          <w:rFonts w:ascii="Calibri" w:hAnsi="Calibri"/>
          <w:spacing w:val="-4"/>
          <w:w w:val="105"/>
        </w:rPr>
        <w:t>patient safety</w:t>
      </w:r>
      <w:r w:rsidR="00B03DE9" w:rsidRPr="00342062">
        <w:rPr>
          <w:rFonts w:ascii="Calibri" w:hAnsi="Calibri"/>
          <w:spacing w:val="-4"/>
          <w:w w:val="105"/>
        </w:rPr>
        <w:t xml:space="preserve"> as directed by the </w:t>
      </w:r>
      <w:r w:rsidR="00983BF2">
        <w:rPr>
          <w:rFonts w:ascii="Calibri" w:hAnsi="Calibri"/>
          <w:spacing w:val="-4"/>
          <w:w w:val="105"/>
        </w:rPr>
        <w:t>PU</w:t>
      </w:r>
      <w:r w:rsidR="00B03DE9" w:rsidRPr="00342062">
        <w:rPr>
          <w:rFonts w:ascii="Calibri" w:hAnsi="Calibri"/>
          <w:spacing w:val="-4"/>
          <w:w w:val="105"/>
        </w:rPr>
        <w:t>-IRB.</w:t>
      </w:r>
    </w:p>
    <w:p w14:paraId="33D67F2C" w14:textId="77777777" w:rsidR="00682D3A" w:rsidRPr="00342062" w:rsidRDefault="006E3996">
      <w:pPr>
        <w:spacing w:before="252"/>
        <w:rPr>
          <w:rFonts w:ascii="Calibri" w:hAnsi="Calibri"/>
          <w:spacing w:val="-4"/>
          <w:w w:val="105"/>
        </w:rPr>
      </w:pPr>
      <w:r w:rsidRPr="00342062">
        <w:rPr>
          <w:rFonts w:ascii="Calibri" w:hAnsi="Calibri"/>
          <w:spacing w:val="-3"/>
          <w:w w:val="105"/>
        </w:rPr>
        <w:t>If the PI wishes to continue the project, the IRB should be notified as soon as possible to determine the appropriate process.</w:t>
      </w:r>
      <w:r w:rsidR="00682D3A" w:rsidRPr="00342062">
        <w:rPr>
          <w:rFonts w:ascii="Calibri" w:hAnsi="Calibri"/>
          <w:spacing w:val="-6"/>
          <w:w w:val="105"/>
        </w:rPr>
        <w:t xml:space="preserve"> </w:t>
      </w:r>
      <w:r w:rsidR="00682D3A" w:rsidRPr="00342062">
        <w:rPr>
          <w:rFonts w:ascii="Calibri" w:hAnsi="Calibri"/>
          <w:spacing w:val="-4"/>
          <w:w w:val="105"/>
        </w:rPr>
        <w:t xml:space="preserve">Continuation of research </w:t>
      </w:r>
      <w:r w:rsidR="00682D3A" w:rsidRPr="00342062">
        <w:rPr>
          <w:rFonts w:ascii="Calibri" w:hAnsi="Calibri"/>
          <w:spacing w:val="-3"/>
          <w:w w:val="105"/>
        </w:rPr>
        <w:t xml:space="preserve">interventions or interactions </w:t>
      </w:r>
      <w:r w:rsidR="006616DC" w:rsidRPr="00342062">
        <w:rPr>
          <w:rFonts w:ascii="Calibri" w:hAnsi="Calibri"/>
          <w:spacing w:val="-3"/>
          <w:w w:val="105"/>
        </w:rPr>
        <w:t xml:space="preserve">with </w:t>
      </w:r>
      <w:r w:rsidR="00682D3A" w:rsidRPr="00342062">
        <w:rPr>
          <w:rFonts w:ascii="Calibri" w:hAnsi="Calibri"/>
          <w:spacing w:val="-3"/>
          <w:w w:val="105"/>
        </w:rPr>
        <w:t xml:space="preserve">already enrolled participants is allowed only when the IRB or IRB </w:t>
      </w:r>
      <w:r w:rsidR="00682D3A" w:rsidRPr="00342062">
        <w:rPr>
          <w:rFonts w:ascii="Calibri" w:hAnsi="Calibri"/>
          <w:spacing w:val="-5"/>
          <w:w w:val="105"/>
        </w:rPr>
        <w:t xml:space="preserve">Chair determines that it is in the best interest of individual subjects to do so. </w:t>
      </w:r>
    </w:p>
    <w:p w14:paraId="46D98C6E" w14:textId="54A87075" w:rsidR="00C87597" w:rsidRPr="00342062" w:rsidRDefault="00682D3A">
      <w:pPr>
        <w:spacing w:before="180"/>
        <w:rPr>
          <w:rFonts w:ascii="Calibri" w:hAnsi="Calibri"/>
          <w:spacing w:val="-8"/>
          <w:w w:val="105"/>
        </w:rPr>
      </w:pPr>
      <w:r w:rsidRPr="00342062">
        <w:rPr>
          <w:rFonts w:ascii="Calibri" w:hAnsi="Calibri"/>
          <w:spacing w:val="-1"/>
          <w:w w:val="105"/>
        </w:rPr>
        <w:t xml:space="preserve">Applications for continuing review and associated materials are submitted electronically via </w:t>
      </w:r>
      <w:r w:rsidR="00C83BC6">
        <w:rPr>
          <w:rFonts w:ascii="Calibri" w:hAnsi="Calibri"/>
          <w:spacing w:val="-2"/>
          <w:w w:val="105"/>
        </w:rPr>
        <w:t>IRBNet</w:t>
      </w:r>
      <w:r w:rsidRPr="00342062">
        <w:rPr>
          <w:rFonts w:ascii="Calibri" w:hAnsi="Calibri"/>
          <w:spacing w:val="-2"/>
          <w:w w:val="105"/>
        </w:rPr>
        <w:t xml:space="preserve">. The </w:t>
      </w:r>
      <w:r w:rsidR="00CF4ED8">
        <w:rPr>
          <w:rFonts w:ascii="Calibri" w:hAnsi="Calibri"/>
          <w:spacing w:val="-2"/>
          <w:w w:val="105"/>
        </w:rPr>
        <w:t>HPA</w:t>
      </w:r>
      <w:r w:rsidRPr="00342062">
        <w:rPr>
          <w:rFonts w:ascii="Calibri" w:hAnsi="Calibri"/>
          <w:spacing w:val="-2"/>
          <w:w w:val="105"/>
        </w:rPr>
        <w:t xml:space="preserve"> staff conducts a preliminary review of applications for completeness. </w:t>
      </w:r>
      <w:r w:rsidR="006616DC" w:rsidRPr="00342062">
        <w:rPr>
          <w:rFonts w:ascii="Calibri" w:hAnsi="Calibri"/>
          <w:spacing w:val="-2"/>
          <w:w w:val="105"/>
        </w:rPr>
        <w:t xml:space="preserve">The </w:t>
      </w:r>
      <w:r w:rsidR="00CF4ED8">
        <w:rPr>
          <w:rFonts w:ascii="Calibri" w:hAnsi="Calibri"/>
          <w:spacing w:val="-2"/>
          <w:w w:val="105"/>
        </w:rPr>
        <w:t>HPA</w:t>
      </w:r>
      <w:r w:rsidR="002068D8" w:rsidRPr="00342062">
        <w:rPr>
          <w:rFonts w:ascii="Calibri" w:hAnsi="Calibri"/>
          <w:spacing w:val="-2"/>
          <w:w w:val="105"/>
        </w:rPr>
        <w:t xml:space="preserve"> may return applications to the investigator for modifications.</w:t>
      </w:r>
      <w:r w:rsidRPr="00342062">
        <w:rPr>
          <w:rFonts w:ascii="Calibri" w:hAnsi="Calibri"/>
          <w:spacing w:val="-2"/>
          <w:w w:val="105"/>
        </w:rPr>
        <w:t xml:space="preserve"> Applications </w:t>
      </w:r>
      <w:r w:rsidRPr="00342062">
        <w:rPr>
          <w:rFonts w:ascii="Calibri" w:hAnsi="Calibri"/>
          <w:spacing w:val="-5"/>
          <w:w w:val="105"/>
        </w:rPr>
        <w:t xml:space="preserve">that appear to </w:t>
      </w:r>
      <w:r w:rsidR="002068D8" w:rsidRPr="00342062">
        <w:rPr>
          <w:rFonts w:ascii="Calibri" w:hAnsi="Calibri"/>
          <w:spacing w:val="-5"/>
          <w:w w:val="105"/>
        </w:rPr>
        <w:t xml:space="preserve">be complete </w:t>
      </w:r>
      <w:r w:rsidRPr="00342062">
        <w:rPr>
          <w:rFonts w:ascii="Calibri" w:hAnsi="Calibri"/>
          <w:spacing w:val="-5"/>
          <w:w w:val="105"/>
        </w:rPr>
        <w:t xml:space="preserve">are forwarded to the </w:t>
      </w:r>
      <w:r w:rsidR="00D50A93" w:rsidRPr="00342062">
        <w:rPr>
          <w:rFonts w:ascii="Calibri" w:hAnsi="Calibri"/>
          <w:spacing w:val="-5"/>
          <w:w w:val="105"/>
        </w:rPr>
        <w:t xml:space="preserve">IRB </w:t>
      </w:r>
      <w:r w:rsidRPr="00342062">
        <w:rPr>
          <w:rFonts w:ascii="Calibri" w:hAnsi="Calibri"/>
          <w:spacing w:val="-5"/>
          <w:w w:val="105"/>
        </w:rPr>
        <w:t xml:space="preserve">Chair or his/her IRB member </w:t>
      </w:r>
      <w:r w:rsidRPr="00342062">
        <w:rPr>
          <w:rFonts w:ascii="Calibri" w:hAnsi="Calibri"/>
          <w:w w:val="105"/>
        </w:rPr>
        <w:t xml:space="preserve">designee for review and determination as to full </w:t>
      </w:r>
      <w:r w:rsidR="00D50A93" w:rsidRPr="00342062">
        <w:rPr>
          <w:rFonts w:ascii="Calibri" w:hAnsi="Calibri"/>
          <w:w w:val="105"/>
        </w:rPr>
        <w:t>B</w:t>
      </w:r>
      <w:r w:rsidRPr="00342062">
        <w:rPr>
          <w:rFonts w:ascii="Calibri" w:hAnsi="Calibri"/>
          <w:w w:val="105"/>
        </w:rPr>
        <w:t xml:space="preserve">oard review or expedited review. </w:t>
      </w:r>
    </w:p>
    <w:p w14:paraId="22ED42D0" w14:textId="77777777" w:rsidR="00167028" w:rsidRPr="00342062" w:rsidRDefault="00682D3A" w:rsidP="00F32A78">
      <w:pPr>
        <w:spacing w:before="252"/>
        <w:ind w:right="648"/>
        <w:rPr>
          <w:rFonts w:ascii="Calibri" w:hAnsi="Calibri"/>
          <w:spacing w:val="-4"/>
          <w:w w:val="105"/>
        </w:rPr>
      </w:pPr>
      <w:r w:rsidRPr="00342062">
        <w:rPr>
          <w:rFonts w:ascii="Calibri" w:hAnsi="Calibri"/>
          <w:spacing w:val="-8"/>
          <w:w w:val="105"/>
        </w:rPr>
        <w:t xml:space="preserve">All IRB members receive the </w:t>
      </w:r>
      <w:r w:rsidR="0091635B" w:rsidRPr="00342062">
        <w:rPr>
          <w:rFonts w:ascii="Calibri" w:hAnsi="Calibri"/>
          <w:spacing w:val="-8"/>
          <w:w w:val="105"/>
        </w:rPr>
        <w:t>C</w:t>
      </w:r>
      <w:r w:rsidRPr="00342062">
        <w:rPr>
          <w:rFonts w:ascii="Calibri" w:hAnsi="Calibri"/>
          <w:spacing w:val="-8"/>
          <w:w w:val="105"/>
        </w:rPr>
        <w:t xml:space="preserve">ontinuing </w:t>
      </w:r>
      <w:r w:rsidR="0091635B" w:rsidRPr="00342062">
        <w:rPr>
          <w:rFonts w:ascii="Calibri" w:hAnsi="Calibri"/>
          <w:spacing w:val="-8"/>
          <w:w w:val="105"/>
        </w:rPr>
        <w:t>R</w:t>
      </w:r>
      <w:r w:rsidRPr="00342062">
        <w:rPr>
          <w:rFonts w:ascii="Calibri" w:hAnsi="Calibri"/>
          <w:spacing w:val="-8"/>
          <w:w w:val="105"/>
        </w:rPr>
        <w:t xml:space="preserve">eview </w:t>
      </w:r>
      <w:r w:rsidR="0091635B" w:rsidRPr="00342062">
        <w:rPr>
          <w:rFonts w:ascii="Calibri" w:hAnsi="Calibri"/>
          <w:spacing w:val="-8"/>
          <w:w w:val="105"/>
        </w:rPr>
        <w:t xml:space="preserve">Application </w:t>
      </w:r>
      <w:r w:rsidRPr="00342062">
        <w:rPr>
          <w:rFonts w:ascii="Calibri" w:hAnsi="Calibri"/>
          <w:spacing w:val="-8"/>
          <w:w w:val="105"/>
        </w:rPr>
        <w:t xml:space="preserve">form, </w:t>
      </w:r>
      <w:r w:rsidR="00BB6831" w:rsidRPr="00342062">
        <w:rPr>
          <w:rFonts w:ascii="Calibri" w:hAnsi="Calibri"/>
          <w:spacing w:val="-8"/>
          <w:w w:val="105"/>
        </w:rPr>
        <w:t xml:space="preserve">study protocol, </w:t>
      </w:r>
      <w:r w:rsidRPr="00342062">
        <w:rPr>
          <w:rFonts w:ascii="Calibri" w:hAnsi="Calibri"/>
          <w:spacing w:val="-8"/>
          <w:w w:val="105"/>
        </w:rPr>
        <w:t xml:space="preserve">approved </w:t>
      </w:r>
      <w:r w:rsidR="007E21AD" w:rsidRPr="00342062">
        <w:rPr>
          <w:rFonts w:ascii="Calibri" w:hAnsi="Calibri"/>
          <w:spacing w:val="-8"/>
          <w:w w:val="105"/>
        </w:rPr>
        <w:t>i</w:t>
      </w:r>
      <w:r w:rsidRPr="00342062">
        <w:rPr>
          <w:rFonts w:ascii="Calibri" w:hAnsi="Calibri"/>
          <w:spacing w:val="-8"/>
          <w:w w:val="105"/>
        </w:rPr>
        <w:t xml:space="preserve">nformed </w:t>
      </w:r>
      <w:r w:rsidR="007E21AD" w:rsidRPr="00342062">
        <w:rPr>
          <w:rFonts w:ascii="Calibri" w:hAnsi="Calibri"/>
          <w:spacing w:val="-8"/>
          <w:w w:val="105"/>
        </w:rPr>
        <w:t>c</w:t>
      </w:r>
      <w:r w:rsidRPr="00342062">
        <w:rPr>
          <w:rFonts w:ascii="Calibri" w:hAnsi="Calibri"/>
          <w:spacing w:val="-8"/>
          <w:w w:val="105"/>
        </w:rPr>
        <w:t xml:space="preserve">onsent </w:t>
      </w:r>
      <w:r w:rsidR="007E21AD" w:rsidRPr="00342062">
        <w:rPr>
          <w:rFonts w:ascii="Calibri" w:hAnsi="Calibri"/>
          <w:spacing w:val="-8"/>
          <w:w w:val="105"/>
        </w:rPr>
        <w:t>d</w:t>
      </w:r>
      <w:r w:rsidRPr="00342062">
        <w:rPr>
          <w:rFonts w:ascii="Calibri" w:hAnsi="Calibri"/>
          <w:spacing w:val="-8"/>
          <w:w w:val="105"/>
        </w:rPr>
        <w:t xml:space="preserve">ocument(s) and </w:t>
      </w:r>
      <w:r w:rsidR="007E21AD" w:rsidRPr="00342062">
        <w:rPr>
          <w:rFonts w:ascii="Calibri" w:hAnsi="Calibri"/>
          <w:spacing w:val="-8"/>
          <w:w w:val="105"/>
        </w:rPr>
        <w:t>a</w:t>
      </w:r>
      <w:r w:rsidRPr="00342062">
        <w:rPr>
          <w:rFonts w:ascii="Calibri" w:hAnsi="Calibri"/>
          <w:spacing w:val="-8"/>
          <w:w w:val="105"/>
        </w:rPr>
        <w:t xml:space="preserve">ssent </w:t>
      </w:r>
      <w:r w:rsidR="007E21AD" w:rsidRPr="00342062">
        <w:rPr>
          <w:rFonts w:ascii="Calibri" w:hAnsi="Calibri"/>
          <w:spacing w:val="-4"/>
          <w:w w:val="105"/>
        </w:rPr>
        <w:t>d</w:t>
      </w:r>
      <w:r w:rsidRPr="00342062">
        <w:rPr>
          <w:rFonts w:ascii="Calibri" w:hAnsi="Calibri"/>
          <w:spacing w:val="-4"/>
          <w:w w:val="105"/>
        </w:rPr>
        <w:t>ocument(s)</w:t>
      </w:r>
      <w:r w:rsidR="00BB6831" w:rsidRPr="00342062">
        <w:rPr>
          <w:rFonts w:ascii="Calibri" w:hAnsi="Calibri"/>
          <w:spacing w:val="-4"/>
          <w:w w:val="105"/>
        </w:rPr>
        <w:t>, HIPAA consent document,</w:t>
      </w:r>
      <w:r w:rsidR="00C27818" w:rsidRPr="00342062">
        <w:rPr>
          <w:rFonts w:ascii="Calibri" w:hAnsi="Calibri"/>
          <w:spacing w:val="-4"/>
          <w:w w:val="105"/>
        </w:rPr>
        <w:t xml:space="preserve"> </w:t>
      </w:r>
      <w:r w:rsidRPr="00342062">
        <w:rPr>
          <w:rFonts w:ascii="Calibri" w:hAnsi="Calibri"/>
          <w:spacing w:val="-6"/>
          <w:w w:val="105"/>
        </w:rPr>
        <w:t xml:space="preserve">the </w:t>
      </w:r>
      <w:r w:rsidRPr="00342062">
        <w:rPr>
          <w:rFonts w:ascii="Calibri" w:hAnsi="Calibri"/>
          <w:spacing w:val="-6"/>
          <w:w w:val="105"/>
        </w:rPr>
        <w:lastRenderedPageBreak/>
        <w:t xml:space="preserve">number of participants accrued, a status report on the progress of the research and other materials as </w:t>
      </w:r>
      <w:r w:rsidR="00BB6831" w:rsidRPr="00342062">
        <w:rPr>
          <w:rFonts w:ascii="Calibri" w:hAnsi="Calibri"/>
          <w:spacing w:val="-3"/>
          <w:w w:val="105"/>
        </w:rPr>
        <w:t xml:space="preserve">outlined in the </w:t>
      </w:r>
      <w:r w:rsidR="0091635B" w:rsidRPr="00342062">
        <w:rPr>
          <w:rFonts w:ascii="Calibri" w:hAnsi="Calibri"/>
          <w:spacing w:val="-3"/>
          <w:w w:val="105"/>
        </w:rPr>
        <w:t>Continuing Review A</w:t>
      </w:r>
      <w:r w:rsidR="00BB6831" w:rsidRPr="00342062">
        <w:rPr>
          <w:rFonts w:ascii="Calibri" w:hAnsi="Calibri"/>
          <w:spacing w:val="-3"/>
          <w:w w:val="105"/>
        </w:rPr>
        <w:t>pplication form</w:t>
      </w:r>
      <w:r w:rsidRPr="00342062">
        <w:rPr>
          <w:rFonts w:ascii="Calibri" w:hAnsi="Calibri"/>
          <w:spacing w:val="-3"/>
          <w:w w:val="105"/>
        </w:rPr>
        <w:t>.</w:t>
      </w:r>
    </w:p>
    <w:p w14:paraId="0328D9CB" w14:textId="7D589196" w:rsidR="00682D3A" w:rsidRPr="00342062" w:rsidRDefault="0085270A" w:rsidP="003D76C0">
      <w:pPr>
        <w:spacing w:before="216"/>
        <w:ind w:right="360"/>
        <w:rPr>
          <w:rFonts w:ascii="Calibri" w:hAnsi="Calibri"/>
          <w:spacing w:val="-5"/>
          <w:w w:val="105"/>
        </w:rPr>
      </w:pPr>
      <w:r w:rsidRPr="00342062">
        <w:rPr>
          <w:rFonts w:ascii="Calibri" w:hAnsi="Calibri"/>
          <w:spacing w:val="-4"/>
          <w:w w:val="105"/>
        </w:rPr>
        <w:t>A</w:t>
      </w:r>
      <w:r w:rsidR="00682D3A" w:rsidRPr="00342062">
        <w:rPr>
          <w:rFonts w:ascii="Calibri" w:hAnsi="Calibri"/>
          <w:spacing w:val="-4"/>
          <w:w w:val="105"/>
        </w:rPr>
        <w:t xml:space="preserve">ll </w:t>
      </w:r>
      <w:r w:rsidR="006616DC" w:rsidRPr="00342062">
        <w:rPr>
          <w:rFonts w:ascii="Calibri" w:hAnsi="Calibri"/>
          <w:spacing w:val="-4"/>
          <w:w w:val="105"/>
        </w:rPr>
        <w:t xml:space="preserve">IRB </w:t>
      </w:r>
      <w:r w:rsidR="00682D3A" w:rsidRPr="00342062">
        <w:rPr>
          <w:rFonts w:ascii="Calibri" w:hAnsi="Calibri"/>
          <w:spacing w:val="-4"/>
          <w:w w:val="105"/>
        </w:rPr>
        <w:t xml:space="preserve">members receive </w:t>
      </w:r>
      <w:r w:rsidR="00B461F5" w:rsidRPr="00342062">
        <w:rPr>
          <w:rFonts w:ascii="Calibri" w:hAnsi="Calibri"/>
          <w:spacing w:val="-4"/>
          <w:w w:val="105"/>
        </w:rPr>
        <w:t>all</w:t>
      </w:r>
      <w:r w:rsidR="00682D3A" w:rsidRPr="00342062">
        <w:rPr>
          <w:rFonts w:ascii="Calibri" w:hAnsi="Calibri"/>
          <w:spacing w:val="-4"/>
          <w:w w:val="105"/>
        </w:rPr>
        <w:t xml:space="preserve"> materials </w:t>
      </w:r>
      <w:r w:rsidR="00B461F5" w:rsidRPr="00342062">
        <w:rPr>
          <w:rFonts w:ascii="Calibri" w:hAnsi="Calibri"/>
          <w:spacing w:val="-4"/>
          <w:w w:val="105"/>
        </w:rPr>
        <w:t xml:space="preserve">via </w:t>
      </w:r>
      <w:r w:rsidR="007744F1">
        <w:rPr>
          <w:rFonts w:ascii="Calibri" w:hAnsi="Calibri"/>
          <w:spacing w:val="-4"/>
          <w:w w:val="105"/>
        </w:rPr>
        <w:t>email</w:t>
      </w:r>
      <w:r w:rsidR="00B461F5" w:rsidRPr="00342062">
        <w:rPr>
          <w:rFonts w:ascii="Calibri" w:hAnsi="Calibri"/>
          <w:spacing w:val="-4"/>
          <w:w w:val="105"/>
        </w:rPr>
        <w:t xml:space="preserve">. Members can </w:t>
      </w:r>
      <w:r w:rsidR="00844826" w:rsidRPr="00342062">
        <w:rPr>
          <w:rFonts w:ascii="Calibri" w:hAnsi="Calibri"/>
          <w:spacing w:val="-4"/>
          <w:w w:val="105"/>
        </w:rPr>
        <w:t>review the</w:t>
      </w:r>
      <w:r w:rsidR="00682D3A" w:rsidRPr="00342062">
        <w:rPr>
          <w:rFonts w:ascii="Calibri" w:hAnsi="Calibri"/>
          <w:spacing w:val="-6"/>
          <w:w w:val="105"/>
        </w:rPr>
        <w:t xml:space="preserve"> complete electronic project </w:t>
      </w:r>
      <w:r w:rsidR="00FC0294" w:rsidRPr="00342062">
        <w:rPr>
          <w:rFonts w:ascii="Calibri" w:hAnsi="Calibri"/>
          <w:spacing w:val="-6"/>
          <w:w w:val="105"/>
        </w:rPr>
        <w:t xml:space="preserve">history </w:t>
      </w:r>
      <w:r w:rsidR="00682D3A" w:rsidRPr="00342062">
        <w:rPr>
          <w:rFonts w:ascii="Calibri" w:hAnsi="Calibri"/>
          <w:spacing w:val="-6"/>
          <w:w w:val="105"/>
        </w:rPr>
        <w:t xml:space="preserve">which includes </w:t>
      </w:r>
      <w:r w:rsidR="00FC0294" w:rsidRPr="00342062">
        <w:rPr>
          <w:rFonts w:ascii="Calibri" w:hAnsi="Calibri"/>
          <w:spacing w:val="-6"/>
          <w:w w:val="105"/>
        </w:rPr>
        <w:t xml:space="preserve">the original study application, protocol(s), </w:t>
      </w:r>
      <w:r w:rsidR="00682D3A" w:rsidRPr="00342062">
        <w:rPr>
          <w:rFonts w:ascii="Calibri" w:hAnsi="Calibri"/>
          <w:spacing w:val="-6"/>
          <w:w w:val="105"/>
        </w:rPr>
        <w:t xml:space="preserve">currently active modifications reviewed by </w:t>
      </w:r>
      <w:r w:rsidR="00C27818" w:rsidRPr="00342062">
        <w:rPr>
          <w:rFonts w:ascii="Calibri" w:hAnsi="Calibri"/>
          <w:spacing w:val="-6"/>
          <w:w w:val="105"/>
        </w:rPr>
        <w:t xml:space="preserve">the </w:t>
      </w:r>
      <w:r w:rsidR="00983BF2">
        <w:rPr>
          <w:rFonts w:ascii="Calibri" w:hAnsi="Calibri"/>
          <w:spacing w:val="-6"/>
          <w:w w:val="105"/>
        </w:rPr>
        <w:t>PU</w:t>
      </w:r>
      <w:r w:rsidR="00B9178A" w:rsidRPr="00342062">
        <w:rPr>
          <w:rFonts w:ascii="Calibri" w:hAnsi="Calibri"/>
          <w:spacing w:val="-6"/>
          <w:w w:val="105"/>
        </w:rPr>
        <w:t>-IRB</w:t>
      </w:r>
      <w:r w:rsidR="00682D3A" w:rsidRPr="00342062">
        <w:rPr>
          <w:rFonts w:ascii="Calibri" w:hAnsi="Calibri"/>
          <w:spacing w:val="-6"/>
          <w:w w:val="105"/>
        </w:rPr>
        <w:t xml:space="preserve"> under expedited or full </w:t>
      </w:r>
      <w:r w:rsidR="00C27818" w:rsidRPr="00342062">
        <w:rPr>
          <w:rFonts w:ascii="Calibri" w:hAnsi="Calibri"/>
          <w:spacing w:val="-6"/>
          <w:w w:val="105"/>
        </w:rPr>
        <w:t>B</w:t>
      </w:r>
      <w:r w:rsidR="00682D3A" w:rsidRPr="00342062">
        <w:rPr>
          <w:rFonts w:ascii="Calibri" w:hAnsi="Calibri"/>
          <w:spacing w:val="-6"/>
          <w:w w:val="105"/>
        </w:rPr>
        <w:t xml:space="preserve">oard </w:t>
      </w:r>
      <w:r w:rsidR="00682D3A" w:rsidRPr="00342062">
        <w:rPr>
          <w:rFonts w:ascii="Calibri" w:hAnsi="Calibri"/>
          <w:spacing w:val="-8"/>
          <w:w w:val="105"/>
        </w:rPr>
        <w:t>review, and reports of unanticipated problems</w:t>
      </w:r>
      <w:r w:rsidRPr="00342062">
        <w:rPr>
          <w:rFonts w:ascii="Calibri" w:hAnsi="Calibri"/>
          <w:spacing w:val="-8"/>
          <w:w w:val="105"/>
        </w:rPr>
        <w:t xml:space="preserve"> and adverse event reports.</w:t>
      </w:r>
      <w:r w:rsidR="00682D3A" w:rsidRPr="00342062">
        <w:rPr>
          <w:rFonts w:ascii="Calibri" w:hAnsi="Calibri"/>
          <w:spacing w:val="-8"/>
          <w:w w:val="105"/>
        </w:rPr>
        <w:t xml:space="preserve"> </w:t>
      </w:r>
      <w:r w:rsidR="00682D3A" w:rsidRPr="00342062">
        <w:rPr>
          <w:rFonts w:ascii="Calibri" w:hAnsi="Calibri"/>
          <w:spacing w:val="-7"/>
          <w:w w:val="105"/>
        </w:rPr>
        <w:t xml:space="preserve">All IRB members attending the meeting must review the materials in sufficient depth to </w:t>
      </w:r>
      <w:r w:rsidR="00682D3A" w:rsidRPr="00342062">
        <w:rPr>
          <w:rFonts w:ascii="Calibri" w:hAnsi="Calibri"/>
          <w:spacing w:val="-5"/>
          <w:w w:val="105"/>
        </w:rPr>
        <w:t>discuss the information at the convened meeting.</w:t>
      </w:r>
    </w:p>
    <w:p w14:paraId="5137E503" w14:textId="16837EBD" w:rsidR="00682D3A" w:rsidRPr="00342062" w:rsidRDefault="00682D3A" w:rsidP="006F03A1">
      <w:pPr>
        <w:spacing w:before="288"/>
        <w:rPr>
          <w:rFonts w:ascii="Calibri" w:hAnsi="Calibri"/>
          <w:spacing w:val="-4"/>
          <w:w w:val="105"/>
        </w:rPr>
      </w:pPr>
      <w:r w:rsidRPr="00342062">
        <w:rPr>
          <w:rFonts w:ascii="Calibri" w:hAnsi="Calibri"/>
          <w:spacing w:val="-9"/>
          <w:w w:val="105"/>
        </w:rPr>
        <w:t xml:space="preserve">The IRB or expedited reviewer reviews the consent document with the continuing review application </w:t>
      </w:r>
      <w:r w:rsidRPr="00342062">
        <w:rPr>
          <w:rFonts w:ascii="Calibri" w:hAnsi="Calibri"/>
          <w:spacing w:val="-4"/>
          <w:w w:val="105"/>
        </w:rPr>
        <w:t xml:space="preserve">particularly to ensure that the consent document remains accurate and complete. This is done by </w:t>
      </w:r>
      <w:r w:rsidRPr="00342062">
        <w:rPr>
          <w:rFonts w:ascii="Calibri" w:hAnsi="Calibri"/>
          <w:spacing w:val="-7"/>
          <w:w w:val="105"/>
        </w:rPr>
        <w:t>assessing the progress of the study and any changes to the risk/benefit ratio of the overall project</w:t>
      </w:r>
      <w:r w:rsidR="006616DC" w:rsidRPr="00342062">
        <w:rPr>
          <w:rFonts w:ascii="Calibri" w:hAnsi="Calibri"/>
          <w:spacing w:val="-7"/>
          <w:w w:val="105"/>
        </w:rPr>
        <w:t xml:space="preserve">. The </w:t>
      </w:r>
      <w:r w:rsidR="00983BF2">
        <w:rPr>
          <w:rFonts w:ascii="Calibri" w:hAnsi="Calibri"/>
          <w:spacing w:val="-7"/>
          <w:w w:val="105"/>
        </w:rPr>
        <w:t>PU</w:t>
      </w:r>
      <w:r w:rsidR="006616DC" w:rsidRPr="00342062">
        <w:rPr>
          <w:rFonts w:ascii="Calibri" w:hAnsi="Calibri"/>
          <w:spacing w:val="-7"/>
          <w:w w:val="105"/>
        </w:rPr>
        <w:t>-IRB may require</w:t>
      </w:r>
      <w:r w:rsidRPr="00342062">
        <w:rPr>
          <w:rFonts w:ascii="Calibri" w:hAnsi="Calibri"/>
          <w:spacing w:val="-6"/>
          <w:w w:val="105"/>
        </w:rPr>
        <w:t xml:space="preserve"> changes to the consent document if </w:t>
      </w:r>
      <w:r w:rsidR="006616DC" w:rsidRPr="00342062">
        <w:rPr>
          <w:rFonts w:ascii="Calibri" w:hAnsi="Calibri"/>
          <w:spacing w:val="-6"/>
          <w:w w:val="105"/>
        </w:rPr>
        <w:t>they</w:t>
      </w:r>
      <w:r w:rsidRPr="00342062">
        <w:rPr>
          <w:rFonts w:ascii="Calibri" w:hAnsi="Calibri"/>
          <w:spacing w:val="-6"/>
          <w:w w:val="105"/>
        </w:rPr>
        <w:t xml:space="preserve"> determine the </w:t>
      </w:r>
      <w:r w:rsidR="006616DC" w:rsidRPr="00342062">
        <w:rPr>
          <w:rFonts w:ascii="Calibri" w:hAnsi="Calibri"/>
          <w:spacing w:val="-6"/>
          <w:w w:val="105"/>
        </w:rPr>
        <w:t xml:space="preserve">changes </w:t>
      </w:r>
      <w:r w:rsidRPr="00342062">
        <w:rPr>
          <w:rFonts w:ascii="Calibri" w:hAnsi="Calibri"/>
          <w:spacing w:val="-6"/>
          <w:w w:val="105"/>
        </w:rPr>
        <w:t xml:space="preserve">will provide more </w:t>
      </w:r>
      <w:r w:rsidRPr="00342062">
        <w:rPr>
          <w:rFonts w:ascii="Calibri" w:hAnsi="Calibri"/>
          <w:spacing w:val="-4"/>
          <w:w w:val="105"/>
        </w:rPr>
        <w:t>accurate or complete information to the study subject.</w:t>
      </w:r>
    </w:p>
    <w:p w14:paraId="68597AA2" w14:textId="77777777" w:rsidR="00623E37" w:rsidRPr="00342062" w:rsidRDefault="00623E37" w:rsidP="00406162">
      <w:pPr>
        <w:spacing w:before="288"/>
        <w:rPr>
          <w:rFonts w:ascii="Calibri" w:hAnsi="Calibri"/>
          <w:spacing w:val="-4"/>
          <w:w w:val="105"/>
        </w:rPr>
      </w:pPr>
      <w:r w:rsidRPr="00342062">
        <w:rPr>
          <w:rFonts w:ascii="Calibri" w:hAnsi="Calibri"/>
          <w:spacing w:val="-4"/>
          <w:w w:val="105"/>
        </w:rPr>
        <w:t>Pr</w:t>
      </w:r>
      <w:r w:rsidR="00C27818" w:rsidRPr="00342062">
        <w:rPr>
          <w:rFonts w:ascii="Calibri" w:hAnsi="Calibri"/>
          <w:spacing w:val="-4"/>
          <w:w w:val="105"/>
        </w:rPr>
        <w:t>ocedures for expedited or full B</w:t>
      </w:r>
      <w:r w:rsidRPr="00342062">
        <w:rPr>
          <w:rFonts w:ascii="Calibri" w:hAnsi="Calibri"/>
          <w:spacing w:val="-4"/>
          <w:w w:val="105"/>
        </w:rPr>
        <w:t xml:space="preserve">oard review, criteria for approval, and revision prior to approval, are identical to those described above for </w:t>
      </w:r>
      <w:r w:rsidR="001E607E" w:rsidRPr="00342062">
        <w:rPr>
          <w:rFonts w:ascii="Calibri" w:hAnsi="Calibri"/>
          <w:spacing w:val="-4"/>
          <w:w w:val="105"/>
        </w:rPr>
        <w:t>Initial Reviews</w:t>
      </w:r>
      <w:r w:rsidRPr="00342062">
        <w:rPr>
          <w:rFonts w:ascii="Calibri" w:hAnsi="Calibri"/>
          <w:spacing w:val="-4"/>
          <w:w w:val="105"/>
        </w:rPr>
        <w:t>.</w:t>
      </w:r>
    </w:p>
    <w:p w14:paraId="4BC281D3" w14:textId="77777777" w:rsidR="00682D3A" w:rsidRPr="00342062" w:rsidRDefault="00682D3A" w:rsidP="00406162">
      <w:pPr>
        <w:spacing w:before="252"/>
        <w:ind w:right="216"/>
        <w:rPr>
          <w:rFonts w:ascii="Calibri" w:hAnsi="Calibri"/>
          <w:spacing w:val="-4"/>
          <w:w w:val="105"/>
        </w:rPr>
      </w:pPr>
      <w:r w:rsidRPr="00342062">
        <w:rPr>
          <w:rFonts w:ascii="Calibri" w:hAnsi="Calibri"/>
          <w:spacing w:val="-3"/>
          <w:w w:val="105"/>
        </w:rPr>
        <w:t xml:space="preserve">As part of the continuing review of research, the IRB or IRB chair may determine that a project </w:t>
      </w:r>
      <w:r w:rsidRPr="00342062">
        <w:rPr>
          <w:rFonts w:ascii="Calibri" w:hAnsi="Calibri"/>
          <w:spacing w:val="-6"/>
          <w:w w:val="105"/>
        </w:rPr>
        <w:t xml:space="preserve">needs verification from sources other than the investigators that no material changes have occurred </w:t>
      </w:r>
      <w:r w:rsidRPr="00342062">
        <w:rPr>
          <w:rFonts w:ascii="Calibri" w:hAnsi="Calibri"/>
          <w:spacing w:val="-4"/>
          <w:w w:val="105"/>
        </w:rPr>
        <w:t>since the previous IRB review. Projects requiring this verification may include:</w:t>
      </w:r>
    </w:p>
    <w:p w14:paraId="7FFB67D8" w14:textId="77777777" w:rsidR="00682D3A" w:rsidRPr="00342062" w:rsidRDefault="00682D3A" w:rsidP="00406162">
      <w:pPr>
        <w:numPr>
          <w:ilvl w:val="0"/>
          <w:numId w:val="45"/>
        </w:numPr>
        <w:rPr>
          <w:rFonts w:ascii="Calibri" w:hAnsi="Calibri"/>
          <w:spacing w:val="-4"/>
          <w:w w:val="105"/>
        </w:rPr>
      </w:pPr>
      <w:r w:rsidRPr="00342062">
        <w:rPr>
          <w:rFonts w:ascii="Calibri" w:hAnsi="Calibri"/>
          <w:spacing w:val="-4"/>
          <w:w w:val="105"/>
        </w:rPr>
        <w:t>Complex projects involving unusual levels or types of risks to subjects, or</w:t>
      </w:r>
    </w:p>
    <w:p w14:paraId="6ACBD4C2" w14:textId="77777777" w:rsidR="00682D3A" w:rsidRPr="00342062" w:rsidRDefault="00682D3A" w:rsidP="003241A0">
      <w:pPr>
        <w:numPr>
          <w:ilvl w:val="0"/>
          <w:numId w:val="45"/>
        </w:numPr>
        <w:rPr>
          <w:rFonts w:ascii="Calibri" w:hAnsi="Calibri"/>
          <w:spacing w:val="-4"/>
          <w:w w:val="105"/>
        </w:rPr>
      </w:pPr>
      <w:r w:rsidRPr="00342062">
        <w:rPr>
          <w:rFonts w:ascii="Calibri" w:hAnsi="Calibri"/>
          <w:spacing w:val="-4"/>
          <w:w w:val="105"/>
        </w:rPr>
        <w:t>Projects involving vulnerable populations, or</w:t>
      </w:r>
    </w:p>
    <w:p w14:paraId="28AE0A18" w14:textId="77777777" w:rsidR="00682D3A" w:rsidRPr="00342062" w:rsidRDefault="00682D3A" w:rsidP="003241A0">
      <w:pPr>
        <w:numPr>
          <w:ilvl w:val="0"/>
          <w:numId w:val="45"/>
        </w:numPr>
        <w:ind w:right="1296"/>
        <w:rPr>
          <w:rFonts w:ascii="Calibri" w:hAnsi="Calibri"/>
          <w:spacing w:val="-4"/>
          <w:w w:val="105"/>
        </w:rPr>
      </w:pPr>
      <w:r w:rsidRPr="00342062">
        <w:rPr>
          <w:rFonts w:ascii="Calibri" w:hAnsi="Calibri"/>
          <w:spacing w:val="-10"/>
          <w:w w:val="105"/>
        </w:rPr>
        <w:t xml:space="preserve">Projects conducted by an investigator who previously failed to comply with IRB </w:t>
      </w:r>
      <w:r w:rsidRPr="00342062">
        <w:rPr>
          <w:rFonts w:ascii="Calibri" w:hAnsi="Calibri"/>
          <w:spacing w:val="-4"/>
          <w:w w:val="105"/>
        </w:rPr>
        <w:t>determinations, or</w:t>
      </w:r>
    </w:p>
    <w:p w14:paraId="37C5F8AF" w14:textId="77777777" w:rsidR="00682D3A" w:rsidRPr="00342062" w:rsidRDefault="00682D3A">
      <w:pPr>
        <w:numPr>
          <w:ilvl w:val="0"/>
          <w:numId w:val="45"/>
        </w:numPr>
        <w:rPr>
          <w:rFonts w:ascii="Calibri" w:hAnsi="Calibri"/>
          <w:spacing w:val="-5"/>
          <w:w w:val="105"/>
        </w:rPr>
      </w:pPr>
      <w:r w:rsidRPr="00342062">
        <w:rPr>
          <w:rFonts w:ascii="Calibri" w:hAnsi="Calibri"/>
          <w:spacing w:val="-6"/>
          <w:w w:val="105"/>
        </w:rPr>
        <w:t xml:space="preserve">Projects where the continuing review application or reports from other sources have indicated </w:t>
      </w:r>
      <w:r w:rsidRPr="00342062">
        <w:rPr>
          <w:rFonts w:ascii="Calibri" w:hAnsi="Calibri"/>
          <w:spacing w:val="-5"/>
          <w:w w:val="105"/>
        </w:rPr>
        <w:t>that changes may have occurred without IRB approval.</w:t>
      </w:r>
    </w:p>
    <w:p w14:paraId="40E233BB" w14:textId="4DA1E8FC" w:rsidR="00682D3A" w:rsidRPr="00342062" w:rsidRDefault="00682D3A">
      <w:pPr>
        <w:spacing w:before="288"/>
        <w:ind w:right="288"/>
        <w:rPr>
          <w:rFonts w:ascii="Calibri" w:hAnsi="Calibri"/>
          <w:spacing w:val="-5"/>
          <w:w w:val="105"/>
        </w:rPr>
      </w:pPr>
      <w:r w:rsidRPr="00342062">
        <w:rPr>
          <w:rFonts w:ascii="Calibri" w:hAnsi="Calibri"/>
          <w:spacing w:val="-6"/>
          <w:w w:val="105"/>
        </w:rPr>
        <w:t xml:space="preserve">If the IRB or expedited reviewer determines that a project requires verification from other sources, </w:t>
      </w:r>
      <w:r w:rsidRPr="00342062">
        <w:rPr>
          <w:rFonts w:ascii="Calibri" w:hAnsi="Calibri"/>
          <w:spacing w:val="-5"/>
          <w:w w:val="105"/>
        </w:rPr>
        <w:t xml:space="preserve">they can send a </w:t>
      </w:r>
      <w:r w:rsidR="00983BF2">
        <w:rPr>
          <w:rFonts w:ascii="Calibri" w:hAnsi="Calibri"/>
          <w:spacing w:val="-5"/>
          <w:w w:val="105"/>
        </w:rPr>
        <w:t>PU</w:t>
      </w:r>
      <w:r w:rsidR="00B9178A" w:rsidRPr="00342062">
        <w:rPr>
          <w:rFonts w:ascii="Calibri" w:hAnsi="Calibri"/>
          <w:spacing w:val="-5"/>
          <w:w w:val="105"/>
        </w:rPr>
        <w:t>-IRB</w:t>
      </w:r>
      <w:r w:rsidR="00BC267F" w:rsidRPr="00342062">
        <w:rPr>
          <w:rFonts w:ascii="Calibri" w:hAnsi="Calibri"/>
          <w:spacing w:val="-5"/>
          <w:w w:val="105"/>
        </w:rPr>
        <w:t xml:space="preserve"> </w:t>
      </w:r>
      <w:r w:rsidR="00C27818" w:rsidRPr="00342062">
        <w:rPr>
          <w:rFonts w:ascii="Calibri" w:hAnsi="Calibri"/>
          <w:spacing w:val="-5"/>
          <w:w w:val="105"/>
        </w:rPr>
        <w:t>m</w:t>
      </w:r>
      <w:r w:rsidR="00BC267F" w:rsidRPr="00342062">
        <w:rPr>
          <w:rFonts w:ascii="Calibri" w:hAnsi="Calibri"/>
          <w:spacing w:val="-5"/>
          <w:w w:val="105"/>
        </w:rPr>
        <w:t>onitor to review the study.</w:t>
      </w:r>
    </w:p>
    <w:p w14:paraId="40E764D3" w14:textId="1295EB43" w:rsidR="00682D3A" w:rsidRPr="00342062" w:rsidRDefault="00682D3A">
      <w:pPr>
        <w:spacing w:before="252"/>
        <w:rPr>
          <w:rFonts w:ascii="Calibri" w:hAnsi="Calibri"/>
          <w:spacing w:val="-4"/>
          <w:w w:val="105"/>
        </w:rPr>
      </w:pPr>
      <w:r w:rsidRPr="00342062">
        <w:rPr>
          <w:rFonts w:ascii="Calibri" w:hAnsi="Calibri"/>
          <w:spacing w:val="-5"/>
          <w:w w:val="105"/>
        </w:rPr>
        <w:t xml:space="preserve">For projects undergoing </w:t>
      </w:r>
      <w:r w:rsidR="00E83F18" w:rsidRPr="00342062">
        <w:rPr>
          <w:rFonts w:ascii="Calibri" w:hAnsi="Calibri"/>
          <w:spacing w:val="-5"/>
          <w:w w:val="105"/>
        </w:rPr>
        <w:t xml:space="preserve">continuing </w:t>
      </w:r>
      <w:r w:rsidRPr="00342062">
        <w:rPr>
          <w:rFonts w:ascii="Calibri" w:hAnsi="Calibri"/>
          <w:spacing w:val="-5"/>
          <w:w w:val="105"/>
        </w:rPr>
        <w:t xml:space="preserve">review, the IRB may approve, approve pending required actions on </w:t>
      </w:r>
      <w:r w:rsidRPr="00342062">
        <w:rPr>
          <w:rFonts w:ascii="Calibri" w:hAnsi="Calibri"/>
          <w:spacing w:val="-3"/>
          <w:w w:val="105"/>
        </w:rPr>
        <w:t xml:space="preserve">the part of the investigator, table, or disapprove the protocol. Investigators are notified in writing of </w:t>
      </w:r>
      <w:r w:rsidRPr="00342062">
        <w:rPr>
          <w:rFonts w:ascii="Calibri" w:hAnsi="Calibri"/>
          <w:spacing w:val="-6"/>
          <w:w w:val="105"/>
        </w:rPr>
        <w:t>the decision of</w:t>
      </w:r>
      <w:r w:rsidR="00C27818" w:rsidRPr="00342062">
        <w:rPr>
          <w:rFonts w:ascii="Calibri" w:hAnsi="Calibri"/>
          <w:spacing w:val="-6"/>
          <w:w w:val="105"/>
        </w:rPr>
        <w:t xml:space="preserve"> the</w:t>
      </w:r>
      <w:r w:rsidRPr="00342062">
        <w:rPr>
          <w:rFonts w:ascii="Calibri" w:hAnsi="Calibri"/>
          <w:spacing w:val="-6"/>
          <w:w w:val="105"/>
        </w:rPr>
        <w:t xml:space="preserve"> </w:t>
      </w:r>
      <w:r w:rsidR="00983BF2">
        <w:rPr>
          <w:rFonts w:ascii="Calibri" w:hAnsi="Calibri"/>
          <w:spacing w:val="-6"/>
          <w:w w:val="105"/>
        </w:rPr>
        <w:t>PU</w:t>
      </w:r>
      <w:r w:rsidR="00B9178A" w:rsidRPr="00342062">
        <w:rPr>
          <w:rFonts w:ascii="Calibri" w:hAnsi="Calibri"/>
          <w:spacing w:val="-6"/>
          <w:w w:val="105"/>
        </w:rPr>
        <w:t>-IRB</w:t>
      </w:r>
      <w:r w:rsidRPr="00342062">
        <w:rPr>
          <w:rFonts w:ascii="Calibri" w:hAnsi="Calibri"/>
          <w:spacing w:val="-6"/>
          <w:w w:val="105"/>
        </w:rPr>
        <w:t xml:space="preserve"> and any changes required. Final approval is not granted until all required </w:t>
      </w:r>
      <w:r w:rsidRPr="00342062">
        <w:rPr>
          <w:rFonts w:ascii="Calibri" w:hAnsi="Calibri"/>
          <w:spacing w:val="-2"/>
          <w:w w:val="105"/>
        </w:rPr>
        <w:t>changes have been made and sub</w:t>
      </w:r>
      <w:r w:rsidR="00BC267F" w:rsidRPr="00342062">
        <w:rPr>
          <w:rFonts w:ascii="Calibri" w:hAnsi="Calibri"/>
          <w:spacing w:val="-2"/>
          <w:w w:val="105"/>
        </w:rPr>
        <w:t>mitted for review and approval</w:t>
      </w:r>
      <w:r w:rsidRPr="00342062">
        <w:rPr>
          <w:rFonts w:ascii="Calibri" w:hAnsi="Calibri"/>
          <w:spacing w:val="-2"/>
          <w:w w:val="105"/>
        </w:rPr>
        <w:t xml:space="preserve">. When final </w:t>
      </w:r>
      <w:r w:rsidRPr="00342062">
        <w:rPr>
          <w:rFonts w:ascii="Calibri" w:hAnsi="Calibri"/>
          <w:spacing w:val="-3"/>
          <w:w w:val="105"/>
        </w:rPr>
        <w:t xml:space="preserve">approval will likely not be given prior to the expiration date, the minutes for full </w:t>
      </w:r>
      <w:r w:rsidR="00C27818" w:rsidRPr="00342062">
        <w:rPr>
          <w:rFonts w:ascii="Calibri" w:hAnsi="Calibri"/>
          <w:spacing w:val="-3"/>
          <w:w w:val="105"/>
        </w:rPr>
        <w:t>B</w:t>
      </w:r>
      <w:r w:rsidRPr="00342062">
        <w:rPr>
          <w:rFonts w:ascii="Calibri" w:hAnsi="Calibri"/>
          <w:spacing w:val="-3"/>
          <w:w w:val="105"/>
        </w:rPr>
        <w:t xml:space="preserve">oard reviews note </w:t>
      </w:r>
      <w:r w:rsidRPr="00342062">
        <w:rPr>
          <w:rFonts w:ascii="Calibri" w:hAnsi="Calibri"/>
          <w:spacing w:val="-6"/>
          <w:w w:val="105"/>
        </w:rPr>
        <w:t xml:space="preserve">the current expiration date and note that no further research may be conducted on or after that date. </w:t>
      </w:r>
      <w:r w:rsidRPr="00342062">
        <w:rPr>
          <w:rFonts w:ascii="Calibri" w:hAnsi="Calibri"/>
          <w:spacing w:val="-4"/>
          <w:w w:val="105"/>
        </w:rPr>
        <w:t xml:space="preserve">Likewise, for expedited review, when approval will not be given prior to the expiration date, the </w:t>
      </w:r>
      <w:r w:rsidR="00CF4ED8">
        <w:rPr>
          <w:rFonts w:ascii="Calibri" w:hAnsi="Calibri"/>
          <w:spacing w:val="-4"/>
          <w:w w:val="105"/>
        </w:rPr>
        <w:t>HPA</w:t>
      </w:r>
      <w:r w:rsidRPr="00342062">
        <w:rPr>
          <w:rFonts w:ascii="Calibri" w:hAnsi="Calibri"/>
          <w:spacing w:val="-4"/>
          <w:w w:val="105"/>
        </w:rPr>
        <w:t xml:space="preserve"> notifies the PI of the current expiration date on or after which all research activity must be discontinued pending receipt of continuing review approval.</w:t>
      </w:r>
    </w:p>
    <w:p w14:paraId="0813CEF8" w14:textId="594F354B" w:rsidR="00682D3A" w:rsidRPr="00342062" w:rsidRDefault="00682D3A">
      <w:pPr>
        <w:spacing w:before="240"/>
        <w:ind w:right="72"/>
        <w:rPr>
          <w:rFonts w:ascii="Calibri" w:hAnsi="Calibri"/>
          <w:spacing w:val="-4"/>
          <w:w w:val="105"/>
        </w:rPr>
      </w:pPr>
      <w:r w:rsidRPr="00342062">
        <w:rPr>
          <w:rFonts w:ascii="Calibri" w:hAnsi="Calibri"/>
          <w:spacing w:val="-4"/>
          <w:w w:val="105"/>
        </w:rPr>
        <w:t>Upon receipt of final approval, stamp</w:t>
      </w:r>
      <w:r w:rsidR="00042467" w:rsidRPr="00342062">
        <w:rPr>
          <w:rFonts w:ascii="Calibri" w:hAnsi="Calibri"/>
          <w:spacing w:val="-4"/>
          <w:w w:val="105"/>
        </w:rPr>
        <w:t>ed</w:t>
      </w:r>
      <w:r w:rsidRPr="00342062">
        <w:rPr>
          <w:rFonts w:ascii="Calibri" w:hAnsi="Calibri"/>
          <w:spacing w:val="-4"/>
          <w:w w:val="105"/>
        </w:rPr>
        <w:t xml:space="preserve"> approved </w:t>
      </w:r>
      <w:r w:rsidR="00AE042D" w:rsidRPr="00342062">
        <w:rPr>
          <w:rFonts w:ascii="Calibri" w:hAnsi="Calibri"/>
          <w:spacing w:val="-4"/>
          <w:w w:val="105"/>
        </w:rPr>
        <w:t>i</w:t>
      </w:r>
      <w:r w:rsidRPr="00342062">
        <w:rPr>
          <w:rFonts w:ascii="Calibri" w:hAnsi="Calibri"/>
          <w:spacing w:val="-4"/>
          <w:w w:val="105"/>
        </w:rPr>
        <w:t xml:space="preserve">nformed </w:t>
      </w:r>
      <w:r w:rsidR="00AE042D" w:rsidRPr="00342062">
        <w:rPr>
          <w:rFonts w:ascii="Calibri" w:hAnsi="Calibri"/>
          <w:spacing w:val="-4"/>
          <w:w w:val="105"/>
        </w:rPr>
        <w:t>c</w:t>
      </w:r>
      <w:r w:rsidRPr="00342062">
        <w:rPr>
          <w:rFonts w:ascii="Calibri" w:hAnsi="Calibri"/>
          <w:spacing w:val="-4"/>
          <w:w w:val="105"/>
        </w:rPr>
        <w:t xml:space="preserve">onsent </w:t>
      </w:r>
      <w:r w:rsidR="00AE042D" w:rsidRPr="00342062">
        <w:rPr>
          <w:rFonts w:ascii="Calibri" w:hAnsi="Calibri"/>
          <w:spacing w:val="-4"/>
          <w:w w:val="105"/>
        </w:rPr>
        <w:t>d</w:t>
      </w:r>
      <w:r w:rsidRPr="00342062">
        <w:rPr>
          <w:rFonts w:ascii="Calibri" w:hAnsi="Calibri"/>
          <w:spacing w:val="-4"/>
          <w:w w:val="105"/>
        </w:rPr>
        <w:t xml:space="preserve">ocument(s) and other </w:t>
      </w:r>
      <w:r w:rsidRPr="00342062">
        <w:rPr>
          <w:rFonts w:ascii="Calibri" w:hAnsi="Calibri"/>
          <w:spacing w:val="-4"/>
          <w:w w:val="105"/>
        </w:rPr>
        <w:lastRenderedPageBreak/>
        <w:t xml:space="preserve">materials (e.g., letters to subjects, ads) with </w:t>
      </w:r>
      <w:r w:rsidR="006616DC" w:rsidRPr="00342062">
        <w:rPr>
          <w:rFonts w:ascii="Calibri" w:hAnsi="Calibri"/>
          <w:spacing w:val="-4"/>
          <w:w w:val="105"/>
        </w:rPr>
        <w:t xml:space="preserve">the </w:t>
      </w:r>
      <w:r w:rsidR="00983BF2">
        <w:rPr>
          <w:rFonts w:ascii="Calibri" w:hAnsi="Calibri"/>
          <w:spacing w:val="-4"/>
          <w:w w:val="105"/>
        </w:rPr>
        <w:t>PU</w:t>
      </w:r>
      <w:r w:rsidR="00B9178A" w:rsidRPr="00342062">
        <w:rPr>
          <w:rFonts w:ascii="Calibri" w:hAnsi="Calibri"/>
          <w:spacing w:val="-4"/>
          <w:w w:val="105"/>
        </w:rPr>
        <w:t>-IRB</w:t>
      </w:r>
      <w:r w:rsidRPr="00342062">
        <w:rPr>
          <w:rFonts w:ascii="Calibri" w:hAnsi="Calibri"/>
          <w:spacing w:val="-4"/>
          <w:w w:val="105"/>
        </w:rPr>
        <w:t xml:space="preserve"> date </w:t>
      </w:r>
      <w:r w:rsidRPr="00342062">
        <w:rPr>
          <w:rFonts w:ascii="Calibri" w:hAnsi="Calibri"/>
          <w:spacing w:val="-5"/>
          <w:w w:val="105"/>
        </w:rPr>
        <w:t>of approval, and the date of expiration</w:t>
      </w:r>
      <w:r w:rsidR="00042467" w:rsidRPr="00342062">
        <w:rPr>
          <w:rFonts w:ascii="Calibri" w:hAnsi="Calibri"/>
          <w:spacing w:val="-5"/>
          <w:w w:val="105"/>
        </w:rPr>
        <w:t xml:space="preserve"> will be available within </w:t>
      </w:r>
      <w:r w:rsidR="00C83BC6">
        <w:rPr>
          <w:rFonts w:ascii="Calibri" w:hAnsi="Calibri"/>
          <w:spacing w:val="-5"/>
          <w:w w:val="105"/>
        </w:rPr>
        <w:t>IRBNet</w:t>
      </w:r>
      <w:r w:rsidRPr="00342062">
        <w:rPr>
          <w:rFonts w:ascii="Calibri" w:hAnsi="Calibri"/>
          <w:spacing w:val="-5"/>
          <w:w w:val="105"/>
        </w:rPr>
        <w:t xml:space="preserve">. The system notifies the PI and designated members of the </w:t>
      </w:r>
      <w:r w:rsidRPr="00342062">
        <w:rPr>
          <w:rFonts w:ascii="Calibri" w:hAnsi="Calibri"/>
          <w:spacing w:val="-6"/>
          <w:w w:val="105"/>
        </w:rPr>
        <w:t xml:space="preserve">research team of the approval and allows access to currently approved documents. In addition, the </w:t>
      </w:r>
      <w:r w:rsidRPr="00342062">
        <w:rPr>
          <w:rFonts w:ascii="Calibri" w:hAnsi="Calibri"/>
          <w:spacing w:val="-5"/>
          <w:w w:val="105"/>
        </w:rPr>
        <w:t xml:space="preserve">investigator may access an electronic memo in </w:t>
      </w:r>
      <w:r w:rsidR="00C83BC6">
        <w:rPr>
          <w:rFonts w:ascii="Calibri" w:hAnsi="Calibri"/>
          <w:spacing w:val="-5"/>
          <w:w w:val="105"/>
        </w:rPr>
        <w:t>IRBNet</w:t>
      </w:r>
      <w:r w:rsidR="00042467" w:rsidRPr="00342062">
        <w:rPr>
          <w:rFonts w:ascii="Calibri" w:hAnsi="Calibri"/>
          <w:spacing w:val="-5"/>
          <w:w w:val="105"/>
        </w:rPr>
        <w:t xml:space="preserve"> </w:t>
      </w:r>
      <w:r w:rsidRPr="00342062">
        <w:rPr>
          <w:rFonts w:ascii="Calibri" w:hAnsi="Calibri"/>
          <w:spacing w:val="-5"/>
          <w:w w:val="105"/>
        </w:rPr>
        <w:t xml:space="preserve">indicating </w:t>
      </w:r>
      <w:r w:rsidR="006616DC" w:rsidRPr="00342062">
        <w:rPr>
          <w:rFonts w:ascii="Calibri" w:hAnsi="Calibri"/>
          <w:spacing w:val="-5"/>
          <w:w w:val="105"/>
        </w:rPr>
        <w:t xml:space="preserve">the </w:t>
      </w:r>
      <w:r w:rsidRPr="00342062">
        <w:rPr>
          <w:rFonts w:ascii="Calibri" w:hAnsi="Calibri"/>
          <w:spacing w:val="-5"/>
          <w:w w:val="105"/>
        </w:rPr>
        <w:t xml:space="preserve">type of review, date of next continuing review, and a summary of investigator responsibilities. The memo reminds investigators </w:t>
      </w:r>
      <w:r w:rsidRPr="00342062">
        <w:rPr>
          <w:rFonts w:ascii="Calibri" w:hAnsi="Calibri"/>
          <w:spacing w:val="-8"/>
          <w:w w:val="105"/>
        </w:rPr>
        <w:t xml:space="preserve">that changes in research activity may not be initiated without IRB review and approval except when </w:t>
      </w:r>
      <w:r w:rsidRPr="00342062">
        <w:rPr>
          <w:rFonts w:ascii="Calibri" w:hAnsi="Calibri"/>
          <w:spacing w:val="-4"/>
          <w:w w:val="105"/>
        </w:rPr>
        <w:t>necessary to eliminate apparent immediate hazards to subjects.</w:t>
      </w:r>
    </w:p>
    <w:p w14:paraId="7AF7AB2D" w14:textId="77777777" w:rsidR="004744EA" w:rsidRPr="000971BA" w:rsidRDefault="004744EA" w:rsidP="00342062">
      <w:pPr>
        <w:pStyle w:val="Heading2"/>
        <w:rPr>
          <w:w w:val="105"/>
        </w:rPr>
      </w:pPr>
      <w:bookmarkStart w:id="159" w:name="_Toc463960928"/>
      <w:bookmarkStart w:id="160" w:name="_Toc465242665"/>
      <w:r>
        <w:rPr>
          <w:w w:val="105"/>
        </w:rPr>
        <w:t>Continuing Reviews</w:t>
      </w:r>
      <w:r w:rsidRPr="000D2A6C">
        <w:rPr>
          <w:w w:val="105"/>
        </w:rPr>
        <w:t xml:space="preserve"> That May be Reviewed and Approv</w:t>
      </w:r>
      <w:r>
        <w:rPr>
          <w:w w:val="105"/>
        </w:rPr>
        <w:t>ed Through Expedited Procedures</w:t>
      </w:r>
      <w:bookmarkEnd w:id="159"/>
      <w:bookmarkEnd w:id="160"/>
    </w:p>
    <w:p w14:paraId="0A6EC833" w14:textId="77777777" w:rsidR="004744EA" w:rsidRPr="00C87597" w:rsidRDefault="004744EA">
      <w:pPr>
        <w:widowControl/>
        <w:kinsoku/>
        <w:autoSpaceDE w:val="0"/>
        <w:autoSpaceDN w:val="0"/>
        <w:adjustRightInd w:val="0"/>
        <w:spacing w:before="216" w:after="240"/>
        <w:ind w:right="8"/>
        <w:rPr>
          <w:rFonts w:ascii="Calibri" w:hAnsi="Calibri"/>
          <w:spacing w:val="-6"/>
          <w:w w:val="105"/>
        </w:rPr>
      </w:pPr>
      <w:r w:rsidRPr="00C87597">
        <w:rPr>
          <w:rFonts w:ascii="Calibri" w:hAnsi="Calibri"/>
          <w:spacing w:val="-9"/>
          <w:w w:val="105"/>
        </w:rPr>
        <w:t xml:space="preserve">The continuing review of research may be reviewed using expedited procedures in the following </w:t>
      </w:r>
      <w:r w:rsidRPr="00C87597">
        <w:rPr>
          <w:rFonts w:ascii="Calibri" w:hAnsi="Calibri"/>
          <w:spacing w:val="-6"/>
          <w:w w:val="105"/>
        </w:rPr>
        <w:t>circumstances:</w:t>
      </w:r>
    </w:p>
    <w:p w14:paraId="2946767C" w14:textId="77777777" w:rsidR="004744EA" w:rsidRPr="00C87597" w:rsidRDefault="004744EA">
      <w:pPr>
        <w:numPr>
          <w:ilvl w:val="0"/>
          <w:numId w:val="35"/>
        </w:numPr>
        <w:spacing w:before="252"/>
        <w:ind w:left="792" w:right="8" w:hanging="432"/>
        <w:rPr>
          <w:rFonts w:ascii="Calibri" w:hAnsi="Calibri"/>
          <w:spacing w:val="-4"/>
          <w:w w:val="105"/>
        </w:rPr>
      </w:pPr>
      <w:r w:rsidRPr="00C87597">
        <w:rPr>
          <w:rFonts w:ascii="Calibri" w:hAnsi="Calibri"/>
          <w:spacing w:val="-5"/>
          <w:w w:val="105"/>
        </w:rPr>
        <w:t xml:space="preserve">If continuing review of the research was previously approved by the convened IRB and </w:t>
      </w:r>
      <w:r w:rsidRPr="00C87597">
        <w:rPr>
          <w:rFonts w:ascii="Calibri" w:hAnsi="Calibri"/>
          <w:spacing w:val="-8"/>
          <w:w w:val="105"/>
        </w:rPr>
        <w:t xml:space="preserve">conditions have changed to make the research eligible for expedited review under criteria 1 </w:t>
      </w:r>
      <w:r w:rsidRPr="00C87597">
        <w:rPr>
          <w:rFonts w:ascii="Calibri" w:hAnsi="Calibri"/>
          <w:spacing w:val="-2"/>
          <w:w w:val="105"/>
        </w:rPr>
        <w:t xml:space="preserve">through 7 </w:t>
      </w:r>
      <w:r>
        <w:rPr>
          <w:rFonts w:ascii="Calibri" w:hAnsi="Calibri"/>
          <w:spacing w:val="-2"/>
          <w:w w:val="105"/>
        </w:rPr>
        <w:t>listed in the “Expedited Review” section of this policy</w:t>
      </w:r>
      <w:r w:rsidR="002E7F4C">
        <w:rPr>
          <w:rFonts w:ascii="Calibri" w:hAnsi="Calibri"/>
          <w:spacing w:val="-2"/>
          <w:w w:val="105"/>
        </w:rPr>
        <w:t xml:space="preserve"> </w:t>
      </w:r>
      <w:r w:rsidRPr="00C87597">
        <w:rPr>
          <w:rFonts w:ascii="Calibri" w:hAnsi="Calibri"/>
          <w:spacing w:val="-2"/>
          <w:w w:val="105"/>
        </w:rPr>
        <w:t xml:space="preserve">(e.g., research is within those categories and experience confirms the </w:t>
      </w:r>
      <w:r w:rsidRPr="00C87597">
        <w:rPr>
          <w:rFonts w:ascii="Calibri" w:hAnsi="Calibri"/>
          <w:spacing w:val="-4"/>
          <w:w w:val="105"/>
        </w:rPr>
        <w:t>research to be of no greater than minimal risk)</w:t>
      </w:r>
      <w:r>
        <w:rPr>
          <w:rFonts w:ascii="Calibri" w:hAnsi="Calibri"/>
          <w:spacing w:val="-4"/>
          <w:w w:val="105"/>
        </w:rPr>
        <w:t>.</w:t>
      </w:r>
    </w:p>
    <w:p w14:paraId="0F3C415A" w14:textId="77777777" w:rsidR="004744EA" w:rsidRPr="00C87597" w:rsidRDefault="004744EA">
      <w:pPr>
        <w:numPr>
          <w:ilvl w:val="0"/>
          <w:numId w:val="35"/>
        </w:numPr>
        <w:spacing w:before="288"/>
        <w:ind w:left="792" w:right="8" w:hanging="432"/>
        <w:rPr>
          <w:rFonts w:ascii="Calibri" w:hAnsi="Calibri"/>
          <w:spacing w:val="-4"/>
          <w:w w:val="105"/>
        </w:rPr>
      </w:pPr>
      <w:r w:rsidRPr="00C87597">
        <w:rPr>
          <w:rFonts w:ascii="Calibri" w:hAnsi="Calibri"/>
          <w:spacing w:val="-4"/>
          <w:w w:val="105"/>
        </w:rPr>
        <w:t>If continuing review of the research was previously approved by the convened IRB and</w:t>
      </w:r>
    </w:p>
    <w:p w14:paraId="15A3C60E" w14:textId="77777777" w:rsidR="004744EA" w:rsidRPr="00C87597" w:rsidRDefault="004744EA" w:rsidP="00F32A78">
      <w:pPr>
        <w:numPr>
          <w:ilvl w:val="0"/>
          <w:numId w:val="15"/>
        </w:numPr>
        <w:tabs>
          <w:tab w:val="clear" w:pos="216"/>
          <w:tab w:val="num" w:pos="1170"/>
        </w:tabs>
        <w:ind w:left="1170" w:right="8" w:hanging="378"/>
        <w:rPr>
          <w:rFonts w:ascii="Calibri" w:hAnsi="Calibri"/>
          <w:spacing w:val="-9"/>
          <w:w w:val="105"/>
        </w:rPr>
      </w:pPr>
      <w:r>
        <w:rPr>
          <w:rFonts w:ascii="Calibri" w:hAnsi="Calibri"/>
          <w:spacing w:val="-9"/>
          <w:w w:val="105"/>
        </w:rPr>
        <w:t>T</w:t>
      </w:r>
      <w:r w:rsidRPr="00C87597">
        <w:rPr>
          <w:rFonts w:ascii="Calibri" w:hAnsi="Calibri"/>
          <w:spacing w:val="-9"/>
          <w:w w:val="105"/>
        </w:rPr>
        <w:t>he research is permanently closed to the enrollment of new subjects, and all subjects have completed all research-related interventions, and the research remains active only for long-term follow-up of subjects; or</w:t>
      </w:r>
    </w:p>
    <w:p w14:paraId="46F1CEF1" w14:textId="77777777" w:rsidR="004744EA" w:rsidRPr="00C87597" w:rsidRDefault="004744EA" w:rsidP="00F32A78">
      <w:pPr>
        <w:numPr>
          <w:ilvl w:val="0"/>
          <w:numId w:val="15"/>
        </w:numPr>
        <w:tabs>
          <w:tab w:val="clear" w:pos="216"/>
          <w:tab w:val="num" w:pos="1170"/>
        </w:tabs>
        <w:ind w:left="1170" w:right="8" w:hanging="378"/>
        <w:rPr>
          <w:rFonts w:ascii="Calibri" w:hAnsi="Calibri"/>
          <w:spacing w:val="-9"/>
          <w:w w:val="105"/>
        </w:rPr>
      </w:pPr>
      <w:r>
        <w:rPr>
          <w:rFonts w:ascii="Calibri" w:hAnsi="Calibri"/>
          <w:spacing w:val="-9"/>
          <w:w w:val="105"/>
        </w:rPr>
        <w:t>N</w:t>
      </w:r>
      <w:r w:rsidRPr="00C87597">
        <w:rPr>
          <w:rFonts w:ascii="Calibri" w:hAnsi="Calibri"/>
          <w:spacing w:val="-9"/>
          <w:w w:val="105"/>
        </w:rPr>
        <w:t>o subjects have been enrolled and no additional risks have been identified; or</w:t>
      </w:r>
    </w:p>
    <w:p w14:paraId="2C9CDA33" w14:textId="7D66F0EC" w:rsidR="004744EA" w:rsidRPr="00C87597" w:rsidRDefault="00D34E88">
      <w:pPr>
        <w:numPr>
          <w:ilvl w:val="0"/>
          <w:numId w:val="35"/>
        </w:numPr>
        <w:spacing w:before="288"/>
        <w:ind w:right="8"/>
        <w:rPr>
          <w:rFonts w:ascii="Calibri" w:hAnsi="Calibri"/>
          <w:spacing w:val="-4"/>
          <w:w w:val="105"/>
        </w:rPr>
      </w:pPr>
      <w:r>
        <w:rPr>
          <w:rFonts w:ascii="Calibri" w:hAnsi="Calibri"/>
          <w:spacing w:val="-9"/>
          <w:w w:val="105"/>
        </w:rPr>
        <w:t xml:space="preserve"> [NOTE: Refers to expedited category 8 in the chart below and </w:t>
      </w:r>
      <w:r w:rsidR="0014055F">
        <w:rPr>
          <w:rFonts w:ascii="Calibri" w:hAnsi="Calibri"/>
          <w:spacing w:val="-9"/>
          <w:w w:val="105"/>
        </w:rPr>
        <w:t xml:space="preserve">described in the </w:t>
      </w:r>
      <w:r>
        <w:rPr>
          <w:rFonts w:ascii="Calibri" w:hAnsi="Calibri"/>
          <w:spacing w:val="-9"/>
          <w:w w:val="105"/>
        </w:rPr>
        <w:t>OHRP Expedited Review Categories (1998)]</w:t>
      </w:r>
      <w:r w:rsidR="004744EA">
        <w:rPr>
          <w:rFonts w:ascii="Calibri" w:hAnsi="Calibri"/>
          <w:spacing w:val="-4"/>
          <w:w w:val="105"/>
        </w:rPr>
        <w:t>I</w:t>
      </w:r>
      <w:r w:rsidR="004744EA" w:rsidRPr="00C87597">
        <w:rPr>
          <w:rFonts w:ascii="Calibri" w:hAnsi="Calibri"/>
          <w:spacing w:val="-4"/>
          <w:w w:val="105"/>
        </w:rPr>
        <w:t>f continuing review of the research was previously approved by the convened IRB and</w:t>
      </w:r>
    </w:p>
    <w:p w14:paraId="186B9791" w14:textId="77777777" w:rsidR="004744EA" w:rsidRPr="00C87597" w:rsidRDefault="004744EA">
      <w:pPr>
        <w:numPr>
          <w:ilvl w:val="0"/>
          <w:numId w:val="37"/>
        </w:numPr>
        <w:ind w:left="1170" w:right="8" w:hanging="360"/>
        <w:rPr>
          <w:rFonts w:ascii="Calibri" w:hAnsi="Calibri"/>
          <w:spacing w:val="-5"/>
          <w:w w:val="105"/>
        </w:rPr>
      </w:pPr>
      <w:r>
        <w:rPr>
          <w:rFonts w:ascii="Calibri" w:hAnsi="Calibri"/>
          <w:spacing w:val="-9"/>
          <w:w w:val="105"/>
        </w:rPr>
        <w:t>T</w:t>
      </w:r>
      <w:r w:rsidRPr="00C87597">
        <w:rPr>
          <w:rFonts w:ascii="Calibri" w:hAnsi="Calibri"/>
          <w:spacing w:val="-9"/>
          <w:w w:val="105"/>
        </w:rPr>
        <w:t xml:space="preserve">he research is not conducted under an investigational new drug application or an </w:t>
      </w:r>
      <w:r w:rsidRPr="00C87597">
        <w:rPr>
          <w:rFonts w:ascii="Calibri" w:hAnsi="Calibri"/>
          <w:spacing w:val="-5"/>
          <w:w w:val="105"/>
        </w:rPr>
        <w:t>investigational device exemption, and</w:t>
      </w:r>
    </w:p>
    <w:p w14:paraId="72A262A0" w14:textId="77777777" w:rsidR="004744EA" w:rsidRPr="00C87597" w:rsidRDefault="004744EA">
      <w:pPr>
        <w:numPr>
          <w:ilvl w:val="0"/>
          <w:numId w:val="37"/>
        </w:numPr>
        <w:ind w:left="1170" w:right="8" w:hanging="360"/>
        <w:rPr>
          <w:rFonts w:ascii="Calibri" w:hAnsi="Calibri"/>
          <w:spacing w:val="-4"/>
          <w:w w:val="105"/>
        </w:rPr>
      </w:pPr>
      <w:r>
        <w:rPr>
          <w:rFonts w:ascii="Calibri" w:hAnsi="Calibri"/>
          <w:spacing w:val="-5"/>
          <w:w w:val="105"/>
        </w:rPr>
        <w:t>T</w:t>
      </w:r>
      <w:r w:rsidRPr="00C87597">
        <w:rPr>
          <w:rFonts w:ascii="Calibri" w:hAnsi="Calibri"/>
          <w:spacing w:val="-5"/>
          <w:w w:val="105"/>
        </w:rPr>
        <w:t xml:space="preserve">he IRB has determined and documented at a convened meeting that the research involves </w:t>
      </w:r>
      <w:r w:rsidRPr="00C87597">
        <w:rPr>
          <w:rFonts w:ascii="Calibri" w:hAnsi="Calibri"/>
          <w:spacing w:val="-4"/>
          <w:w w:val="105"/>
        </w:rPr>
        <w:t>no greater than minimal risk, and</w:t>
      </w:r>
    </w:p>
    <w:p w14:paraId="5AAE82DE" w14:textId="77777777" w:rsidR="004744EA" w:rsidRDefault="004744EA">
      <w:pPr>
        <w:numPr>
          <w:ilvl w:val="0"/>
          <w:numId w:val="37"/>
        </w:numPr>
        <w:ind w:left="1170" w:right="8" w:hanging="360"/>
        <w:rPr>
          <w:rFonts w:ascii="Calibri" w:hAnsi="Calibri"/>
          <w:spacing w:val="-2"/>
          <w:w w:val="105"/>
        </w:rPr>
      </w:pPr>
      <w:r>
        <w:rPr>
          <w:rFonts w:ascii="Calibri" w:hAnsi="Calibri"/>
          <w:spacing w:val="-2"/>
          <w:w w:val="105"/>
        </w:rPr>
        <w:t>N</w:t>
      </w:r>
      <w:r w:rsidRPr="00C87597">
        <w:rPr>
          <w:rFonts w:ascii="Calibri" w:hAnsi="Calibri"/>
          <w:spacing w:val="-2"/>
          <w:w w:val="105"/>
        </w:rPr>
        <w:t>o additional risks have been identified since IRB review at a convened meeting.</w:t>
      </w:r>
    </w:p>
    <w:p w14:paraId="73DF6A78" w14:textId="77777777" w:rsidR="00D34E88" w:rsidRPr="00C87597" w:rsidRDefault="00D34E88" w:rsidP="00CF4ED8">
      <w:pPr>
        <w:ind w:left="1170" w:right="8"/>
        <w:rPr>
          <w:rFonts w:ascii="Calibri" w:hAnsi="Calibri"/>
          <w:spacing w:val="-2"/>
          <w:w w:val="105"/>
        </w:rPr>
      </w:pPr>
      <w:r>
        <w:rPr>
          <w:rFonts w:ascii="Calibri" w:hAnsi="Calibri"/>
          <w:spacing w:val="-2"/>
          <w:w w:val="105"/>
        </w:rPr>
        <w:t xml:space="preserve">[NOTE: Refers to expedited category 9 in the chart below and </w:t>
      </w:r>
      <w:r w:rsidR="0014055F">
        <w:rPr>
          <w:rFonts w:ascii="Calibri" w:hAnsi="Calibri"/>
          <w:spacing w:val="-2"/>
          <w:w w:val="105"/>
        </w:rPr>
        <w:t xml:space="preserve">described in the </w:t>
      </w:r>
      <w:r>
        <w:rPr>
          <w:rFonts w:ascii="Calibri" w:hAnsi="Calibri"/>
          <w:spacing w:val="-2"/>
          <w:w w:val="105"/>
        </w:rPr>
        <w:t>OHRP Expedited Review Categories (1998)]</w:t>
      </w:r>
    </w:p>
    <w:p w14:paraId="5D04660B" w14:textId="77777777" w:rsidR="004744EA" w:rsidRPr="004744EA" w:rsidRDefault="004744EA">
      <w:pPr>
        <w:spacing w:before="180"/>
        <w:rPr>
          <w:rFonts w:ascii="Calibri" w:hAnsi="Calibri"/>
          <w:spacing w:val="-4"/>
          <w:w w:val="105"/>
        </w:rPr>
      </w:pPr>
    </w:p>
    <w:p w14:paraId="0CCB95EE" w14:textId="77777777" w:rsidR="004744EA" w:rsidRPr="004744EA" w:rsidRDefault="004744EA">
      <w:pPr>
        <w:spacing w:before="180"/>
        <w:rPr>
          <w:rFonts w:ascii="Calibri" w:hAnsi="Calibri"/>
          <w:spacing w:val="-4"/>
          <w:w w:val="105"/>
        </w:rPr>
      </w:pPr>
      <w:r w:rsidRPr="00B352B0">
        <w:rPr>
          <w:rFonts w:ascii="Calibri" w:hAnsi="Calibri"/>
          <w:spacing w:val="-4"/>
          <w:w w:val="105"/>
        </w:rPr>
        <w:t xml:space="preserve">The OHRP decision chart (chart 9) below is utilized for determinations of continuing review by expedited procedures. It is available at: </w:t>
      </w:r>
      <w:hyperlink r:id="rId23" w:history="1">
        <w:r w:rsidRPr="00B352B0">
          <w:rPr>
            <w:rStyle w:val="Hyperlink"/>
            <w:rFonts w:ascii="Calibri" w:hAnsi="Calibri"/>
            <w:spacing w:val="-4"/>
            <w:w w:val="105"/>
          </w:rPr>
          <w:t>http://www.hhs.gov/ohrp/regulations-and-policy/decision-charts/index.html</w:t>
        </w:r>
      </w:hyperlink>
    </w:p>
    <w:p w14:paraId="79438E72" w14:textId="77777777" w:rsidR="004744EA" w:rsidRPr="004744EA" w:rsidRDefault="004744EA">
      <w:pPr>
        <w:spacing w:before="180"/>
        <w:rPr>
          <w:rFonts w:ascii="Calibri" w:hAnsi="Calibri"/>
          <w:spacing w:val="-4"/>
          <w:w w:val="105"/>
        </w:rPr>
      </w:pPr>
    </w:p>
    <w:p w14:paraId="7A31F021" w14:textId="3726A6B9" w:rsidR="00423371" w:rsidRPr="00423371" w:rsidRDefault="00983BF2" w:rsidP="00CF4ED8">
      <w:pPr>
        <w:pStyle w:val="Heading1"/>
        <w:numPr>
          <w:ilvl w:val="0"/>
          <w:numId w:val="0"/>
        </w:numPr>
        <w:rPr>
          <w:rStyle w:val="MLS2"/>
          <w:rFonts w:ascii="Garamond" w:hAnsi="Garamond"/>
          <w:b w:val="0"/>
          <w:bCs w:val="0"/>
          <w:kern w:val="0"/>
          <w:sz w:val="24"/>
          <w:szCs w:val="24"/>
        </w:rPr>
      </w:pPr>
      <w:r>
        <w:rPr>
          <w:noProof/>
          <w:spacing w:val="-4"/>
          <w:w w:val="105"/>
        </w:rPr>
        <w:lastRenderedPageBreak/>
        <w:drawing>
          <wp:inline distT="0" distB="0" distL="0" distR="0" wp14:anchorId="00E191D2" wp14:editId="0BCC75B5">
            <wp:extent cx="5930900" cy="7848600"/>
            <wp:effectExtent l="0" t="0" r="1270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0900" cy="7848600"/>
                    </a:xfrm>
                    <a:prstGeom prst="rect">
                      <a:avLst/>
                    </a:prstGeom>
                    <a:noFill/>
                    <a:ln>
                      <a:noFill/>
                    </a:ln>
                  </pic:spPr>
                </pic:pic>
              </a:graphicData>
            </a:graphic>
          </wp:inline>
        </w:drawing>
      </w:r>
      <w:bookmarkStart w:id="161" w:name="_Toc336325553"/>
      <w:bookmarkStart w:id="162" w:name="_Toc463960929"/>
      <w:bookmarkStart w:id="163" w:name="_Toc465242666"/>
      <w:r w:rsidR="003A01CE" w:rsidRPr="00CF4ED8">
        <w:rPr>
          <w:rStyle w:val="MLS2"/>
          <w:bCs w:val="0"/>
          <w:highlight w:val="yellow"/>
        </w:rPr>
        <w:t xml:space="preserve"> </w:t>
      </w:r>
    </w:p>
    <w:p w14:paraId="68D60FE8" w14:textId="77777777" w:rsidR="00167028" w:rsidRPr="00342062" w:rsidRDefault="00042467" w:rsidP="00342062">
      <w:pPr>
        <w:pStyle w:val="Heading1"/>
        <w:rPr>
          <w:rStyle w:val="MLS2"/>
          <w:bCs w:val="0"/>
        </w:rPr>
      </w:pPr>
      <w:r w:rsidRPr="00342062">
        <w:rPr>
          <w:rStyle w:val="MLS2"/>
        </w:rPr>
        <w:lastRenderedPageBreak/>
        <w:t>Amendments</w:t>
      </w:r>
      <w:bookmarkEnd w:id="161"/>
      <w:r w:rsidR="00FB6926" w:rsidRPr="00342062">
        <w:rPr>
          <w:rStyle w:val="MLS2"/>
        </w:rPr>
        <w:t xml:space="preserve"> to a Research Study</w:t>
      </w:r>
      <w:bookmarkEnd w:id="162"/>
      <w:bookmarkEnd w:id="163"/>
    </w:p>
    <w:p w14:paraId="772D231A" w14:textId="234EDD4D" w:rsidR="00682D3A" w:rsidRPr="00342062" w:rsidRDefault="00682D3A">
      <w:pPr>
        <w:spacing w:before="288"/>
        <w:ind w:right="144"/>
        <w:rPr>
          <w:rFonts w:ascii="Calibri" w:hAnsi="Calibri"/>
          <w:spacing w:val="-4"/>
          <w:w w:val="105"/>
        </w:rPr>
      </w:pPr>
      <w:r w:rsidRPr="00342062">
        <w:rPr>
          <w:rFonts w:ascii="Calibri" w:hAnsi="Calibri"/>
          <w:spacing w:val="-3"/>
          <w:w w:val="105"/>
        </w:rPr>
        <w:t xml:space="preserve">Investigators must report planned changes in the conduct of a study </w:t>
      </w:r>
      <w:r w:rsidR="00145BB0">
        <w:rPr>
          <w:rFonts w:ascii="Calibri" w:hAnsi="Calibri"/>
          <w:spacing w:val="-3"/>
          <w:w w:val="105"/>
        </w:rPr>
        <w:t xml:space="preserve">promptly to the IRB </w:t>
      </w:r>
      <w:r w:rsidRPr="00342062">
        <w:rPr>
          <w:rFonts w:ascii="Calibri" w:hAnsi="Calibri"/>
          <w:spacing w:val="-3"/>
          <w:w w:val="105"/>
        </w:rPr>
        <w:t xml:space="preserve">and receive approval from </w:t>
      </w:r>
      <w:r w:rsidR="00E67750" w:rsidRPr="00342062">
        <w:rPr>
          <w:rFonts w:ascii="Calibri" w:hAnsi="Calibri"/>
          <w:spacing w:val="-3"/>
          <w:w w:val="105"/>
        </w:rPr>
        <w:t xml:space="preserve">the </w:t>
      </w:r>
      <w:r w:rsidR="00983BF2">
        <w:rPr>
          <w:rFonts w:ascii="Calibri" w:hAnsi="Calibri"/>
          <w:spacing w:val="-1"/>
          <w:w w:val="105"/>
        </w:rPr>
        <w:t>PU</w:t>
      </w:r>
      <w:r w:rsidR="00B9178A" w:rsidRPr="00342062">
        <w:rPr>
          <w:rFonts w:ascii="Calibri" w:hAnsi="Calibri"/>
          <w:spacing w:val="-1"/>
          <w:w w:val="105"/>
        </w:rPr>
        <w:t>-IRB</w:t>
      </w:r>
      <w:r w:rsidRPr="00342062">
        <w:rPr>
          <w:rFonts w:ascii="Calibri" w:hAnsi="Calibri"/>
          <w:spacing w:val="-1"/>
          <w:w w:val="105"/>
        </w:rPr>
        <w:t xml:space="preserve"> prior to implementing these changes, except when necessary to eliminate apparent </w:t>
      </w:r>
      <w:r w:rsidRPr="00342062">
        <w:rPr>
          <w:rFonts w:ascii="Calibri" w:hAnsi="Calibri"/>
          <w:spacing w:val="-6"/>
          <w:w w:val="105"/>
        </w:rPr>
        <w:t xml:space="preserve">immediate hazards to the subject. The investigator is required to promptly notify the IRB of these </w:t>
      </w:r>
      <w:r w:rsidRPr="00342062">
        <w:rPr>
          <w:rFonts w:ascii="Calibri" w:hAnsi="Calibri"/>
          <w:spacing w:val="-4"/>
          <w:w w:val="105"/>
        </w:rPr>
        <w:t xml:space="preserve">instances using the </w:t>
      </w:r>
      <w:r w:rsidR="0091635B" w:rsidRPr="00342062">
        <w:rPr>
          <w:rFonts w:ascii="Calibri" w:hAnsi="Calibri"/>
          <w:spacing w:val="-4"/>
          <w:w w:val="105"/>
        </w:rPr>
        <w:t>A</w:t>
      </w:r>
      <w:r w:rsidR="00042467" w:rsidRPr="00342062">
        <w:rPr>
          <w:rFonts w:ascii="Calibri" w:hAnsi="Calibri"/>
          <w:spacing w:val="-4"/>
          <w:w w:val="105"/>
        </w:rPr>
        <w:t xml:space="preserve">mendment </w:t>
      </w:r>
      <w:r w:rsidR="0091635B" w:rsidRPr="00342062">
        <w:rPr>
          <w:rFonts w:ascii="Calibri" w:hAnsi="Calibri"/>
          <w:spacing w:val="-4"/>
          <w:w w:val="105"/>
        </w:rPr>
        <w:t>A</w:t>
      </w:r>
      <w:r w:rsidRPr="00342062">
        <w:rPr>
          <w:rFonts w:ascii="Calibri" w:hAnsi="Calibri"/>
          <w:spacing w:val="-4"/>
          <w:w w:val="105"/>
        </w:rPr>
        <w:t xml:space="preserve">pplication </w:t>
      </w:r>
      <w:r w:rsidR="00F76880">
        <w:rPr>
          <w:rFonts w:ascii="Calibri" w:hAnsi="Calibri"/>
          <w:spacing w:val="-4"/>
          <w:w w:val="105"/>
        </w:rPr>
        <w:t>form</w:t>
      </w:r>
      <w:r w:rsidRPr="00342062">
        <w:rPr>
          <w:rFonts w:ascii="Calibri" w:hAnsi="Calibri"/>
          <w:spacing w:val="-4"/>
          <w:w w:val="105"/>
        </w:rPr>
        <w:t xml:space="preserve">. </w:t>
      </w:r>
    </w:p>
    <w:p w14:paraId="19A884E6" w14:textId="4E0D8A76" w:rsidR="00AB5B6A" w:rsidRPr="00342062" w:rsidRDefault="00682D3A">
      <w:pPr>
        <w:spacing w:before="288"/>
        <w:rPr>
          <w:rFonts w:ascii="Calibri" w:hAnsi="Calibri"/>
          <w:spacing w:val="-6"/>
          <w:w w:val="105"/>
        </w:rPr>
      </w:pPr>
      <w:r w:rsidRPr="00342062">
        <w:rPr>
          <w:rFonts w:ascii="Calibri" w:hAnsi="Calibri"/>
          <w:w w:val="105"/>
        </w:rPr>
        <w:t xml:space="preserve">The approval documentation sent to investigators of exempt, expedited, and full </w:t>
      </w:r>
      <w:r w:rsidR="00E67750" w:rsidRPr="00342062">
        <w:rPr>
          <w:rFonts w:ascii="Calibri" w:hAnsi="Calibri"/>
          <w:w w:val="105"/>
        </w:rPr>
        <w:t>B</w:t>
      </w:r>
      <w:r w:rsidRPr="00342062">
        <w:rPr>
          <w:rFonts w:ascii="Calibri" w:hAnsi="Calibri"/>
          <w:w w:val="105"/>
        </w:rPr>
        <w:t xml:space="preserve">oard studies </w:t>
      </w:r>
      <w:r w:rsidRPr="00342062">
        <w:rPr>
          <w:rFonts w:ascii="Calibri" w:hAnsi="Calibri"/>
          <w:spacing w:val="-2"/>
          <w:w w:val="105"/>
        </w:rPr>
        <w:t xml:space="preserve">notifies them of the need for submitting any changes in their research projects to </w:t>
      </w:r>
      <w:r w:rsidR="00E67750" w:rsidRPr="00342062">
        <w:rPr>
          <w:rFonts w:ascii="Calibri" w:hAnsi="Calibri"/>
          <w:spacing w:val="-2"/>
          <w:w w:val="105"/>
        </w:rPr>
        <w:t xml:space="preserve">the </w:t>
      </w:r>
      <w:r w:rsidR="00983BF2">
        <w:rPr>
          <w:rFonts w:ascii="Calibri" w:hAnsi="Calibri"/>
          <w:spacing w:val="-2"/>
          <w:w w:val="105"/>
        </w:rPr>
        <w:t>PU</w:t>
      </w:r>
      <w:r w:rsidR="00B9178A" w:rsidRPr="00342062">
        <w:rPr>
          <w:rFonts w:ascii="Calibri" w:hAnsi="Calibri"/>
          <w:spacing w:val="-2"/>
          <w:w w:val="105"/>
        </w:rPr>
        <w:t>-IRB</w:t>
      </w:r>
      <w:r w:rsidRPr="00342062">
        <w:rPr>
          <w:rFonts w:ascii="Calibri" w:hAnsi="Calibri"/>
          <w:spacing w:val="-2"/>
          <w:w w:val="105"/>
        </w:rPr>
        <w:t xml:space="preserve"> for </w:t>
      </w:r>
      <w:r w:rsidRPr="00342062">
        <w:rPr>
          <w:rFonts w:ascii="Calibri" w:hAnsi="Calibri"/>
          <w:spacing w:val="-6"/>
          <w:w w:val="105"/>
        </w:rPr>
        <w:t>review and approval</w:t>
      </w:r>
      <w:r w:rsidR="00C17B16" w:rsidRPr="00342062">
        <w:rPr>
          <w:rFonts w:ascii="Calibri" w:hAnsi="Calibri"/>
          <w:spacing w:val="-6"/>
          <w:w w:val="105"/>
        </w:rPr>
        <w:t>, prior to implementation</w:t>
      </w:r>
      <w:r w:rsidRPr="00342062">
        <w:rPr>
          <w:rFonts w:ascii="Calibri" w:hAnsi="Calibri"/>
          <w:spacing w:val="-6"/>
          <w:w w:val="105"/>
        </w:rPr>
        <w:t xml:space="preserve">. </w:t>
      </w:r>
    </w:p>
    <w:p w14:paraId="70FF271F" w14:textId="02FCE136" w:rsidR="00AB5B6A" w:rsidRPr="00342062" w:rsidRDefault="00682D3A">
      <w:pPr>
        <w:spacing w:before="288"/>
        <w:rPr>
          <w:rFonts w:ascii="Calibri" w:hAnsi="Calibri"/>
          <w:spacing w:val="-4"/>
          <w:w w:val="105"/>
        </w:rPr>
      </w:pPr>
      <w:r w:rsidRPr="00342062">
        <w:rPr>
          <w:rFonts w:ascii="Calibri" w:hAnsi="Calibri"/>
          <w:spacing w:val="-6"/>
          <w:w w:val="105"/>
        </w:rPr>
        <w:t>Modifications</w:t>
      </w:r>
      <w:r w:rsidR="00AB5B6A" w:rsidRPr="00342062">
        <w:rPr>
          <w:rFonts w:ascii="Calibri" w:hAnsi="Calibri"/>
          <w:spacing w:val="-6"/>
          <w:w w:val="105"/>
        </w:rPr>
        <w:t xml:space="preserve"> that need IRB approval</w:t>
      </w:r>
      <w:r w:rsidRPr="00342062">
        <w:rPr>
          <w:rFonts w:ascii="Calibri" w:hAnsi="Calibri"/>
          <w:spacing w:val="-6"/>
          <w:w w:val="105"/>
        </w:rPr>
        <w:t xml:space="preserve"> include, but are not limited to, procedural changes to a protocol, </w:t>
      </w:r>
      <w:r w:rsidRPr="00342062">
        <w:rPr>
          <w:rFonts w:ascii="Calibri" w:hAnsi="Calibri"/>
          <w:spacing w:val="-1"/>
          <w:w w:val="105"/>
        </w:rPr>
        <w:t>adding or removing investigators,</w:t>
      </w:r>
      <w:r w:rsidR="005D100B" w:rsidRPr="00342062" w:rsidDel="005D100B">
        <w:rPr>
          <w:rFonts w:ascii="Calibri" w:hAnsi="Calibri"/>
          <w:spacing w:val="-1"/>
          <w:w w:val="105"/>
        </w:rPr>
        <w:t xml:space="preserve"> </w:t>
      </w:r>
      <w:r w:rsidRPr="00342062">
        <w:rPr>
          <w:rFonts w:ascii="Calibri" w:hAnsi="Calibri"/>
          <w:spacing w:val="-4"/>
          <w:w w:val="105"/>
        </w:rPr>
        <w:t xml:space="preserve">and changes in recruitment materials and </w:t>
      </w:r>
      <w:r w:rsidR="00AE042D" w:rsidRPr="00342062">
        <w:rPr>
          <w:rFonts w:ascii="Calibri" w:hAnsi="Calibri"/>
          <w:spacing w:val="-4"/>
          <w:w w:val="105"/>
        </w:rPr>
        <w:t>i</w:t>
      </w:r>
      <w:r w:rsidRPr="00342062">
        <w:rPr>
          <w:rFonts w:ascii="Calibri" w:hAnsi="Calibri"/>
          <w:spacing w:val="-4"/>
          <w:w w:val="105"/>
        </w:rPr>
        <w:t xml:space="preserve">nformed </w:t>
      </w:r>
      <w:r w:rsidR="00AE042D" w:rsidRPr="00342062">
        <w:rPr>
          <w:rFonts w:ascii="Calibri" w:hAnsi="Calibri"/>
          <w:spacing w:val="-4"/>
          <w:w w:val="105"/>
        </w:rPr>
        <w:t>c</w:t>
      </w:r>
      <w:r w:rsidRPr="00342062">
        <w:rPr>
          <w:rFonts w:ascii="Calibri" w:hAnsi="Calibri"/>
          <w:spacing w:val="-4"/>
          <w:w w:val="105"/>
        </w:rPr>
        <w:t xml:space="preserve">onsent </w:t>
      </w:r>
      <w:r w:rsidR="00AE042D" w:rsidRPr="00342062">
        <w:rPr>
          <w:rFonts w:ascii="Calibri" w:hAnsi="Calibri"/>
          <w:spacing w:val="-4"/>
          <w:w w:val="105"/>
        </w:rPr>
        <w:t>d</w:t>
      </w:r>
      <w:r w:rsidRPr="00342062">
        <w:rPr>
          <w:rFonts w:ascii="Calibri" w:hAnsi="Calibri"/>
          <w:spacing w:val="-4"/>
          <w:w w:val="105"/>
        </w:rPr>
        <w:t xml:space="preserve">ocument(s). </w:t>
      </w:r>
      <w:r w:rsidR="00847A72" w:rsidRPr="00342062">
        <w:rPr>
          <w:rFonts w:ascii="Calibri" w:hAnsi="Calibri"/>
          <w:spacing w:val="-4"/>
          <w:w w:val="105"/>
        </w:rPr>
        <w:t xml:space="preserve">Amendments </w:t>
      </w:r>
      <w:r w:rsidRPr="00342062">
        <w:rPr>
          <w:rFonts w:ascii="Calibri" w:hAnsi="Calibri"/>
          <w:spacing w:val="-4"/>
          <w:w w:val="105"/>
        </w:rPr>
        <w:t xml:space="preserve">are made by </w:t>
      </w:r>
      <w:r w:rsidR="00042467" w:rsidRPr="00342062">
        <w:rPr>
          <w:rFonts w:ascii="Calibri" w:hAnsi="Calibri"/>
          <w:spacing w:val="-4"/>
          <w:w w:val="105"/>
        </w:rPr>
        <w:t>completing the Amendment Application and</w:t>
      </w:r>
      <w:r w:rsidR="00042467" w:rsidRPr="00342062">
        <w:rPr>
          <w:rFonts w:ascii="Calibri" w:hAnsi="Calibri"/>
          <w:spacing w:val="-2"/>
          <w:w w:val="105"/>
        </w:rPr>
        <w:t>/</w:t>
      </w:r>
      <w:r w:rsidRPr="00342062">
        <w:rPr>
          <w:rFonts w:ascii="Calibri" w:hAnsi="Calibri"/>
          <w:spacing w:val="-2"/>
          <w:w w:val="105"/>
        </w:rPr>
        <w:t xml:space="preserve">or associated electronic documents. Changes are documented in the system so that </w:t>
      </w:r>
      <w:r w:rsidRPr="00342062">
        <w:rPr>
          <w:rFonts w:ascii="Calibri" w:hAnsi="Calibri"/>
          <w:spacing w:val="-4"/>
          <w:w w:val="105"/>
        </w:rPr>
        <w:t>reviewers can view tracked</w:t>
      </w:r>
      <w:r w:rsidR="00AB5B6A" w:rsidRPr="00342062">
        <w:rPr>
          <w:rFonts w:ascii="Calibri" w:hAnsi="Calibri"/>
          <w:spacing w:val="-4"/>
          <w:w w:val="105"/>
        </w:rPr>
        <w:t>-</w:t>
      </w:r>
      <w:r w:rsidRPr="00342062">
        <w:rPr>
          <w:rFonts w:ascii="Calibri" w:hAnsi="Calibri"/>
          <w:spacing w:val="-4"/>
          <w:w w:val="105"/>
        </w:rPr>
        <w:t xml:space="preserve">change versions of materials. </w:t>
      </w:r>
    </w:p>
    <w:p w14:paraId="078CB99D" w14:textId="7885B0B3" w:rsidR="00682D3A" w:rsidRPr="00342062" w:rsidRDefault="00682D3A">
      <w:pPr>
        <w:spacing w:before="288"/>
        <w:ind w:right="72"/>
        <w:rPr>
          <w:rFonts w:ascii="Calibri" w:hAnsi="Calibri"/>
          <w:spacing w:val="-4"/>
          <w:w w:val="105"/>
        </w:rPr>
      </w:pPr>
      <w:r w:rsidRPr="00342062">
        <w:rPr>
          <w:rFonts w:ascii="Calibri" w:hAnsi="Calibri"/>
          <w:spacing w:val="-3"/>
          <w:w w:val="105"/>
        </w:rPr>
        <w:t xml:space="preserve">The principal investigator </w:t>
      </w:r>
      <w:r w:rsidR="00042467" w:rsidRPr="00342062">
        <w:rPr>
          <w:rFonts w:ascii="Calibri" w:hAnsi="Calibri"/>
          <w:spacing w:val="-3"/>
          <w:w w:val="105"/>
        </w:rPr>
        <w:t>cannot</w:t>
      </w:r>
      <w:r w:rsidRPr="00342062">
        <w:rPr>
          <w:rFonts w:ascii="Calibri" w:hAnsi="Calibri"/>
          <w:spacing w:val="-3"/>
          <w:w w:val="105"/>
        </w:rPr>
        <w:t xml:space="preserve"> request that </w:t>
      </w:r>
      <w:r w:rsidR="00844826" w:rsidRPr="00342062">
        <w:rPr>
          <w:rFonts w:ascii="Calibri" w:hAnsi="Calibri"/>
          <w:spacing w:val="-3"/>
          <w:w w:val="105"/>
        </w:rPr>
        <w:t>a</w:t>
      </w:r>
      <w:r w:rsidR="006F03A1" w:rsidRPr="00342062">
        <w:rPr>
          <w:rFonts w:ascii="Calibri" w:hAnsi="Calibri"/>
          <w:spacing w:val="-3"/>
          <w:w w:val="105"/>
        </w:rPr>
        <w:t>n</w:t>
      </w:r>
      <w:r w:rsidR="004D6C84">
        <w:rPr>
          <w:rFonts w:ascii="Calibri" w:hAnsi="Calibri"/>
          <w:spacing w:val="-3"/>
          <w:w w:val="105"/>
        </w:rPr>
        <w:t xml:space="preserve"> </w:t>
      </w:r>
      <w:r w:rsidR="00632AB9" w:rsidRPr="00342062">
        <w:rPr>
          <w:rFonts w:ascii="Calibri" w:hAnsi="Calibri"/>
          <w:spacing w:val="-3"/>
          <w:w w:val="105"/>
        </w:rPr>
        <w:t>amendment</w:t>
      </w:r>
      <w:r w:rsidRPr="00342062">
        <w:rPr>
          <w:rFonts w:ascii="Calibri" w:hAnsi="Calibri"/>
          <w:spacing w:val="-3"/>
          <w:w w:val="105"/>
        </w:rPr>
        <w:t xml:space="preserve"> be considered </w:t>
      </w:r>
      <w:r w:rsidR="00632AB9" w:rsidRPr="00342062">
        <w:rPr>
          <w:rFonts w:ascii="Calibri" w:hAnsi="Calibri"/>
          <w:spacing w:val="-3"/>
          <w:w w:val="105"/>
        </w:rPr>
        <w:t>as part of a continuing review application</w:t>
      </w:r>
      <w:r w:rsidRPr="00342062">
        <w:rPr>
          <w:rFonts w:ascii="Calibri" w:hAnsi="Calibri"/>
          <w:spacing w:val="-5"/>
          <w:w w:val="105"/>
        </w:rPr>
        <w:t xml:space="preserve">. </w:t>
      </w:r>
      <w:r w:rsidR="00E67750" w:rsidRPr="00342062">
        <w:rPr>
          <w:rFonts w:ascii="Calibri" w:hAnsi="Calibri"/>
          <w:spacing w:val="-5"/>
          <w:w w:val="105"/>
        </w:rPr>
        <w:t xml:space="preserve">The </w:t>
      </w:r>
      <w:r w:rsidR="00983BF2">
        <w:rPr>
          <w:rFonts w:ascii="Calibri" w:hAnsi="Calibri"/>
          <w:spacing w:val="-4"/>
          <w:w w:val="105"/>
        </w:rPr>
        <w:t>PU</w:t>
      </w:r>
      <w:r w:rsidR="00042467" w:rsidRPr="00342062">
        <w:rPr>
          <w:rFonts w:ascii="Calibri" w:hAnsi="Calibri"/>
          <w:spacing w:val="-4"/>
          <w:w w:val="105"/>
        </w:rPr>
        <w:t xml:space="preserve">-IRB requires that </w:t>
      </w:r>
      <w:r w:rsidR="00AE042D" w:rsidRPr="00342062">
        <w:rPr>
          <w:rFonts w:ascii="Calibri" w:hAnsi="Calibri"/>
          <w:spacing w:val="-4"/>
          <w:w w:val="105"/>
        </w:rPr>
        <w:t>c</w:t>
      </w:r>
      <w:r w:rsidR="00042467" w:rsidRPr="00342062">
        <w:rPr>
          <w:rFonts w:ascii="Calibri" w:hAnsi="Calibri"/>
          <w:spacing w:val="-4"/>
          <w:w w:val="105"/>
        </w:rPr>
        <w:t xml:space="preserve">ontinuing </w:t>
      </w:r>
      <w:r w:rsidR="00AE042D" w:rsidRPr="00342062">
        <w:rPr>
          <w:rFonts w:ascii="Calibri" w:hAnsi="Calibri"/>
          <w:spacing w:val="-4"/>
          <w:w w:val="105"/>
        </w:rPr>
        <w:t>r</w:t>
      </w:r>
      <w:r w:rsidR="00042467" w:rsidRPr="00342062">
        <w:rPr>
          <w:rFonts w:ascii="Calibri" w:hAnsi="Calibri"/>
          <w:spacing w:val="-4"/>
          <w:w w:val="105"/>
        </w:rPr>
        <w:t>eview must occur separately.</w:t>
      </w:r>
      <w:r w:rsidR="002E7F4C" w:rsidRPr="00342062">
        <w:rPr>
          <w:rFonts w:ascii="Calibri" w:hAnsi="Calibri"/>
          <w:spacing w:val="-4"/>
          <w:w w:val="105"/>
        </w:rPr>
        <w:t xml:space="preserve"> </w:t>
      </w:r>
      <w:r w:rsidR="00632AB9" w:rsidRPr="00342062">
        <w:rPr>
          <w:rFonts w:ascii="Calibri" w:hAnsi="Calibri"/>
          <w:spacing w:val="-4"/>
          <w:w w:val="105"/>
        </w:rPr>
        <w:t>The amendment and continuing review can be reviewed by the IRB on the same IRB meeting agenda.</w:t>
      </w:r>
    </w:p>
    <w:p w14:paraId="3CB97E7F" w14:textId="77777777" w:rsidR="00682D3A" w:rsidRPr="00342062" w:rsidRDefault="00682D3A">
      <w:pPr>
        <w:spacing w:before="288"/>
        <w:ind w:right="144"/>
        <w:rPr>
          <w:rFonts w:ascii="Calibri" w:hAnsi="Calibri"/>
          <w:spacing w:val="-4"/>
          <w:w w:val="105"/>
        </w:rPr>
      </w:pPr>
      <w:r w:rsidRPr="00342062">
        <w:rPr>
          <w:rFonts w:ascii="Calibri" w:hAnsi="Calibri"/>
          <w:spacing w:val="-3"/>
          <w:w w:val="105"/>
        </w:rPr>
        <w:t xml:space="preserve">All IRB members receive the </w:t>
      </w:r>
      <w:r w:rsidR="00E67750" w:rsidRPr="00342062">
        <w:rPr>
          <w:rFonts w:ascii="Calibri" w:hAnsi="Calibri"/>
          <w:spacing w:val="-3"/>
          <w:w w:val="105"/>
        </w:rPr>
        <w:t>s</w:t>
      </w:r>
      <w:r w:rsidR="00F41ADE" w:rsidRPr="00342062">
        <w:rPr>
          <w:rFonts w:ascii="Calibri" w:hAnsi="Calibri"/>
          <w:spacing w:val="-3"/>
          <w:w w:val="105"/>
        </w:rPr>
        <w:t xml:space="preserve">tudy </w:t>
      </w:r>
      <w:r w:rsidR="006F03A1" w:rsidRPr="00342062">
        <w:rPr>
          <w:rFonts w:ascii="Calibri" w:hAnsi="Calibri"/>
          <w:spacing w:val="-3"/>
          <w:w w:val="105"/>
        </w:rPr>
        <w:t>A</w:t>
      </w:r>
      <w:r w:rsidR="00F41ADE" w:rsidRPr="00342062">
        <w:rPr>
          <w:rFonts w:ascii="Calibri" w:hAnsi="Calibri"/>
          <w:spacing w:val="-3"/>
          <w:w w:val="105"/>
        </w:rPr>
        <w:t>mendment</w:t>
      </w:r>
      <w:r w:rsidRPr="00342062">
        <w:rPr>
          <w:rFonts w:ascii="Calibri" w:hAnsi="Calibri"/>
          <w:spacing w:val="-3"/>
          <w:w w:val="105"/>
        </w:rPr>
        <w:t xml:space="preserve"> </w:t>
      </w:r>
      <w:r w:rsidR="006F03A1" w:rsidRPr="00342062">
        <w:rPr>
          <w:rFonts w:ascii="Calibri" w:hAnsi="Calibri"/>
          <w:spacing w:val="-3"/>
          <w:w w:val="105"/>
        </w:rPr>
        <w:t>A</w:t>
      </w:r>
      <w:r w:rsidRPr="00342062">
        <w:rPr>
          <w:rFonts w:ascii="Calibri" w:hAnsi="Calibri"/>
          <w:spacing w:val="-3"/>
          <w:w w:val="105"/>
        </w:rPr>
        <w:t xml:space="preserve">pplication with the </w:t>
      </w:r>
      <w:r w:rsidRPr="00342062">
        <w:rPr>
          <w:rFonts w:ascii="Calibri" w:hAnsi="Calibri"/>
          <w:spacing w:val="-2"/>
          <w:w w:val="105"/>
        </w:rPr>
        <w:t xml:space="preserve">requested modifications identified, newly proposed consent document(s) and </w:t>
      </w:r>
      <w:r w:rsidR="00931544" w:rsidRPr="00342062">
        <w:rPr>
          <w:rFonts w:ascii="Calibri" w:hAnsi="Calibri"/>
          <w:spacing w:val="-2"/>
          <w:w w:val="105"/>
        </w:rPr>
        <w:t xml:space="preserve">assent </w:t>
      </w:r>
      <w:r w:rsidRPr="00342062">
        <w:rPr>
          <w:rFonts w:ascii="Calibri" w:hAnsi="Calibri"/>
          <w:spacing w:val="-2"/>
          <w:w w:val="105"/>
        </w:rPr>
        <w:t xml:space="preserve">document(s), recruitment </w:t>
      </w:r>
      <w:r w:rsidRPr="00342062">
        <w:rPr>
          <w:rFonts w:ascii="Calibri" w:hAnsi="Calibri"/>
          <w:spacing w:val="-7"/>
          <w:w w:val="105"/>
        </w:rPr>
        <w:t xml:space="preserve">materials (if there are changes), other proposed correspondence with subjects (if applicable and the </w:t>
      </w:r>
      <w:r w:rsidRPr="00342062">
        <w:rPr>
          <w:rFonts w:ascii="Calibri" w:hAnsi="Calibri"/>
          <w:spacing w:val="-2"/>
          <w:w w:val="105"/>
        </w:rPr>
        <w:t xml:space="preserve">materials have changed), </w:t>
      </w:r>
      <w:r w:rsidR="00F41ADE" w:rsidRPr="00342062">
        <w:rPr>
          <w:rFonts w:ascii="Calibri" w:hAnsi="Calibri"/>
          <w:spacing w:val="-2"/>
          <w:w w:val="105"/>
        </w:rPr>
        <w:t xml:space="preserve">changed protocols or </w:t>
      </w:r>
      <w:r w:rsidR="00261E39" w:rsidRPr="00342062">
        <w:rPr>
          <w:rFonts w:ascii="Calibri" w:hAnsi="Calibri"/>
          <w:spacing w:val="-2"/>
          <w:w w:val="105"/>
        </w:rPr>
        <w:t>i</w:t>
      </w:r>
      <w:r w:rsidR="00F41ADE" w:rsidRPr="00342062">
        <w:rPr>
          <w:rFonts w:ascii="Calibri" w:hAnsi="Calibri"/>
          <w:spacing w:val="-2"/>
          <w:w w:val="105"/>
        </w:rPr>
        <w:t xml:space="preserve">nvestigator </w:t>
      </w:r>
      <w:r w:rsidR="00261E39" w:rsidRPr="00342062">
        <w:rPr>
          <w:rFonts w:ascii="Calibri" w:hAnsi="Calibri"/>
          <w:spacing w:val="-3"/>
          <w:w w:val="105"/>
        </w:rPr>
        <w:t>b</w:t>
      </w:r>
      <w:r w:rsidR="00F41ADE" w:rsidRPr="00342062">
        <w:rPr>
          <w:rFonts w:ascii="Calibri" w:hAnsi="Calibri"/>
          <w:spacing w:val="-3"/>
          <w:w w:val="105"/>
        </w:rPr>
        <w:t>rochures,</w:t>
      </w:r>
      <w:r w:rsidR="00F41ADE" w:rsidRPr="00342062">
        <w:rPr>
          <w:rFonts w:ascii="Calibri" w:hAnsi="Calibri"/>
          <w:spacing w:val="-2"/>
          <w:w w:val="105"/>
        </w:rPr>
        <w:t xml:space="preserve"> </w:t>
      </w:r>
      <w:r w:rsidRPr="00342062">
        <w:rPr>
          <w:rFonts w:ascii="Calibri" w:hAnsi="Calibri"/>
          <w:spacing w:val="-2"/>
          <w:w w:val="105"/>
        </w:rPr>
        <w:t xml:space="preserve">and other materials as determined by the </w:t>
      </w:r>
      <w:r w:rsidR="00E67750" w:rsidRPr="00342062">
        <w:rPr>
          <w:rFonts w:ascii="Calibri" w:hAnsi="Calibri"/>
          <w:spacing w:val="-2"/>
          <w:w w:val="105"/>
        </w:rPr>
        <w:t xml:space="preserve">IRB </w:t>
      </w:r>
      <w:r w:rsidRPr="00342062">
        <w:rPr>
          <w:rFonts w:ascii="Calibri" w:hAnsi="Calibri"/>
          <w:spacing w:val="-2"/>
          <w:w w:val="105"/>
        </w:rPr>
        <w:t xml:space="preserve">Chair. </w:t>
      </w:r>
      <w:r w:rsidRPr="00342062">
        <w:rPr>
          <w:rFonts w:ascii="Calibri" w:hAnsi="Calibri"/>
          <w:spacing w:val="-3"/>
          <w:w w:val="105"/>
        </w:rPr>
        <w:t xml:space="preserve">All IRB members </w:t>
      </w:r>
      <w:r w:rsidRPr="00342062">
        <w:rPr>
          <w:rFonts w:ascii="Calibri" w:hAnsi="Calibri"/>
          <w:spacing w:val="-4"/>
          <w:w w:val="105"/>
        </w:rPr>
        <w:t>must review the materials in sufficient depth to discuss the information at the convened meeting.</w:t>
      </w:r>
      <w:r w:rsidR="002E7F4C" w:rsidRPr="00342062">
        <w:rPr>
          <w:rFonts w:ascii="Calibri" w:hAnsi="Calibri"/>
          <w:spacing w:val="-4"/>
          <w:w w:val="105"/>
        </w:rPr>
        <w:t xml:space="preserve"> </w:t>
      </w:r>
      <w:r w:rsidR="00AB5B6A" w:rsidRPr="00342062">
        <w:rPr>
          <w:rFonts w:ascii="Calibri" w:hAnsi="Calibri"/>
          <w:spacing w:val="-4"/>
          <w:w w:val="105"/>
        </w:rPr>
        <w:t xml:space="preserve">The IRB will determine if previously enrolled subjects are to be re-consented </w:t>
      </w:r>
      <w:r w:rsidR="00CD4D9D" w:rsidRPr="00342062">
        <w:rPr>
          <w:rFonts w:ascii="Calibri" w:hAnsi="Calibri"/>
          <w:spacing w:val="-4"/>
          <w:w w:val="105"/>
        </w:rPr>
        <w:t xml:space="preserve">or otherwise notified </w:t>
      </w:r>
      <w:r w:rsidR="00577137" w:rsidRPr="00342062">
        <w:rPr>
          <w:rFonts w:ascii="Calibri" w:hAnsi="Calibri"/>
          <w:spacing w:val="-4"/>
          <w:w w:val="105"/>
        </w:rPr>
        <w:t>of the amended protocol or research-related documents.</w:t>
      </w:r>
    </w:p>
    <w:p w14:paraId="3336AC66" w14:textId="17DA4A77" w:rsidR="00682D3A" w:rsidRDefault="00682D3A">
      <w:pPr>
        <w:spacing w:before="252"/>
        <w:rPr>
          <w:rFonts w:ascii="Calibri" w:hAnsi="Calibri"/>
          <w:spacing w:val="-4"/>
          <w:w w:val="105"/>
        </w:rPr>
      </w:pPr>
      <w:r w:rsidRPr="00342062">
        <w:rPr>
          <w:rFonts w:ascii="Calibri" w:hAnsi="Calibri"/>
          <w:w w:val="105"/>
        </w:rPr>
        <w:t xml:space="preserve">Investigators are notified of the decision of </w:t>
      </w:r>
      <w:r w:rsidR="00E67750" w:rsidRPr="00342062">
        <w:rPr>
          <w:rFonts w:ascii="Calibri" w:hAnsi="Calibri"/>
          <w:w w:val="105"/>
        </w:rPr>
        <w:t xml:space="preserve">the </w:t>
      </w:r>
      <w:r w:rsidR="00983BF2">
        <w:rPr>
          <w:rFonts w:ascii="Calibri" w:hAnsi="Calibri"/>
          <w:w w:val="105"/>
        </w:rPr>
        <w:t>PU</w:t>
      </w:r>
      <w:r w:rsidR="00B9178A" w:rsidRPr="00342062">
        <w:rPr>
          <w:rFonts w:ascii="Calibri" w:hAnsi="Calibri"/>
          <w:w w:val="105"/>
        </w:rPr>
        <w:t>-IRB</w:t>
      </w:r>
      <w:r w:rsidRPr="00342062">
        <w:rPr>
          <w:rFonts w:ascii="Calibri" w:hAnsi="Calibri"/>
          <w:w w:val="105"/>
        </w:rPr>
        <w:t xml:space="preserve"> and any </w:t>
      </w:r>
      <w:r w:rsidRPr="00342062">
        <w:rPr>
          <w:rFonts w:ascii="Calibri" w:hAnsi="Calibri"/>
          <w:spacing w:val="-2"/>
          <w:w w:val="105"/>
        </w:rPr>
        <w:t xml:space="preserve">changes required. Final approval is not granted until all required changes have been made and </w:t>
      </w:r>
      <w:r w:rsidRPr="00342062">
        <w:rPr>
          <w:rFonts w:ascii="Calibri" w:hAnsi="Calibri"/>
          <w:spacing w:val="-4"/>
          <w:w w:val="105"/>
        </w:rPr>
        <w:t xml:space="preserve">submitted for review and approval. Upon receipt of final approval, </w:t>
      </w:r>
      <w:r w:rsidRPr="00342062">
        <w:rPr>
          <w:rFonts w:ascii="Calibri" w:hAnsi="Calibri"/>
          <w:spacing w:val="-5"/>
          <w:w w:val="105"/>
        </w:rPr>
        <w:t>stamp</w:t>
      </w:r>
      <w:r w:rsidR="00042467" w:rsidRPr="00342062">
        <w:rPr>
          <w:rFonts w:ascii="Calibri" w:hAnsi="Calibri"/>
          <w:spacing w:val="-5"/>
          <w:w w:val="105"/>
        </w:rPr>
        <w:t>ed</w:t>
      </w:r>
      <w:r w:rsidRPr="00342062">
        <w:rPr>
          <w:rFonts w:ascii="Calibri" w:hAnsi="Calibri"/>
          <w:spacing w:val="-5"/>
          <w:w w:val="105"/>
        </w:rPr>
        <w:t xml:space="preserve"> approved </w:t>
      </w:r>
      <w:r w:rsidR="00261E39" w:rsidRPr="00342062">
        <w:rPr>
          <w:rFonts w:ascii="Calibri" w:hAnsi="Calibri"/>
          <w:spacing w:val="-5"/>
          <w:w w:val="105"/>
        </w:rPr>
        <w:t>i</w:t>
      </w:r>
      <w:r w:rsidRPr="00342062">
        <w:rPr>
          <w:rFonts w:ascii="Calibri" w:hAnsi="Calibri"/>
          <w:spacing w:val="-5"/>
          <w:w w:val="105"/>
        </w:rPr>
        <w:t xml:space="preserve">nformed </w:t>
      </w:r>
      <w:r w:rsidR="00261E39" w:rsidRPr="00342062">
        <w:rPr>
          <w:rFonts w:ascii="Calibri" w:hAnsi="Calibri"/>
          <w:spacing w:val="-5"/>
          <w:w w:val="105"/>
        </w:rPr>
        <w:t>c</w:t>
      </w:r>
      <w:r w:rsidRPr="00342062">
        <w:rPr>
          <w:rFonts w:ascii="Calibri" w:hAnsi="Calibri"/>
          <w:spacing w:val="-5"/>
          <w:w w:val="105"/>
        </w:rPr>
        <w:t xml:space="preserve">onsent </w:t>
      </w:r>
      <w:r w:rsidR="00261E39" w:rsidRPr="00342062">
        <w:rPr>
          <w:rFonts w:ascii="Calibri" w:hAnsi="Calibri"/>
          <w:spacing w:val="-5"/>
          <w:w w:val="105"/>
        </w:rPr>
        <w:t>d</w:t>
      </w:r>
      <w:r w:rsidRPr="00342062">
        <w:rPr>
          <w:rFonts w:ascii="Calibri" w:hAnsi="Calibri"/>
          <w:spacing w:val="-5"/>
          <w:w w:val="105"/>
        </w:rPr>
        <w:t xml:space="preserve">ocument(s) and other materials (e.g., letters to </w:t>
      </w:r>
      <w:r w:rsidRPr="00342062">
        <w:rPr>
          <w:rFonts w:ascii="Calibri" w:hAnsi="Calibri"/>
          <w:spacing w:val="-1"/>
          <w:w w:val="105"/>
        </w:rPr>
        <w:t xml:space="preserve">subjects, ads) with </w:t>
      </w:r>
      <w:r w:rsidR="00C17B16" w:rsidRPr="00342062">
        <w:rPr>
          <w:rFonts w:ascii="Calibri" w:hAnsi="Calibri"/>
          <w:spacing w:val="-1"/>
          <w:w w:val="105"/>
        </w:rPr>
        <w:t xml:space="preserve">the </w:t>
      </w:r>
      <w:r w:rsidR="00983BF2">
        <w:rPr>
          <w:rFonts w:ascii="Calibri" w:hAnsi="Calibri"/>
          <w:spacing w:val="-1"/>
          <w:w w:val="105"/>
        </w:rPr>
        <w:t>PU</w:t>
      </w:r>
      <w:r w:rsidR="00B9178A" w:rsidRPr="00342062">
        <w:rPr>
          <w:rFonts w:ascii="Calibri" w:hAnsi="Calibri"/>
          <w:spacing w:val="-1"/>
          <w:w w:val="105"/>
        </w:rPr>
        <w:t>-IRB</w:t>
      </w:r>
      <w:r w:rsidRPr="00342062">
        <w:rPr>
          <w:rFonts w:ascii="Calibri" w:hAnsi="Calibri"/>
          <w:spacing w:val="-1"/>
          <w:w w:val="105"/>
        </w:rPr>
        <w:t xml:space="preserve"> date of </w:t>
      </w:r>
      <w:r w:rsidR="00844826" w:rsidRPr="00342062">
        <w:rPr>
          <w:rFonts w:ascii="Calibri" w:hAnsi="Calibri"/>
          <w:spacing w:val="-1"/>
          <w:w w:val="105"/>
        </w:rPr>
        <w:t>approval and</w:t>
      </w:r>
      <w:r w:rsidRPr="00342062">
        <w:rPr>
          <w:rFonts w:ascii="Calibri" w:hAnsi="Calibri"/>
          <w:spacing w:val="-1"/>
          <w:w w:val="105"/>
        </w:rPr>
        <w:t xml:space="preserve"> the date of expiration</w:t>
      </w:r>
      <w:r w:rsidR="00184B52" w:rsidRPr="00342062">
        <w:rPr>
          <w:rFonts w:ascii="Calibri" w:hAnsi="Calibri"/>
          <w:spacing w:val="-1"/>
          <w:w w:val="105"/>
        </w:rPr>
        <w:t xml:space="preserve"> will be available </w:t>
      </w:r>
      <w:r w:rsidR="00F76880">
        <w:rPr>
          <w:rFonts w:ascii="Calibri" w:hAnsi="Calibri"/>
          <w:spacing w:val="-1"/>
          <w:w w:val="105"/>
        </w:rPr>
        <w:t>to the PI</w:t>
      </w:r>
      <w:r w:rsidRPr="00342062">
        <w:rPr>
          <w:rFonts w:ascii="Calibri" w:hAnsi="Calibri"/>
          <w:spacing w:val="-1"/>
          <w:w w:val="105"/>
        </w:rPr>
        <w:t xml:space="preserve">. The system notifies the PI and designated members of the research team of the approval and allows </w:t>
      </w:r>
      <w:r w:rsidRPr="00342062">
        <w:rPr>
          <w:rFonts w:ascii="Calibri" w:hAnsi="Calibri"/>
          <w:spacing w:val="-5"/>
          <w:w w:val="105"/>
        </w:rPr>
        <w:t xml:space="preserve">access to currently approved documents. </w:t>
      </w:r>
    </w:p>
    <w:p w14:paraId="53808BDC" w14:textId="77777777" w:rsidR="0065102A" w:rsidRPr="00342062" w:rsidRDefault="0065102A">
      <w:pPr>
        <w:spacing w:before="252"/>
        <w:rPr>
          <w:rFonts w:ascii="Calibri" w:hAnsi="Calibri"/>
          <w:spacing w:val="-4"/>
          <w:w w:val="105"/>
        </w:rPr>
      </w:pPr>
    </w:p>
    <w:p w14:paraId="34F6C207" w14:textId="77777777" w:rsidR="00F76880" w:rsidRDefault="00F76880" w:rsidP="00342062">
      <w:pPr>
        <w:pStyle w:val="Heading2"/>
        <w:rPr>
          <w:w w:val="105"/>
        </w:rPr>
      </w:pPr>
      <w:bookmarkStart w:id="164" w:name="_Toc463960930"/>
      <w:bookmarkStart w:id="165" w:name="_Toc465242667"/>
    </w:p>
    <w:p w14:paraId="058269B7" w14:textId="1E621CC7" w:rsidR="000D2A6C" w:rsidRPr="000D2A6C" w:rsidRDefault="000D2A6C" w:rsidP="00342062">
      <w:pPr>
        <w:pStyle w:val="Heading2"/>
        <w:rPr>
          <w:w w:val="105"/>
        </w:rPr>
      </w:pPr>
      <w:r w:rsidRPr="000D2A6C">
        <w:rPr>
          <w:w w:val="105"/>
        </w:rPr>
        <w:t>Amendments to the Research That May be Reviewed and Approved Through Expedited Procedures</w:t>
      </w:r>
      <w:bookmarkEnd w:id="164"/>
      <w:bookmarkEnd w:id="165"/>
    </w:p>
    <w:p w14:paraId="771E4F71" w14:textId="77777777" w:rsidR="000D2A6C" w:rsidRPr="000D2A6C" w:rsidRDefault="000D2A6C">
      <w:pPr>
        <w:widowControl/>
        <w:kinsoku/>
        <w:autoSpaceDE w:val="0"/>
        <w:autoSpaceDN w:val="0"/>
        <w:adjustRightInd w:val="0"/>
        <w:spacing w:before="216" w:after="240"/>
        <w:ind w:right="8"/>
        <w:rPr>
          <w:rFonts w:ascii="Calibri" w:hAnsi="Calibri"/>
          <w:spacing w:val="-4"/>
          <w:w w:val="105"/>
        </w:rPr>
      </w:pPr>
      <w:r w:rsidRPr="000D2A6C">
        <w:rPr>
          <w:rFonts w:ascii="Calibri" w:hAnsi="Calibri"/>
          <w:spacing w:val="-3"/>
          <w:w w:val="105"/>
        </w:rPr>
        <w:t xml:space="preserve">Modifications to previously approved research projects may be expedited if the modification </w:t>
      </w:r>
      <w:r w:rsidRPr="000D2A6C">
        <w:rPr>
          <w:rFonts w:ascii="Calibri" w:hAnsi="Calibri"/>
          <w:spacing w:val="-8"/>
          <w:w w:val="105"/>
        </w:rPr>
        <w:t xml:space="preserve">involves only a minor modification to the approved project during the (one year or less) period of </w:t>
      </w:r>
      <w:r w:rsidRPr="000D2A6C">
        <w:rPr>
          <w:rFonts w:ascii="Calibri" w:hAnsi="Calibri"/>
          <w:spacing w:val="-4"/>
          <w:w w:val="105"/>
        </w:rPr>
        <w:t>approval.</w:t>
      </w:r>
    </w:p>
    <w:p w14:paraId="60DAAA92" w14:textId="77777777" w:rsidR="000D2A6C" w:rsidRPr="00930CB0" w:rsidRDefault="000D2A6C">
      <w:pPr>
        <w:widowControl/>
        <w:kinsoku/>
        <w:autoSpaceDE w:val="0"/>
        <w:autoSpaceDN w:val="0"/>
        <w:adjustRightInd w:val="0"/>
        <w:spacing w:before="216" w:after="240"/>
        <w:ind w:right="8"/>
        <w:rPr>
          <w:rFonts w:ascii="Calibri" w:hAnsi="Calibri"/>
          <w:spacing w:val="-4"/>
          <w:w w:val="105"/>
        </w:rPr>
      </w:pPr>
      <w:r w:rsidRPr="000D2A6C">
        <w:rPr>
          <w:rFonts w:ascii="Calibri" w:hAnsi="Calibri"/>
          <w:spacing w:val="-4"/>
          <w:w w:val="105"/>
        </w:rPr>
        <w:t>A ‘</w:t>
      </w:r>
      <w:r w:rsidRPr="00930CB0">
        <w:rPr>
          <w:rFonts w:ascii="Calibri" w:hAnsi="Calibri"/>
          <w:spacing w:val="-4"/>
          <w:w w:val="105"/>
        </w:rPr>
        <w:t>minor change’</w:t>
      </w:r>
      <w:r w:rsidRPr="000D2A6C">
        <w:rPr>
          <w:rFonts w:ascii="Calibri" w:hAnsi="Calibri"/>
          <w:spacing w:val="-4"/>
          <w:w w:val="105"/>
        </w:rPr>
        <w:t xml:space="preserve"> is defined in this policy as a change in the research plan that does not increase the risks or decrease the benefits related to the study (including risks related to procedures and methods, and to modifications that might negatively impact the statistical analysis of the research). If the change affects two of the following three aspects of the research, (i) the purpose, (ii) the population or (iii) the procedures; the change cannot be considered ‘minor’ and must be reviewed by the convened IRB unless the research itself is no greater than minimal risk and is limited to the categories of research eligible for expedited review.</w:t>
      </w:r>
    </w:p>
    <w:p w14:paraId="3FCE7B15" w14:textId="77777777" w:rsidR="00587DFF" w:rsidRPr="00930CB0" w:rsidRDefault="00FB6926" w:rsidP="0065102A">
      <w:pPr>
        <w:pStyle w:val="Heading1"/>
        <w:ind w:left="540" w:hanging="540"/>
      </w:pPr>
      <w:bookmarkStart w:id="166" w:name="_Toc336325554"/>
      <w:bookmarkStart w:id="167" w:name="_Toc463960931"/>
      <w:bookmarkStart w:id="168" w:name="_Toc465242668"/>
      <w:r>
        <w:t>Closure of a Research Study</w:t>
      </w:r>
      <w:bookmarkEnd w:id="166"/>
      <w:bookmarkEnd w:id="167"/>
      <w:bookmarkEnd w:id="168"/>
    </w:p>
    <w:p w14:paraId="6F549883" w14:textId="7A14E009" w:rsidR="00A23C67" w:rsidRPr="00342062" w:rsidRDefault="00587DFF">
      <w:pPr>
        <w:spacing w:before="288"/>
        <w:rPr>
          <w:rFonts w:ascii="Calibri" w:hAnsi="Calibri"/>
          <w:spacing w:val="-2"/>
          <w:w w:val="105"/>
        </w:rPr>
      </w:pPr>
      <w:r w:rsidRPr="00342062">
        <w:rPr>
          <w:rFonts w:ascii="Calibri" w:hAnsi="Calibri"/>
          <w:spacing w:val="-5"/>
          <w:w w:val="105"/>
        </w:rPr>
        <w:t xml:space="preserve">The PI may close a study by submitting the </w:t>
      </w:r>
      <w:r w:rsidR="00983BF2">
        <w:rPr>
          <w:rFonts w:ascii="Calibri" w:hAnsi="Calibri"/>
          <w:spacing w:val="-5"/>
          <w:w w:val="105"/>
        </w:rPr>
        <w:t>PU</w:t>
      </w:r>
      <w:r w:rsidRPr="00342062">
        <w:rPr>
          <w:rFonts w:ascii="Calibri" w:hAnsi="Calibri"/>
          <w:spacing w:val="-5"/>
          <w:w w:val="105"/>
        </w:rPr>
        <w:t>-IRB Study Closure Report</w:t>
      </w:r>
      <w:r w:rsidRPr="00342062">
        <w:rPr>
          <w:rFonts w:ascii="Calibri" w:hAnsi="Calibri"/>
          <w:spacing w:val="-4"/>
          <w:w w:val="105"/>
        </w:rPr>
        <w:t xml:space="preserve">. The study may </w:t>
      </w:r>
      <w:r w:rsidRPr="00342062">
        <w:rPr>
          <w:rFonts w:ascii="Calibri" w:hAnsi="Calibri"/>
          <w:spacing w:val="-2"/>
          <w:w w:val="105"/>
        </w:rPr>
        <w:t>al</w:t>
      </w:r>
      <w:r w:rsidR="007E25C4" w:rsidRPr="00342062">
        <w:rPr>
          <w:rFonts w:ascii="Calibri" w:hAnsi="Calibri"/>
          <w:spacing w:val="-2"/>
          <w:w w:val="105"/>
        </w:rPr>
        <w:t xml:space="preserve">so be closed by the </w:t>
      </w:r>
      <w:r w:rsidR="00CF4ED8">
        <w:rPr>
          <w:rFonts w:ascii="Calibri" w:hAnsi="Calibri"/>
          <w:spacing w:val="-2"/>
          <w:w w:val="105"/>
        </w:rPr>
        <w:t>HPA</w:t>
      </w:r>
      <w:r w:rsidR="007E25C4" w:rsidRPr="00342062">
        <w:rPr>
          <w:rFonts w:ascii="Calibri" w:hAnsi="Calibri"/>
          <w:spacing w:val="-2"/>
          <w:w w:val="105"/>
        </w:rPr>
        <w:t>/</w:t>
      </w:r>
      <w:r w:rsidR="00983BF2">
        <w:rPr>
          <w:rFonts w:ascii="Calibri" w:hAnsi="Calibri"/>
          <w:spacing w:val="-2"/>
          <w:w w:val="105"/>
        </w:rPr>
        <w:t>PU</w:t>
      </w:r>
      <w:r w:rsidR="007E25C4" w:rsidRPr="00342062">
        <w:rPr>
          <w:rFonts w:ascii="Calibri" w:hAnsi="Calibri"/>
          <w:spacing w:val="-2"/>
          <w:w w:val="105"/>
        </w:rPr>
        <w:t xml:space="preserve">-IRB. </w:t>
      </w:r>
      <w:r w:rsidR="00B0460A" w:rsidRPr="00342062">
        <w:rPr>
          <w:rFonts w:ascii="Calibri" w:hAnsi="Calibri"/>
          <w:spacing w:val="-3"/>
          <w:w w:val="105"/>
        </w:rPr>
        <w:t xml:space="preserve">Studies can be closed once all research participants have completed all research-related interventions, long-term follow-up and collection of identifiable information. </w:t>
      </w:r>
      <w:r w:rsidR="001A14AE" w:rsidRPr="00342062">
        <w:rPr>
          <w:rFonts w:ascii="Calibri" w:hAnsi="Calibri"/>
          <w:spacing w:val="-4"/>
          <w:w w:val="105"/>
        </w:rPr>
        <w:t xml:space="preserve">Study closures may be expedited by the IRB Chair or his/her IRB member designee. However, the IRB Chair or his/her IRB member designee retains the right to request full IRB review of study closures, if necessary. </w:t>
      </w:r>
      <w:r w:rsidR="001A14AE" w:rsidRPr="00342062">
        <w:rPr>
          <w:rFonts w:ascii="Calibri" w:hAnsi="Calibri"/>
          <w:spacing w:val="-2"/>
          <w:w w:val="105"/>
        </w:rPr>
        <w:t xml:space="preserve">The PI and designated members of the research team will be notified once the study closure has been approved, and a study closure letter will be available. </w:t>
      </w:r>
      <w:r w:rsidR="00672F5F" w:rsidRPr="00342062">
        <w:rPr>
          <w:rFonts w:ascii="Calibri" w:hAnsi="Calibri"/>
          <w:spacing w:val="-2"/>
          <w:w w:val="105"/>
        </w:rPr>
        <w:t>Once the closure is accepted by the IRB, no additional research can be conducted related to that protocol other than data analysis.</w:t>
      </w:r>
    </w:p>
    <w:p w14:paraId="1B6BC929" w14:textId="77777777" w:rsidR="00672F5F" w:rsidRPr="00930CB0" w:rsidRDefault="00FB6926" w:rsidP="0065102A">
      <w:pPr>
        <w:pStyle w:val="Heading1"/>
        <w:ind w:left="540" w:hanging="540"/>
      </w:pPr>
      <w:bookmarkStart w:id="169" w:name="_Toc336325555"/>
      <w:bookmarkStart w:id="170" w:name="_Toc463960932"/>
      <w:bookmarkStart w:id="171" w:name="_Toc465242669"/>
      <w:r>
        <w:t xml:space="preserve">Suspension of a Research </w:t>
      </w:r>
      <w:r w:rsidR="00587DFF" w:rsidRPr="00930CB0">
        <w:t xml:space="preserve">Study </w:t>
      </w:r>
      <w:r w:rsidR="005C434C">
        <w:t>by Investigator, Sponsor or Responsible Agency</w:t>
      </w:r>
      <w:bookmarkEnd w:id="169"/>
      <w:bookmarkEnd w:id="170"/>
      <w:bookmarkEnd w:id="171"/>
    </w:p>
    <w:p w14:paraId="1110EF35" w14:textId="7ECCF74F" w:rsidR="009B7703" w:rsidRPr="00930CB0" w:rsidRDefault="00672F5F">
      <w:pPr>
        <w:pStyle w:val="Main-Sub"/>
        <w:rPr>
          <w:rFonts w:ascii="Calibri" w:hAnsi="Calibri"/>
          <w:b w:val="0"/>
        </w:rPr>
      </w:pPr>
      <w:r w:rsidRPr="00342062">
        <w:rPr>
          <w:rFonts w:ascii="Calibri" w:hAnsi="Calibri"/>
          <w:b w:val="0"/>
        </w:rPr>
        <w:t xml:space="preserve">If an investigator, sponsor, or responsible agency </w:t>
      </w:r>
      <w:r w:rsidR="009B7703" w:rsidRPr="00342062">
        <w:rPr>
          <w:rFonts w:ascii="Calibri" w:hAnsi="Calibri"/>
          <w:b w:val="0"/>
        </w:rPr>
        <w:t xml:space="preserve">voluntarily </w:t>
      </w:r>
      <w:r w:rsidRPr="00342062">
        <w:rPr>
          <w:rFonts w:ascii="Calibri" w:hAnsi="Calibri"/>
          <w:b w:val="0"/>
        </w:rPr>
        <w:t xml:space="preserve">suspends a protocol, the investigator must inform the </w:t>
      </w:r>
      <w:r w:rsidR="00983BF2">
        <w:rPr>
          <w:rFonts w:ascii="Calibri" w:hAnsi="Calibri"/>
          <w:b w:val="0"/>
        </w:rPr>
        <w:t>PU</w:t>
      </w:r>
      <w:r w:rsidRPr="00342062">
        <w:rPr>
          <w:rFonts w:ascii="Calibri" w:hAnsi="Calibri"/>
          <w:b w:val="0"/>
        </w:rPr>
        <w:t>-IRB by submitting a</w:t>
      </w:r>
      <w:r w:rsidR="005D100B" w:rsidRPr="00342062">
        <w:rPr>
          <w:rFonts w:ascii="Calibri" w:hAnsi="Calibri"/>
          <w:b w:val="0"/>
        </w:rPr>
        <w:t xml:space="preserve"> Study Suspension Report</w:t>
      </w:r>
      <w:r w:rsidRPr="00342062">
        <w:rPr>
          <w:rFonts w:ascii="Calibri" w:hAnsi="Calibri"/>
          <w:b w:val="0"/>
        </w:rPr>
        <w:t xml:space="preserve"> on which the details of the suspension </w:t>
      </w:r>
      <w:r w:rsidR="009B7703" w:rsidRPr="00342062">
        <w:rPr>
          <w:rFonts w:ascii="Calibri" w:hAnsi="Calibri"/>
          <w:b w:val="0"/>
        </w:rPr>
        <w:t xml:space="preserve">should </w:t>
      </w:r>
      <w:r w:rsidRPr="00342062">
        <w:rPr>
          <w:rFonts w:ascii="Calibri" w:hAnsi="Calibri"/>
          <w:b w:val="0"/>
        </w:rPr>
        <w:t xml:space="preserve">be provided. This </w:t>
      </w:r>
      <w:r w:rsidR="005D100B" w:rsidRPr="00342062">
        <w:rPr>
          <w:rFonts w:ascii="Calibri" w:hAnsi="Calibri"/>
          <w:b w:val="0"/>
        </w:rPr>
        <w:t>Study Suspension Report</w:t>
      </w:r>
      <w:r w:rsidRPr="00342062">
        <w:rPr>
          <w:rFonts w:ascii="Calibri" w:hAnsi="Calibri"/>
          <w:b w:val="0"/>
        </w:rPr>
        <w:t xml:space="preserve"> will be reviewed by the IRB at a convened meeting.</w:t>
      </w:r>
      <w:r w:rsidR="002E7F4C" w:rsidRPr="00342062">
        <w:rPr>
          <w:rFonts w:ascii="Calibri" w:hAnsi="Calibri"/>
          <w:b w:val="0"/>
        </w:rPr>
        <w:t xml:space="preserve"> </w:t>
      </w:r>
      <w:r w:rsidR="009B7703" w:rsidRPr="00342062">
        <w:rPr>
          <w:rFonts w:ascii="Calibri" w:hAnsi="Calibri"/>
          <w:b w:val="0"/>
        </w:rPr>
        <w:t xml:space="preserve">The study suspension </w:t>
      </w:r>
      <w:r w:rsidR="009B7703" w:rsidRPr="00930CB0">
        <w:rPr>
          <w:rFonts w:ascii="Calibri" w:hAnsi="Calibri"/>
          <w:b w:val="0"/>
        </w:rPr>
        <w:t>is not considered to be a reportable event unless the IRB independently determines that suspension or termination has occurred because there was an unanticipated problem involving risks to subjects or others or there was an incident of serious or continuing non-compliance.</w:t>
      </w:r>
    </w:p>
    <w:p w14:paraId="51B57867" w14:textId="77777777" w:rsidR="009B7703" w:rsidRPr="00930CB0" w:rsidRDefault="009B7703">
      <w:pPr>
        <w:pStyle w:val="Main-Sub"/>
        <w:rPr>
          <w:rFonts w:ascii="Calibri" w:hAnsi="Calibri"/>
          <w:b w:val="0"/>
        </w:rPr>
      </w:pPr>
      <w:r w:rsidRPr="00930CB0">
        <w:rPr>
          <w:rFonts w:ascii="Calibri" w:hAnsi="Calibri"/>
          <w:b w:val="0"/>
        </w:rPr>
        <w:t xml:space="preserve">The IRB (or IRB Chair or IRB </w:t>
      </w:r>
      <w:r w:rsidR="006F03A1">
        <w:rPr>
          <w:rFonts w:ascii="Calibri" w:hAnsi="Calibri"/>
          <w:b w:val="0"/>
        </w:rPr>
        <w:t>m</w:t>
      </w:r>
      <w:r w:rsidRPr="00930CB0">
        <w:rPr>
          <w:rFonts w:ascii="Calibri" w:hAnsi="Calibri"/>
          <w:b w:val="0"/>
        </w:rPr>
        <w:t xml:space="preserve">ember </w:t>
      </w:r>
      <w:r w:rsidR="006F03A1">
        <w:rPr>
          <w:rFonts w:ascii="Calibri" w:hAnsi="Calibri"/>
          <w:b w:val="0"/>
        </w:rPr>
        <w:t>d</w:t>
      </w:r>
      <w:r w:rsidRPr="00930CB0">
        <w:rPr>
          <w:rFonts w:ascii="Calibri" w:hAnsi="Calibri"/>
          <w:b w:val="0"/>
        </w:rPr>
        <w:t>esignee when there are immediate serious safety issues) can take the following actions regarding study suspensions:</w:t>
      </w:r>
    </w:p>
    <w:p w14:paraId="39D8F171" w14:textId="77777777" w:rsidR="009B7703" w:rsidRPr="00930CB0" w:rsidRDefault="009B7703">
      <w:pPr>
        <w:pStyle w:val="Main-Sub"/>
        <w:numPr>
          <w:ilvl w:val="0"/>
          <w:numId w:val="84"/>
        </w:numPr>
        <w:spacing w:before="0" w:after="0"/>
        <w:rPr>
          <w:rFonts w:ascii="Calibri" w:hAnsi="Calibri"/>
          <w:b w:val="0"/>
        </w:rPr>
      </w:pPr>
      <w:r w:rsidRPr="00930CB0">
        <w:rPr>
          <w:rFonts w:ascii="Calibri" w:hAnsi="Calibri"/>
          <w:b w:val="0"/>
        </w:rPr>
        <w:lastRenderedPageBreak/>
        <w:t>Suspend or terminate IRB approval of the research study</w:t>
      </w:r>
    </w:p>
    <w:p w14:paraId="52B356B7" w14:textId="77777777" w:rsidR="009B7703" w:rsidRPr="00930CB0" w:rsidRDefault="009B7703">
      <w:pPr>
        <w:pStyle w:val="Main-Sub"/>
        <w:numPr>
          <w:ilvl w:val="0"/>
          <w:numId w:val="84"/>
        </w:numPr>
        <w:spacing w:before="0" w:after="0"/>
        <w:rPr>
          <w:rFonts w:ascii="Calibri" w:hAnsi="Calibri"/>
          <w:b w:val="0"/>
        </w:rPr>
      </w:pPr>
      <w:r w:rsidRPr="00930CB0">
        <w:rPr>
          <w:rFonts w:ascii="Calibri" w:hAnsi="Calibri"/>
          <w:b w:val="0"/>
        </w:rPr>
        <w:t>Suspend IRB approval for certain activities (e.g., recruitment, enrollment)</w:t>
      </w:r>
    </w:p>
    <w:p w14:paraId="45127C14" w14:textId="77777777" w:rsidR="009B7703" w:rsidRPr="00930CB0" w:rsidRDefault="009B7703">
      <w:pPr>
        <w:pStyle w:val="Main-Sub"/>
        <w:numPr>
          <w:ilvl w:val="0"/>
          <w:numId w:val="84"/>
        </w:numPr>
        <w:spacing w:before="0" w:after="0"/>
        <w:rPr>
          <w:rFonts w:ascii="Calibri" w:hAnsi="Calibri"/>
          <w:b w:val="0"/>
        </w:rPr>
      </w:pPr>
      <w:r w:rsidRPr="00930CB0">
        <w:rPr>
          <w:rFonts w:ascii="Calibri" w:hAnsi="Calibri"/>
          <w:b w:val="0"/>
        </w:rPr>
        <w:t>Administratively hold all other research by the same investigator</w:t>
      </w:r>
    </w:p>
    <w:p w14:paraId="712EDDAF" w14:textId="2B4EBC7A" w:rsidR="005D100B" w:rsidRPr="00342062" w:rsidRDefault="001D034D">
      <w:pPr>
        <w:widowControl/>
        <w:kinsoku/>
        <w:autoSpaceDE w:val="0"/>
        <w:autoSpaceDN w:val="0"/>
        <w:adjustRightInd w:val="0"/>
        <w:spacing w:before="240" w:after="240"/>
        <w:rPr>
          <w:rFonts w:ascii="Calibri" w:hAnsi="Calibri"/>
        </w:rPr>
      </w:pPr>
      <w:r w:rsidRPr="001D034D">
        <w:rPr>
          <w:rFonts w:ascii="Calibri" w:hAnsi="Calibri"/>
        </w:rPr>
        <w:t>To reinstate a suspended research study, the investiga</w:t>
      </w:r>
      <w:r>
        <w:rPr>
          <w:rFonts w:ascii="Calibri" w:hAnsi="Calibri"/>
        </w:rPr>
        <w:t>tor must submit an Amendment A</w:t>
      </w:r>
      <w:r w:rsidR="002E7F4C">
        <w:rPr>
          <w:rFonts w:ascii="Calibri" w:hAnsi="Calibri"/>
        </w:rPr>
        <w:t>pp</w:t>
      </w:r>
      <w:r w:rsidRPr="001D034D">
        <w:rPr>
          <w:rFonts w:ascii="Calibri" w:hAnsi="Calibri"/>
        </w:rPr>
        <w:t>lication to the IRB</w:t>
      </w:r>
      <w:r w:rsidR="00B42835">
        <w:rPr>
          <w:rFonts w:ascii="Calibri" w:hAnsi="Calibri"/>
        </w:rPr>
        <w:t xml:space="preserve">. </w:t>
      </w:r>
      <w:r w:rsidR="009044DD" w:rsidRPr="00342062">
        <w:rPr>
          <w:rFonts w:ascii="Calibri" w:hAnsi="Calibri"/>
        </w:rPr>
        <w:t>The application must restate the reason for the study suspension and outline changes in the study protocol</w:t>
      </w:r>
      <w:r w:rsidR="005C434C" w:rsidRPr="00342062">
        <w:rPr>
          <w:rFonts w:ascii="Calibri" w:hAnsi="Calibri"/>
        </w:rPr>
        <w:t>, informed consent or other materials</w:t>
      </w:r>
      <w:r w:rsidR="009044DD" w:rsidRPr="00342062">
        <w:rPr>
          <w:rFonts w:ascii="Calibri" w:hAnsi="Calibri"/>
        </w:rPr>
        <w:t xml:space="preserve"> that appropriately address the factors leading to the suspension</w:t>
      </w:r>
      <w:r w:rsidR="005C434C" w:rsidRPr="00342062">
        <w:rPr>
          <w:rFonts w:ascii="Calibri" w:hAnsi="Calibri"/>
        </w:rPr>
        <w:t>, if applicable</w:t>
      </w:r>
      <w:r w:rsidR="009044DD" w:rsidRPr="00342062">
        <w:rPr>
          <w:rFonts w:ascii="Calibri" w:hAnsi="Calibri"/>
        </w:rPr>
        <w:t>.</w:t>
      </w:r>
      <w:r w:rsidRPr="00342062">
        <w:rPr>
          <w:rFonts w:ascii="Calibri" w:hAnsi="Calibri"/>
        </w:rPr>
        <w:t xml:space="preserve"> </w:t>
      </w:r>
      <w:r w:rsidRPr="001D034D">
        <w:rPr>
          <w:rFonts w:ascii="Calibri" w:hAnsi="Calibri"/>
        </w:rPr>
        <w:t xml:space="preserve">For study suspensions related to risk, the IRB will review the amendment to reinstate the study at a full Board meeting. For study suspensions unrelated to risk (e.g., low study drug supply), the IRB Chair or </w:t>
      </w:r>
      <w:r w:rsidR="002E7F4C">
        <w:rPr>
          <w:rFonts w:ascii="Calibri" w:hAnsi="Calibri"/>
        </w:rPr>
        <w:t xml:space="preserve">IRB member </w:t>
      </w:r>
      <w:r w:rsidRPr="001D034D">
        <w:rPr>
          <w:rFonts w:ascii="Calibri" w:hAnsi="Calibri"/>
        </w:rPr>
        <w:t>designee can approve the amendment to reinstate the study through expedited review.</w:t>
      </w:r>
    </w:p>
    <w:p w14:paraId="2DFB7B49" w14:textId="77777777" w:rsidR="009B7703" w:rsidRPr="00342062" w:rsidRDefault="005D100B">
      <w:pPr>
        <w:widowControl/>
        <w:kinsoku/>
        <w:autoSpaceDE w:val="0"/>
        <w:autoSpaceDN w:val="0"/>
        <w:adjustRightInd w:val="0"/>
        <w:spacing w:before="240" w:after="240"/>
        <w:rPr>
          <w:rFonts w:ascii="Calibri" w:hAnsi="Calibri"/>
        </w:rPr>
      </w:pPr>
      <w:r w:rsidRPr="00342062">
        <w:rPr>
          <w:rFonts w:ascii="Calibri" w:hAnsi="Calibri"/>
        </w:rPr>
        <w:t xml:space="preserve">In the event that </w:t>
      </w:r>
      <w:r w:rsidR="00C37AA2" w:rsidRPr="00342062">
        <w:rPr>
          <w:rFonts w:ascii="Calibri" w:hAnsi="Calibri"/>
        </w:rPr>
        <w:t>a</w:t>
      </w:r>
      <w:r w:rsidRPr="00342062">
        <w:rPr>
          <w:rFonts w:ascii="Calibri" w:hAnsi="Calibri"/>
        </w:rPr>
        <w:t xml:space="preserve"> </w:t>
      </w:r>
      <w:r w:rsidR="00C37AA2" w:rsidRPr="00342062">
        <w:rPr>
          <w:rFonts w:ascii="Calibri" w:hAnsi="Calibri"/>
        </w:rPr>
        <w:t xml:space="preserve">Study </w:t>
      </w:r>
      <w:r w:rsidRPr="00342062">
        <w:rPr>
          <w:rFonts w:ascii="Calibri" w:hAnsi="Calibri"/>
        </w:rPr>
        <w:t xml:space="preserve">Amendment </w:t>
      </w:r>
      <w:r w:rsidR="00C37AA2" w:rsidRPr="00342062">
        <w:rPr>
          <w:rFonts w:ascii="Calibri" w:hAnsi="Calibri"/>
        </w:rPr>
        <w:t xml:space="preserve">Application </w:t>
      </w:r>
      <w:r w:rsidRPr="00342062">
        <w:rPr>
          <w:rFonts w:ascii="Calibri" w:hAnsi="Calibri"/>
        </w:rPr>
        <w:t xml:space="preserve">would need to be submitted at the same time as a </w:t>
      </w:r>
      <w:r w:rsidR="00C37AA2" w:rsidRPr="00342062">
        <w:rPr>
          <w:rFonts w:ascii="Calibri" w:hAnsi="Calibri"/>
        </w:rPr>
        <w:t>Study Suspension Report, submitting the Study Amendment Application will suffice.</w:t>
      </w:r>
    </w:p>
    <w:p w14:paraId="23B56AF9" w14:textId="77777777" w:rsidR="00682D3A" w:rsidRPr="00342062" w:rsidRDefault="00FA1971" w:rsidP="0065102A">
      <w:pPr>
        <w:pStyle w:val="Heading1"/>
        <w:ind w:left="540" w:hanging="540"/>
        <w:rPr>
          <w:rStyle w:val="MLS2"/>
          <w:bCs w:val="0"/>
        </w:rPr>
      </w:pPr>
      <w:bookmarkStart w:id="172" w:name="_Toc463960933"/>
      <w:bookmarkStart w:id="173" w:name="_Toc465242670"/>
      <w:r w:rsidRPr="00342062">
        <w:rPr>
          <w:rStyle w:val="MLS2"/>
        </w:rPr>
        <w:t>Reporting of Unanticipated Problems Involving Risks to Subjects and Others (UPIRSOs)</w:t>
      </w:r>
      <w:bookmarkEnd w:id="172"/>
      <w:bookmarkEnd w:id="173"/>
    </w:p>
    <w:p w14:paraId="01D5A8EE" w14:textId="77777777" w:rsidR="00222117" w:rsidRDefault="00222117">
      <w:pPr>
        <w:spacing w:after="120"/>
        <w:rPr>
          <w:rFonts w:ascii="Calibri" w:hAnsi="Calibri"/>
        </w:rPr>
      </w:pPr>
    </w:p>
    <w:p w14:paraId="7CBE5719" w14:textId="4CF98D16" w:rsidR="00FA1971" w:rsidRPr="00342062" w:rsidRDefault="00FA1971">
      <w:pPr>
        <w:spacing w:after="120"/>
        <w:rPr>
          <w:rFonts w:ascii="Calibri" w:hAnsi="Calibri"/>
        </w:rPr>
      </w:pPr>
      <w:r w:rsidRPr="00342062">
        <w:rPr>
          <w:rFonts w:ascii="Calibri" w:hAnsi="Calibri"/>
        </w:rPr>
        <w:t xml:space="preserve">The </w:t>
      </w:r>
      <w:r w:rsidR="00983BF2">
        <w:rPr>
          <w:rFonts w:ascii="Calibri" w:hAnsi="Calibri"/>
        </w:rPr>
        <w:t>PU</w:t>
      </w:r>
      <w:r w:rsidRPr="00342062">
        <w:rPr>
          <w:rFonts w:ascii="Calibri" w:hAnsi="Calibri"/>
        </w:rPr>
        <w:t xml:space="preserve">-IRB is responsible for ongoing monitoring of the safety and welfare of human subjects. Part of this monitoring is on-going review and assessment of </w:t>
      </w:r>
      <w:r w:rsidRPr="00342062">
        <w:rPr>
          <w:rFonts w:ascii="Calibri" w:hAnsi="Calibri"/>
          <w:i/>
        </w:rPr>
        <w:t>unanticipated problems involving risks to human subjects or others</w:t>
      </w:r>
      <w:r w:rsidRPr="00342062">
        <w:rPr>
          <w:rFonts w:ascii="Calibri" w:hAnsi="Calibri"/>
        </w:rPr>
        <w:t xml:space="preserve"> (UPIRSOs) related to participation in the research. Investigators are required by federal regulations and </w:t>
      </w:r>
      <w:r w:rsidR="00983BF2">
        <w:rPr>
          <w:rFonts w:ascii="Calibri" w:hAnsi="Calibri"/>
        </w:rPr>
        <w:t>PU</w:t>
      </w:r>
      <w:r w:rsidRPr="00342062">
        <w:rPr>
          <w:rFonts w:ascii="Calibri" w:hAnsi="Calibri"/>
        </w:rPr>
        <w:t xml:space="preserve">-IRB policies to promptly report to the </w:t>
      </w:r>
      <w:r w:rsidR="00983BF2">
        <w:rPr>
          <w:rFonts w:ascii="Calibri" w:hAnsi="Calibri"/>
        </w:rPr>
        <w:t>PU</w:t>
      </w:r>
      <w:r w:rsidRPr="00342062">
        <w:rPr>
          <w:rFonts w:ascii="Calibri" w:hAnsi="Calibri"/>
        </w:rPr>
        <w:t xml:space="preserve">-IRB all UPIRSOs. An unanticipated problem, in general, includes any incident, experience, or outcome that meets </w:t>
      </w:r>
      <w:r w:rsidRPr="00342062">
        <w:rPr>
          <w:rFonts w:ascii="Calibri" w:hAnsi="Calibri"/>
          <w:b/>
          <w:u w:val="single"/>
        </w:rPr>
        <w:t>ALL</w:t>
      </w:r>
      <w:r w:rsidRPr="00342062">
        <w:rPr>
          <w:rFonts w:ascii="Calibri" w:hAnsi="Calibri"/>
        </w:rPr>
        <w:t xml:space="preserve"> of the following criteria:</w:t>
      </w:r>
    </w:p>
    <w:p w14:paraId="2D205378" w14:textId="77777777" w:rsidR="00FA1971" w:rsidRPr="00342062" w:rsidRDefault="00FA1971">
      <w:pPr>
        <w:numPr>
          <w:ilvl w:val="0"/>
          <w:numId w:val="64"/>
        </w:numPr>
        <w:spacing w:after="120"/>
        <w:rPr>
          <w:rFonts w:ascii="Calibri" w:hAnsi="Calibri"/>
        </w:rPr>
      </w:pPr>
      <w:r w:rsidRPr="00342062">
        <w:rPr>
          <w:rFonts w:ascii="Calibri" w:hAnsi="Calibri"/>
        </w:rPr>
        <w:t>unexpected (in terms of nature, severity, or frequency) given (a) the research procedures that are described in the protocol-related documents, such as the IRB-approved research protocol and informed consent document; and (b) the characteristics of the subject population being studied;</w:t>
      </w:r>
    </w:p>
    <w:p w14:paraId="4C2EF70A" w14:textId="1CA66055" w:rsidR="00FA1971" w:rsidRPr="00342062" w:rsidRDefault="00FA1971">
      <w:pPr>
        <w:numPr>
          <w:ilvl w:val="0"/>
          <w:numId w:val="64"/>
        </w:numPr>
        <w:spacing w:after="120"/>
        <w:rPr>
          <w:rFonts w:ascii="Calibri" w:hAnsi="Calibri"/>
        </w:rPr>
      </w:pPr>
      <w:r w:rsidRPr="00342062">
        <w:rPr>
          <w:rFonts w:ascii="Calibri" w:hAnsi="Calibri"/>
        </w:rPr>
        <w:t xml:space="preserve">related or possibly related to participation in the research (for the </w:t>
      </w:r>
      <w:r w:rsidR="00983BF2">
        <w:rPr>
          <w:rFonts w:ascii="Calibri" w:hAnsi="Calibri"/>
        </w:rPr>
        <w:t>PU</w:t>
      </w:r>
      <w:r w:rsidRPr="00342062">
        <w:rPr>
          <w:rFonts w:ascii="Calibri" w:hAnsi="Calibri"/>
        </w:rPr>
        <w:t>-IRB, possibly related means there is a reasonable possibility that the incident, experience, or outcome may have been caused by the procedures involved in the research); and</w:t>
      </w:r>
    </w:p>
    <w:p w14:paraId="40C8094F" w14:textId="77777777" w:rsidR="00FA1971" w:rsidRPr="00342062" w:rsidRDefault="00FA1971">
      <w:pPr>
        <w:numPr>
          <w:ilvl w:val="0"/>
          <w:numId w:val="64"/>
        </w:numPr>
        <w:spacing w:after="120"/>
        <w:rPr>
          <w:rFonts w:ascii="Calibri" w:hAnsi="Calibri"/>
        </w:rPr>
      </w:pPr>
      <w:r w:rsidRPr="00342062">
        <w:rPr>
          <w:rFonts w:ascii="Calibri" w:hAnsi="Calibri"/>
        </w:rPr>
        <w:t>suggests that the research places subjects or others at a greater risk of harm (including physical, psychological, economic, or social harm) than was previously known or recognized.</w:t>
      </w:r>
    </w:p>
    <w:p w14:paraId="5519EAE6" w14:textId="745FA89C" w:rsidR="00156C03" w:rsidRPr="00852DE5" w:rsidRDefault="00FA1971">
      <w:pPr>
        <w:spacing w:after="120"/>
        <w:rPr>
          <w:rFonts w:ascii="Calibri" w:hAnsi="Calibri"/>
        </w:rPr>
      </w:pPr>
      <w:r w:rsidRPr="00342062">
        <w:rPr>
          <w:rFonts w:ascii="Calibri" w:hAnsi="Calibri"/>
        </w:rPr>
        <w:t xml:space="preserve">Reporting is required of all UPIRSOs, including those which may occur after the participant has completed or is withdrawn from the study, or following study closure. </w:t>
      </w:r>
    </w:p>
    <w:p w14:paraId="5E55532B" w14:textId="77777777" w:rsidR="00FA1971" w:rsidRPr="00342062" w:rsidRDefault="00296DE5">
      <w:pPr>
        <w:spacing w:after="120"/>
        <w:rPr>
          <w:rFonts w:ascii="Calibri" w:hAnsi="Calibri"/>
          <w:i/>
        </w:rPr>
      </w:pPr>
      <w:r w:rsidRPr="00342062">
        <w:rPr>
          <w:rFonts w:ascii="Calibri" w:hAnsi="Calibri"/>
          <w:i/>
        </w:rPr>
        <w:t>Expectations for Reporting I</w:t>
      </w:r>
      <w:r w:rsidR="00FA1971" w:rsidRPr="00342062">
        <w:rPr>
          <w:rFonts w:ascii="Calibri" w:hAnsi="Calibri"/>
          <w:i/>
        </w:rPr>
        <w:t>nclude:</w:t>
      </w:r>
    </w:p>
    <w:p w14:paraId="0A647BC1" w14:textId="35CA6077" w:rsidR="00496723" w:rsidRPr="00342062" w:rsidRDefault="00FA1971">
      <w:pPr>
        <w:numPr>
          <w:ilvl w:val="0"/>
          <w:numId w:val="65"/>
        </w:numPr>
        <w:spacing w:after="120"/>
        <w:rPr>
          <w:rFonts w:ascii="Calibri" w:hAnsi="Calibri"/>
        </w:rPr>
      </w:pPr>
      <w:r w:rsidRPr="00342062">
        <w:rPr>
          <w:rFonts w:ascii="Calibri" w:hAnsi="Calibri"/>
        </w:rPr>
        <w:t xml:space="preserve">Any event </w:t>
      </w:r>
      <w:r w:rsidR="00A73E55" w:rsidRPr="00342062">
        <w:rPr>
          <w:rFonts w:ascii="Calibri" w:hAnsi="Calibri"/>
        </w:rPr>
        <w:t xml:space="preserve">or unanticipated problem </w:t>
      </w:r>
      <w:r w:rsidRPr="00342062">
        <w:rPr>
          <w:rFonts w:ascii="Calibri" w:hAnsi="Calibri"/>
        </w:rPr>
        <w:t xml:space="preserve">occurring at a site for which </w:t>
      </w:r>
      <w:r w:rsidR="00496723" w:rsidRPr="00342062">
        <w:rPr>
          <w:rFonts w:ascii="Calibri" w:hAnsi="Calibri"/>
        </w:rPr>
        <w:t xml:space="preserve">the </w:t>
      </w:r>
      <w:r w:rsidR="00983BF2">
        <w:rPr>
          <w:rFonts w:ascii="Calibri" w:hAnsi="Calibri"/>
        </w:rPr>
        <w:t>PU</w:t>
      </w:r>
      <w:r w:rsidR="00496723" w:rsidRPr="00342062">
        <w:rPr>
          <w:rFonts w:ascii="Calibri" w:hAnsi="Calibri"/>
        </w:rPr>
        <w:t>-</w:t>
      </w:r>
      <w:r w:rsidRPr="00342062">
        <w:rPr>
          <w:rFonts w:ascii="Calibri" w:hAnsi="Calibri"/>
        </w:rPr>
        <w:t xml:space="preserve">IRB has </w:t>
      </w:r>
      <w:r w:rsidR="00496723" w:rsidRPr="00342062">
        <w:rPr>
          <w:rFonts w:ascii="Calibri" w:hAnsi="Calibri"/>
        </w:rPr>
        <w:t>direct oversight responsibility</w:t>
      </w:r>
      <w:r w:rsidRPr="00342062">
        <w:rPr>
          <w:rFonts w:ascii="Calibri" w:hAnsi="Calibri"/>
        </w:rPr>
        <w:t xml:space="preserve"> that meets all three criteria </w:t>
      </w:r>
      <w:r w:rsidR="00496723" w:rsidRPr="00342062">
        <w:rPr>
          <w:rFonts w:ascii="Calibri" w:hAnsi="Calibri"/>
        </w:rPr>
        <w:t>for</w:t>
      </w:r>
      <w:r w:rsidRPr="00342062">
        <w:rPr>
          <w:rFonts w:ascii="Calibri" w:hAnsi="Calibri"/>
        </w:rPr>
        <w:t xml:space="preserve"> an UPIRSO,</w:t>
      </w:r>
      <w:r w:rsidR="00496723" w:rsidRPr="00342062">
        <w:rPr>
          <w:rFonts w:ascii="Calibri" w:hAnsi="Calibri"/>
        </w:rPr>
        <w:t xml:space="preserve"> and is therefore</w:t>
      </w:r>
      <w:r w:rsidRPr="00342062">
        <w:rPr>
          <w:rFonts w:ascii="Calibri" w:hAnsi="Calibri"/>
        </w:rPr>
        <w:t xml:space="preserve"> reportable. </w:t>
      </w:r>
    </w:p>
    <w:p w14:paraId="4BEC5A81" w14:textId="301F1549" w:rsidR="00496723" w:rsidRPr="00342062" w:rsidRDefault="00FA1971">
      <w:pPr>
        <w:numPr>
          <w:ilvl w:val="0"/>
          <w:numId w:val="65"/>
        </w:numPr>
        <w:spacing w:after="120"/>
        <w:rPr>
          <w:rFonts w:ascii="Calibri" w:hAnsi="Calibri"/>
        </w:rPr>
      </w:pPr>
      <w:r w:rsidRPr="00342062">
        <w:rPr>
          <w:rFonts w:ascii="Calibri" w:hAnsi="Calibri"/>
        </w:rPr>
        <w:lastRenderedPageBreak/>
        <w:t xml:space="preserve">Any event </w:t>
      </w:r>
      <w:r w:rsidR="00A73E55" w:rsidRPr="00342062">
        <w:rPr>
          <w:rFonts w:ascii="Calibri" w:hAnsi="Calibri"/>
        </w:rPr>
        <w:t xml:space="preserve">or unanticipated problem </w:t>
      </w:r>
      <w:r w:rsidRPr="00342062">
        <w:rPr>
          <w:rFonts w:ascii="Calibri" w:hAnsi="Calibri"/>
        </w:rPr>
        <w:t xml:space="preserve">occurring at </w:t>
      </w:r>
      <w:r w:rsidR="00496723" w:rsidRPr="00342062">
        <w:rPr>
          <w:rFonts w:ascii="Calibri" w:hAnsi="Calibri"/>
        </w:rPr>
        <w:t xml:space="preserve">a </w:t>
      </w:r>
      <w:r w:rsidR="00983BF2">
        <w:rPr>
          <w:rFonts w:ascii="Calibri" w:hAnsi="Calibri"/>
        </w:rPr>
        <w:t>PU</w:t>
      </w:r>
      <w:r w:rsidR="00496723" w:rsidRPr="00342062">
        <w:rPr>
          <w:rFonts w:ascii="Calibri" w:hAnsi="Calibri"/>
        </w:rPr>
        <w:t xml:space="preserve"> location</w:t>
      </w:r>
      <w:r w:rsidRPr="00342062">
        <w:rPr>
          <w:rFonts w:ascii="Calibri" w:hAnsi="Calibri"/>
        </w:rPr>
        <w:t xml:space="preserve">, whether or not </w:t>
      </w:r>
      <w:r w:rsidR="00496723" w:rsidRPr="00342062">
        <w:rPr>
          <w:rFonts w:ascii="Calibri" w:hAnsi="Calibri"/>
        </w:rPr>
        <w:t xml:space="preserve">the </w:t>
      </w:r>
      <w:r w:rsidR="00983BF2">
        <w:rPr>
          <w:rFonts w:ascii="Calibri" w:hAnsi="Calibri"/>
        </w:rPr>
        <w:t>PU</w:t>
      </w:r>
      <w:r w:rsidR="00496723" w:rsidRPr="00342062">
        <w:rPr>
          <w:rFonts w:ascii="Calibri" w:hAnsi="Calibri"/>
        </w:rPr>
        <w:t>-</w:t>
      </w:r>
      <w:r w:rsidRPr="00342062">
        <w:rPr>
          <w:rFonts w:ascii="Calibri" w:hAnsi="Calibri"/>
        </w:rPr>
        <w:t>IRB has direct oversight responsibility, in which a determination has been made by the FDA, research sponsor, coordinating center, data safety monitoring board (DSMB)/data monitoring committee (DMC) or other centralized monitoring</w:t>
      </w:r>
      <w:r w:rsidR="00496723" w:rsidRPr="00342062">
        <w:rPr>
          <w:rFonts w:ascii="Calibri" w:hAnsi="Calibri"/>
        </w:rPr>
        <w:t xml:space="preserve">. </w:t>
      </w:r>
      <w:r w:rsidRPr="00342062">
        <w:rPr>
          <w:rFonts w:ascii="Calibri" w:hAnsi="Calibri"/>
        </w:rPr>
        <w:t xml:space="preserve">An incident, experience, or outcome that meets the three criteria </w:t>
      </w:r>
      <w:r w:rsidR="00496723" w:rsidRPr="00342062">
        <w:rPr>
          <w:rFonts w:ascii="Calibri" w:hAnsi="Calibri"/>
        </w:rPr>
        <w:t>for an UPIRSO</w:t>
      </w:r>
      <w:r w:rsidRPr="00342062">
        <w:rPr>
          <w:rFonts w:ascii="Calibri" w:hAnsi="Calibri"/>
        </w:rPr>
        <w:t xml:space="preserve"> warrant consideration of substantive changes in the research protocol or informed consent process/document or other corrective actions in order to protect the safety, welfare, or rights of subjects or others.</w:t>
      </w:r>
    </w:p>
    <w:p w14:paraId="4558D3F7" w14:textId="360040F9" w:rsidR="004F7E12" w:rsidRPr="00222117" w:rsidRDefault="00296DE5" w:rsidP="00222117">
      <w:pPr>
        <w:numPr>
          <w:ilvl w:val="0"/>
          <w:numId w:val="65"/>
        </w:numPr>
        <w:rPr>
          <w:rFonts w:ascii="Calibri" w:hAnsi="Calibri"/>
        </w:rPr>
      </w:pPr>
      <w:r w:rsidRPr="00342062">
        <w:rPr>
          <w:rFonts w:ascii="Calibri" w:hAnsi="Calibri"/>
        </w:rPr>
        <w:t xml:space="preserve">Any </w:t>
      </w:r>
      <w:r w:rsidR="00A73E55" w:rsidRPr="00342062">
        <w:rPr>
          <w:rFonts w:ascii="Calibri" w:hAnsi="Calibri"/>
        </w:rPr>
        <w:t xml:space="preserve">non-local event or unanticipated problem that has been determined to meet the definition of an UPIRSO by the monitoring entity. </w:t>
      </w:r>
      <w:r w:rsidR="00A73E55" w:rsidRPr="00A73E55">
        <w:rPr>
          <w:rFonts w:ascii="Calibri" w:hAnsi="Calibri"/>
        </w:rPr>
        <w:t>When non-local adverse events are received by the investigator, s</w:t>
      </w:r>
      <w:r w:rsidR="00406162">
        <w:rPr>
          <w:rFonts w:ascii="Calibri" w:hAnsi="Calibri"/>
        </w:rPr>
        <w:t>/</w:t>
      </w:r>
      <w:r w:rsidR="00A73E55" w:rsidRPr="00A73E55">
        <w:rPr>
          <w:rFonts w:ascii="Calibri" w:hAnsi="Calibri"/>
        </w:rPr>
        <w:t>he should assess whether the monitoring entity has identified the adverse event as being an UPIRSO</w:t>
      </w:r>
      <w:r w:rsidR="00A73E55">
        <w:rPr>
          <w:rFonts w:ascii="Calibri" w:hAnsi="Calibri"/>
        </w:rPr>
        <w:t xml:space="preserve">. </w:t>
      </w:r>
      <w:r w:rsidR="00A73E55" w:rsidRPr="00930CB0">
        <w:rPr>
          <w:rFonts w:ascii="Calibri" w:hAnsi="Calibri"/>
          <w:b/>
        </w:rPr>
        <w:t xml:space="preserve">Note – </w:t>
      </w:r>
      <w:r w:rsidR="00A73E55" w:rsidRPr="00930CB0">
        <w:rPr>
          <w:rFonts w:ascii="Calibri" w:hAnsi="Calibri"/>
          <w:b/>
          <w:u w:val="single"/>
        </w:rPr>
        <w:t>ONLY</w:t>
      </w:r>
      <w:r w:rsidR="00A73E55" w:rsidRPr="00930CB0">
        <w:rPr>
          <w:rFonts w:ascii="Calibri" w:hAnsi="Calibri"/>
          <w:b/>
        </w:rPr>
        <w:t xml:space="preserve"> those non-local </w:t>
      </w:r>
      <w:r w:rsidR="00406162">
        <w:rPr>
          <w:rFonts w:ascii="Calibri" w:hAnsi="Calibri"/>
          <w:b/>
        </w:rPr>
        <w:t xml:space="preserve">adverse </w:t>
      </w:r>
      <w:r w:rsidR="00A73E55" w:rsidRPr="00930CB0">
        <w:rPr>
          <w:rFonts w:ascii="Calibri" w:hAnsi="Calibri"/>
          <w:b/>
        </w:rPr>
        <w:t xml:space="preserve">events </w:t>
      </w:r>
      <w:r w:rsidR="00A73E55">
        <w:rPr>
          <w:rFonts w:ascii="Calibri" w:hAnsi="Calibri"/>
          <w:b/>
        </w:rPr>
        <w:t xml:space="preserve">and unanticipated problems </w:t>
      </w:r>
      <w:r w:rsidR="00A73E55" w:rsidRPr="00930CB0">
        <w:rPr>
          <w:rFonts w:ascii="Calibri" w:hAnsi="Calibri"/>
          <w:b/>
        </w:rPr>
        <w:t xml:space="preserve">identified by the monitoring entity to meet the definition of an UPIRSO should be reported to the </w:t>
      </w:r>
      <w:r w:rsidR="00983BF2">
        <w:rPr>
          <w:rFonts w:ascii="Calibri" w:hAnsi="Calibri"/>
          <w:b/>
        </w:rPr>
        <w:t>PU</w:t>
      </w:r>
      <w:r w:rsidR="00A73E55" w:rsidRPr="00930CB0">
        <w:rPr>
          <w:rFonts w:ascii="Calibri" w:hAnsi="Calibri"/>
          <w:b/>
        </w:rPr>
        <w:t>-IRB</w:t>
      </w:r>
      <w:r w:rsidR="00A73E55">
        <w:rPr>
          <w:rFonts w:ascii="Calibri" w:hAnsi="Calibri"/>
          <w:b/>
        </w:rPr>
        <w:t>.</w:t>
      </w:r>
    </w:p>
    <w:p w14:paraId="7BC8810B" w14:textId="77777777" w:rsidR="00222117" w:rsidRPr="00852DE5" w:rsidRDefault="00222117" w:rsidP="00222117">
      <w:pPr>
        <w:ind w:left="720"/>
        <w:rPr>
          <w:rFonts w:ascii="Calibri" w:hAnsi="Calibri"/>
        </w:rPr>
      </w:pPr>
    </w:p>
    <w:p w14:paraId="560B8CCA" w14:textId="77777777" w:rsidR="00FA1971" w:rsidRPr="00930CB0" w:rsidRDefault="00FA1971" w:rsidP="00222117">
      <w:pPr>
        <w:pStyle w:val="Heading2"/>
        <w:spacing w:before="0" w:after="0"/>
      </w:pPr>
      <w:bookmarkStart w:id="174" w:name="_Toc463960934"/>
      <w:bookmarkStart w:id="175" w:name="_Toc465242671"/>
      <w:r w:rsidRPr="00930CB0">
        <w:t>Relationship Between Adverse Events and Unanticipated Problems</w:t>
      </w:r>
      <w:bookmarkEnd w:id="174"/>
      <w:bookmarkEnd w:id="175"/>
    </w:p>
    <w:p w14:paraId="1424FCB9" w14:textId="77777777" w:rsidR="00222117" w:rsidRDefault="00222117" w:rsidP="00222117">
      <w:pPr>
        <w:rPr>
          <w:rFonts w:ascii="Calibri" w:hAnsi="Calibri"/>
        </w:rPr>
      </w:pPr>
    </w:p>
    <w:p w14:paraId="6A0008CA" w14:textId="77777777" w:rsidR="00FA1971" w:rsidRPr="00342062" w:rsidRDefault="00FA1971">
      <w:pPr>
        <w:spacing w:after="120"/>
        <w:rPr>
          <w:rFonts w:ascii="Calibri" w:hAnsi="Calibri"/>
        </w:rPr>
      </w:pPr>
      <w:r w:rsidRPr="00342062">
        <w:rPr>
          <w:rFonts w:ascii="Calibri" w:hAnsi="Calibri"/>
        </w:rPr>
        <w:t>The term adverse event in general is used to include any event meeting the following definition:</w:t>
      </w:r>
    </w:p>
    <w:p w14:paraId="1E5E2772" w14:textId="77777777" w:rsidR="004F7E12" w:rsidRDefault="00FA1971" w:rsidP="00222117">
      <w:pPr>
        <w:numPr>
          <w:ilvl w:val="0"/>
          <w:numId w:val="66"/>
        </w:numPr>
        <w:rPr>
          <w:rFonts w:ascii="Calibri" w:hAnsi="Calibri"/>
        </w:rPr>
      </w:pPr>
      <w:r w:rsidRPr="00342062">
        <w:rPr>
          <w:rFonts w:ascii="Calibri" w:hAnsi="Calibri"/>
        </w:rPr>
        <w:t>Any untoward or unfavorable medical occurrence in a human subject, including any abnormal sign (for example, abnormal physical exam or laboratory finding), symptom, or disease, temporally associated with the subject’s participation in the research, whether or not considered related to the subject’s participation in the research (modified from the definition of adverse events in the 1996 International Conference on Harmonization E-6 Guidelines for Good Clinical Practice).</w:t>
      </w:r>
    </w:p>
    <w:p w14:paraId="1D1BEFC5" w14:textId="77777777" w:rsidR="00222117" w:rsidRPr="00852DE5" w:rsidRDefault="00222117" w:rsidP="00222117">
      <w:pPr>
        <w:ind w:left="720"/>
        <w:rPr>
          <w:rFonts w:ascii="Calibri" w:hAnsi="Calibri"/>
        </w:rPr>
      </w:pPr>
    </w:p>
    <w:p w14:paraId="53CA2A9D" w14:textId="77777777" w:rsidR="00FA1971" w:rsidRPr="00930CB0" w:rsidRDefault="00296DE5" w:rsidP="00222117">
      <w:pPr>
        <w:pStyle w:val="Heading2"/>
        <w:spacing w:before="0" w:after="0"/>
      </w:pPr>
      <w:bookmarkStart w:id="176" w:name="_Toc463960935"/>
      <w:bookmarkStart w:id="177" w:name="_Toc465242672"/>
      <w:r>
        <w:t>Which Adverse Events are Unanticipated P</w:t>
      </w:r>
      <w:r w:rsidR="00FA1971" w:rsidRPr="00930CB0">
        <w:t>roblems (UPIRSOs)?</w:t>
      </w:r>
      <w:bookmarkEnd w:id="176"/>
      <w:bookmarkEnd w:id="177"/>
    </w:p>
    <w:p w14:paraId="0DD19EE8" w14:textId="77777777" w:rsidR="00222117" w:rsidRDefault="00222117" w:rsidP="00222117">
      <w:pPr>
        <w:rPr>
          <w:rFonts w:ascii="Calibri" w:hAnsi="Calibri"/>
        </w:rPr>
      </w:pPr>
    </w:p>
    <w:p w14:paraId="3DC9E3E7" w14:textId="77777777" w:rsidR="00FA1971" w:rsidRPr="00342062" w:rsidRDefault="00FA1971" w:rsidP="00222117">
      <w:pPr>
        <w:rPr>
          <w:rFonts w:ascii="Calibri" w:hAnsi="Calibri"/>
        </w:rPr>
      </w:pPr>
      <w:r w:rsidRPr="00342062">
        <w:rPr>
          <w:rFonts w:ascii="Calibri" w:hAnsi="Calibri"/>
        </w:rPr>
        <w:t>Only a small subset of adverse events occurring in human subjects participating in research will meet the criteria for prompt reporting as an unanticipated problem. The key question regarding a particular adverse event is whether it meets the three criteria for an UPIRSO. To determine whether an adverse event is an UPIRSO, the following questions should be asked:</w:t>
      </w:r>
    </w:p>
    <w:p w14:paraId="0538E28C" w14:textId="77777777" w:rsidR="00FA1971" w:rsidRPr="00342062" w:rsidRDefault="00FA1971">
      <w:pPr>
        <w:numPr>
          <w:ilvl w:val="0"/>
          <w:numId w:val="67"/>
        </w:numPr>
        <w:spacing w:after="120"/>
        <w:rPr>
          <w:rFonts w:ascii="Calibri" w:hAnsi="Calibri"/>
        </w:rPr>
      </w:pPr>
      <w:r w:rsidRPr="00342062">
        <w:rPr>
          <w:rFonts w:ascii="Calibri" w:hAnsi="Calibri"/>
        </w:rPr>
        <w:t xml:space="preserve">Is the adverse event </w:t>
      </w:r>
      <w:r w:rsidRPr="00342062">
        <w:rPr>
          <w:rFonts w:ascii="Calibri" w:hAnsi="Calibri"/>
          <w:b/>
        </w:rPr>
        <w:t>unexpected</w:t>
      </w:r>
      <w:r w:rsidRPr="00342062">
        <w:rPr>
          <w:rFonts w:ascii="Calibri" w:hAnsi="Calibri"/>
        </w:rPr>
        <w:t>?</w:t>
      </w:r>
    </w:p>
    <w:p w14:paraId="7257CF3A" w14:textId="77777777" w:rsidR="00FA1971" w:rsidRPr="00342062" w:rsidRDefault="00FA1971">
      <w:pPr>
        <w:numPr>
          <w:ilvl w:val="0"/>
          <w:numId w:val="67"/>
        </w:numPr>
        <w:spacing w:after="120"/>
        <w:rPr>
          <w:rFonts w:ascii="Calibri" w:hAnsi="Calibri"/>
        </w:rPr>
      </w:pPr>
      <w:r w:rsidRPr="00342062">
        <w:rPr>
          <w:rFonts w:ascii="Calibri" w:hAnsi="Calibri"/>
        </w:rPr>
        <w:t xml:space="preserve">Is the adverse event </w:t>
      </w:r>
      <w:r w:rsidRPr="00342062">
        <w:rPr>
          <w:rFonts w:ascii="Calibri" w:hAnsi="Calibri"/>
          <w:b/>
        </w:rPr>
        <w:t>related or possibly related</w:t>
      </w:r>
      <w:r w:rsidRPr="00342062">
        <w:rPr>
          <w:rFonts w:ascii="Calibri" w:hAnsi="Calibri"/>
        </w:rPr>
        <w:t xml:space="preserve"> to the research?</w:t>
      </w:r>
    </w:p>
    <w:p w14:paraId="2DB5D104" w14:textId="77777777" w:rsidR="00FA1971" w:rsidRPr="00342062" w:rsidRDefault="00FA1971">
      <w:pPr>
        <w:numPr>
          <w:ilvl w:val="0"/>
          <w:numId w:val="67"/>
        </w:numPr>
        <w:spacing w:after="120"/>
        <w:rPr>
          <w:rFonts w:ascii="Calibri" w:hAnsi="Calibri"/>
        </w:rPr>
      </w:pPr>
      <w:r w:rsidRPr="00342062">
        <w:rPr>
          <w:rFonts w:ascii="Calibri" w:hAnsi="Calibri"/>
        </w:rPr>
        <w:t xml:space="preserve">Does the adverse event suggest a </w:t>
      </w:r>
      <w:r w:rsidRPr="00342062">
        <w:rPr>
          <w:rFonts w:ascii="Calibri" w:hAnsi="Calibri"/>
          <w:b/>
        </w:rPr>
        <w:t>greater risk of harm</w:t>
      </w:r>
      <w:r w:rsidRPr="00342062">
        <w:rPr>
          <w:rFonts w:ascii="Calibri" w:hAnsi="Calibri"/>
        </w:rPr>
        <w:t xml:space="preserve"> than was previously known or recognized?</w:t>
      </w:r>
    </w:p>
    <w:p w14:paraId="3320647D" w14:textId="77777777" w:rsidR="00FA1971" w:rsidRPr="00342062" w:rsidRDefault="00FA1971">
      <w:pPr>
        <w:spacing w:after="120"/>
        <w:rPr>
          <w:rFonts w:ascii="Calibri" w:hAnsi="Calibri"/>
        </w:rPr>
      </w:pPr>
      <w:r w:rsidRPr="00342062">
        <w:rPr>
          <w:rFonts w:ascii="Calibri" w:hAnsi="Calibri"/>
        </w:rPr>
        <w:t xml:space="preserve">If the answer to </w:t>
      </w:r>
      <w:r w:rsidRPr="00342062">
        <w:rPr>
          <w:rFonts w:ascii="Calibri" w:hAnsi="Calibri"/>
          <w:b/>
        </w:rPr>
        <w:t>all three questions</w:t>
      </w:r>
      <w:r w:rsidRPr="00342062">
        <w:rPr>
          <w:rFonts w:ascii="Calibri" w:hAnsi="Calibri"/>
        </w:rPr>
        <w:t xml:space="preserve"> is </w:t>
      </w:r>
      <w:r w:rsidRPr="00342062">
        <w:rPr>
          <w:rFonts w:ascii="Calibri" w:hAnsi="Calibri"/>
          <w:i/>
        </w:rPr>
        <w:t>yes</w:t>
      </w:r>
      <w:r w:rsidRPr="00342062">
        <w:rPr>
          <w:rFonts w:ascii="Calibri" w:hAnsi="Calibri"/>
        </w:rPr>
        <w:t>, then the adverse event is an unanticipated problem and must be reported to appropriate entities.</w:t>
      </w:r>
      <w:r w:rsidR="002174AA" w:rsidRPr="00342062">
        <w:rPr>
          <w:rFonts w:ascii="Calibri" w:hAnsi="Calibri"/>
        </w:rPr>
        <w:t xml:space="preserve"> The following diagram helps to explain the relationship between adverse events and unanticipated problems:</w:t>
      </w:r>
    </w:p>
    <w:p w14:paraId="7CBBE7AC" w14:textId="3716312F" w:rsidR="0051109F" w:rsidRPr="00342062" w:rsidRDefault="00983BF2">
      <w:pPr>
        <w:spacing w:after="120"/>
        <w:rPr>
          <w:rFonts w:ascii="Calibri" w:hAnsi="Calibri"/>
        </w:rPr>
      </w:pPr>
      <w:r>
        <w:rPr>
          <w:rFonts w:ascii="Calibri" w:hAnsi="Calibri"/>
          <w:noProof/>
        </w:rPr>
        <w:lastRenderedPageBreak/>
        <w:drawing>
          <wp:inline distT="0" distB="0" distL="0" distR="0" wp14:anchorId="68A3C3B5" wp14:editId="2C4390C9">
            <wp:extent cx="5003800" cy="2260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03800" cy="2260600"/>
                    </a:xfrm>
                    <a:prstGeom prst="rect">
                      <a:avLst/>
                    </a:prstGeom>
                    <a:noFill/>
                    <a:ln>
                      <a:noFill/>
                    </a:ln>
                  </pic:spPr>
                </pic:pic>
              </a:graphicData>
            </a:graphic>
          </wp:inline>
        </w:drawing>
      </w:r>
    </w:p>
    <w:p w14:paraId="4FB3B0A3" w14:textId="77777777" w:rsidR="00717270" w:rsidRPr="00342062" w:rsidRDefault="00717270">
      <w:pPr>
        <w:spacing w:after="120"/>
        <w:rPr>
          <w:rFonts w:ascii="Calibri" w:hAnsi="Calibri"/>
          <w:i/>
        </w:rPr>
      </w:pPr>
    </w:p>
    <w:p w14:paraId="3B8C407F" w14:textId="77777777" w:rsidR="00FA1971" w:rsidRPr="00930CB0" w:rsidRDefault="00296DE5" w:rsidP="00222117">
      <w:pPr>
        <w:pStyle w:val="Heading2"/>
        <w:spacing w:before="0" w:after="0"/>
      </w:pPr>
      <w:bookmarkStart w:id="178" w:name="_Toc463960936"/>
      <w:bookmarkStart w:id="179" w:name="_Toc465242673"/>
      <w:r>
        <w:t>Assessing Whether an Adverse Event is U</w:t>
      </w:r>
      <w:r w:rsidR="00FA1971" w:rsidRPr="00930CB0">
        <w:t>nexpected</w:t>
      </w:r>
      <w:bookmarkEnd w:id="178"/>
      <w:bookmarkEnd w:id="179"/>
    </w:p>
    <w:p w14:paraId="0E931577" w14:textId="77777777" w:rsidR="00222117" w:rsidRDefault="00222117" w:rsidP="00222117">
      <w:pPr>
        <w:rPr>
          <w:rFonts w:ascii="Calibri" w:hAnsi="Calibri"/>
        </w:rPr>
      </w:pPr>
    </w:p>
    <w:p w14:paraId="3BAB3B17" w14:textId="77777777" w:rsidR="00FA1971" w:rsidRPr="00342062" w:rsidRDefault="00FA1971" w:rsidP="00222117">
      <w:pPr>
        <w:rPr>
          <w:rFonts w:ascii="Calibri" w:hAnsi="Calibri"/>
        </w:rPr>
      </w:pPr>
      <w:r w:rsidRPr="00342062">
        <w:rPr>
          <w:rFonts w:ascii="Calibri" w:hAnsi="Calibri"/>
        </w:rPr>
        <w:t xml:space="preserve">An unexpected adverse event is defined as any adverse event occurring in one or more subjects participating in a research protocol, the nature, severity, or frequency of which is </w:t>
      </w:r>
      <w:r w:rsidRPr="00342062">
        <w:rPr>
          <w:rFonts w:ascii="Calibri" w:hAnsi="Calibri"/>
          <w:b/>
        </w:rPr>
        <w:t>not</w:t>
      </w:r>
      <w:r w:rsidRPr="00342062">
        <w:rPr>
          <w:rFonts w:ascii="Calibri" w:hAnsi="Calibri"/>
        </w:rPr>
        <w:t xml:space="preserve"> consistent with either:</w:t>
      </w:r>
    </w:p>
    <w:p w14:paraId="3306B86C" w14:textId="77777777" w:rsidR="007C5A41" w:rsidRPr="00342062" w:rsidRDefault="00717270">
      <w:pPr>
        <w:numPr>
          <w:ilvl w:val="0"/>
          <w:numId w:val="69"/>
        </w:numPr>
        <w:spacing w:after="120"/>
        <w:rPr>
          <w:rFonts w:ascii="Calibri" w:hAnsi="Calibri"/>
        </w:rPr>
      </w:pPr>
      <w:r w:rsidRPr="00342062">
        <w:rPr>
          <w:rFonts w:ascii="Calibri" w:hAnsi="Calibri"/>
        </w:rPr>
        <w:t>T</w:t>
      </w:r>
      <w:r w:rsidR="00FA1971" w:rsidRPr="00342062">
        <w:rPr>
          <w:rFonts w:ascii="Calibri" w:hAnsi="Calibri"/>
        </w:rPr>
        <w:t>he known or foreseeable risk of adverse events associated with the procedures involved in the research that are described in (a) the protocol-related documents, such as the IRB-approved research protocol, any applicable investigator brochure, and the current IRB-approved informed consent document, and (b) other relevant sources of information, such as product labeling and package inserts; or</w:t>
      </w:r>
    </w:p>
    <w:p w14:paraId="23DDE39F" w14:textId="77777777" w:rsidR="007C5A41" w:rsidRPr="00342062" w:rsidRDefault="00717270">
      <w:pPr>
        <w:numPr>
          <w:ilvl w:val="0"/>
          <w:numId w:val="69"/>
        </w:numPr>
        <w:spacing w:after="120"/>
        <w:rPr>
          <w:rFonts w:ascii="Calibri" w:hAnsi="Calibri"/>
        </w:rPr>
      </w:pPr>
      <w:r w:rsidRPr="00342062">
        <w:rPr>
          <w:rFonts w:ascii="Calibri" w:hAnsi="Calibri"/>
        </w:rPr>
        <w:t xml:space="preserve"> T</w:t>
      </w:r>
      <w:r w:rsidR="00FA1971" w:rsidRPr="00342062">
        <w:rPr>
          <w:rFonts w:ascii="Calibri" w:hAnsi="Calibri"/>
        </w:rPr>
        <w:t>he expected natural progression of any underlying disease, disorder, or condition of the subject(s) experiencing the adverse event and the subject’s predisposing risk factor profile for the adverse event.</w:t>
      </w:r>
    </w:p>
    <w:p w14:paraId="1272232E" w14:textId="77777777" w:rsidR="00FA1971" w:rsidRPr="00342062" w:rsidRDefault="00FA1971">
      <w:pPr>
        <w:spacing w:after="120"/>
        <w:ind w:left="1440"/>
        <w:rPr>
          <w:rFonts w:ascii="Calibri" w:hAnsi="Calibri"/>
        </w:rPr>
      </w:pPr>
      <w:r w:rsidRPr="00342062">
        <w:rPr>
          <w:rFonts w:ascii="Calibri" w:hAnsi="Calibri"/>
        </w:rPr>
        <w:t>(Modified from the definition of unexpected adverse drug experience in FDA regulations at 21 CFR 312.32(a).)</w:t>
      </w:r>
    </w:p>
    <w:p w14:paraId="3FBC5C13" w14:textId="33804C44" w:rsidR="004F7E12" w:rsidRPr="00852DE5" w:rsidRDefault="00FA1971">
      <w:pPr>
        <w:spacing w:after="120"/>
        <w:rPr>
          <w:rFonts w:ascii="Calibri" w:hAnsi="Calibri"/>
        </w:rPr>
      </w:pPr>
      <w:r w:rsidRPr="00342062">
        <w:rPr>
          <w:rFonts w:ascii="Calibri" w:hAnsi="Calibri"/>
        </w:rPr>
        <w:t>The vast majority of adverse events occurring in the context of research are expected in light of (1) the known side effects of the research procedures; (2) the expected natural progression of subjects’ underlying diseases, disorders, and conditions; and (3) subjects’ predisposing risk factor profiles for the adverse events. Thus, most individual adverse events do not meet the first criterion for an unanticipated problem and do not need to be reported under the HHS regulations 45 CFR part 46.103(a) and 46.103(b)(5) and the corresponding FDA regulations 21 CFR 56.108(b)(1), 21 CFR 312.53</w:t>
      </w:r>
      <w:r w:rsidR="00852DE5">
        <w:rPr>
          <w:rFonts w:ascii="Calibri" w:hAnsi="Calibri"/>
        </w:rPr>
        <w:t>(c)(1)(vii), and 21 CFR 312.66.</w:t>
      </w:r>
    </w:p>
    <w:p w14:paraId="38251FDE" w14:textId="77777777" w:rsidR="00222117" w:rsidRDefault="00222117" w:rsidP="00222117">
      <w:pPr>
        <w:pStyle w:val="Heading2"/>
        <w:spacing w:before="0" w:after="0"/>
      </w:pPr>
      <w:bookmarkStart w:id="180" w:name="_Toc463960937"/>
    </w:p>
    <w:p w14:paraId="03444EC2" w14:textId="77777777" w:rsidR="00FA1971" w:rsidRPr="00930CB0" w:rsidRDefault="00296DE5" w:rsidP="00222117">
      <w:pPr>
        <w:pStyle w:val="Heading2"/>
        <w:spacing w:before="0" w:after="0"/>
      </w:pPr>
      <w:bookmarkStart w:id="181" w:name="_Toc465242674"/>
      <w:r>
        <w:t>Assessing Whether an Adverse Event is Related or P</w:t>
      </w:r>
      <w:r w:rsidR="00FA1971" w:rsidRPr="00930CB0">
        <w:t xml:space="preserve">ossibly </w:t>
      </w:r>
      <w:r>
        <w:t>Related to Participation in R</w:t>
      </w:r>
      <w:r w:rsidR="00FA1971" w:rsidRPr="00930CB0">
        <w:t>esearch</w:t>
      </w:r>
      <w:bookmarkEnd w:id="180"/>
      <w:bookmarkEnd w:id="181"/>
    </w:p>
    <w:p w14:paraId="6E8E2A69" w14:textId="77777777" w:rsidR="00222117" w:rsidRDefault="00222117" w:rsidP="00222117">
      <w:pPr>
        <w:rPr>
          <w:rFonts w:ascii="Calibri" w:hAnsi="Calibri"/>
        </w:rPr>
      </w:pPr>
    </w:p>
    <w:p w14:paraId="5EFDF85A" w14:textId="77777777" w:rsidR="00FA1971" w:rsidRPr="00342062" w:rsidRDefault="00FA1971" w:rsidP="00222117">
      <w:pPr>
        <w:rPr>
          <w:rFonts w:ascii="Calibri" w:hAnsi="Calibri"/>
        </w:rPr>
      </w:pPr>
      <w:r w:rsidRPr="00342062">
        <w:rPr>
          <w:rFonts w:ascii="Calibri" w:hAnsi="Calibri"/>
        </w:rPr>
        <w:lastRenderedPageBreak/>
        <w:t>Adverse events may be caused by one or more of the following:</w:t>
      </w:r>
    </w:p>
    <w:p w14:paraId="502D8F5A" w14:textId="77777777" w:rsidR="00FA1971" w:rsidRPr="00342062" w:rsidRDefault="00717270">
      <w:pPr>
        <w:numPr>
          <w:ilvl w:val="1"/>
          <w:numId w:val="34"/>
        </w:numPr>
        <w:spacing w:after="120"/>
        <w:rPr>
          <w:rFonts w:ascii="Calibri" w:hAnsi="Calibri"/>
        </w:rPr>
      </w:pPr>
      <w:r w:rsidRPr="00342062">
        <w:rPr>
          <w:rFonts w:ascii="Calibri" w:hAnsi="Calibri"/>
        </w:rPr>
        <w:t>T</w:t>
      </w:r>
      <w:r w:rsidR="00FA1971" w:rsidRPr="00342062">
        <w:rPr>
          <w:rFonts w:ascii="Calibri" w:hAnsi="Calibri"/>
        </w:rPr>
        <w:t>he procedures involved in the research;</w:t>
      </w:r>
    </w:p>
    <w:p w14:paraId="7EE156CB" w14:textId="77777777" w:rsidR="00FA1971" w:rsidRPr="00342062" w:rsidRDefault="00717270">
      <w:pPr>
        <w:numPr>
          <w:ilvl w:val="1"/>
          <w:numId w:val="34"/>
        </w:numPr>
        <w:spacing w:after="120"/>
        <w:rPr>
          <w:rFonts w:ascii="Calibri" w:hAnsi="Calibri"/>
        </w:rPr>
      </w:pPr>
      <w:r w:rsidRPr="00342062">
        <w:rPr>
          <w:rFonts w:ascii="Calibri" w:hAnsi="Calibri"/>
        </w:rPr>
        <w:t>A</w:t>
      </w:r>
      <w:r w:rsidR="00FA1971" w:rsidRPr="00342062">
        <w:rPr>
          <w:rFonts w:ascii="Calibri" w:hAnsi="Calibri"/>
        </w:rPr>
        <w:t>n underlying disease, disorder, or condition of the subject; or</w:t>
      </w:r>
    </w:p>
    <w:p w14:paraId="25CBA78D" w14:textId="77777777" w:rsidR="00FA1971" w:rsidRPr="00342062" w:rsidRDefault="00717270">
      <w:pPr>
        <w:numPr>
          <w:ilvl w:val="1"/>
          <w:numId w:val="34"/>
        </w:numPr>
        <w:spacing w:after="120"/>
        <w:rPr>
          <w:rFonts w:ascii="Calibri" w:hAnsi="Calibri"/>
        </w:rPr>
      </w:pPr>
      <w:r w:rsidRPr="00342062">
        <w:rPr>
          <w:rFonts w:ascii="Calibri" w:hAnsi="Calibri"/>
        </w:rPr>
        <w:t>O</w:t>
      </w:r>
      <w:r w:rsidR="00FA1971" w:rsidRPr="00342062">
        <w:rPr>
          <w:rFonts w:ascii="Calibri" w:hAnsi="Calibri"/>
        </w:rPr>
        <w:t>ther circumstances unrelated to either the research or any underlying disease, disorder, or condition of the subject.</w:t>
      </w:r>
    </w:p>
    <w:p w14:paraId="10E7A52A" w14:textId="77777777" w:rsidR="004F7E12" w:rsidRPr="00852DE5" w:rsidRDefault="00FA1971" w:rsidP="00222117">
      <w:pPr>
        <w:rPr>
          <w:rFonts w:ascii="Calibri" w:hAnsi="Calibri"/>
        </w:rPr>
      </w:pPr>
      <w:r w:rsidRPr="00342062">
        <w:rPr>
          <w:rFonts w:ascii="Calibri" w:hAnsi="Calibri"/>
        </w:rPr>
        <w:t>In general, adverse events that are determined to be at least partially caused by (1) would be considered related to participation in the research, whereas adverse events determined to be solely caused by (2) or (3) would be considered unrelated to</w:t>
      </w:r>
      <w:r w:rsidR="00852DE5">
        <w:rPr>
          <w:rFonts w:ascii="Calibri" w:hAnsi="Calibri"/>
        </w:rPr>
        <w:t xml:space="preserve"> participation in the research.</w:t>
      </w:r>
    </w:p>
    <w:p w14:paraId="21B8070A" w14:textId="77777777" w:rsidR="00222117" w:rsidRDefault="00222117" w:rsidP="00222117">
      <w:pPr>
        <w:pStyle w:val="Heading2"/>
        <w:spacing w:before="0" w:after="0"/>
      </w:pPr>
      <w:bookmarkStart w:id="182" w:name="_Toc463960938"/>
    </w:p>
    <w:p w14:paraId="2BF2C8C0" w14:textId="77777777" w:rsidR="00FA1971" w:rsidRPr="00930CB0" w:rsidRDefault="00296DE5" w:rsidP="00222117">
      <w:pPr>
        <w:pStyle w:val="Heading2"/>
        <w:spacing w:before="0" w:after="0"/>
      </w:pPr>
      <w:bookmarkStart w:id="183" w:name="_Toc465242675"/>
      <w:r>
        <w:t>Does an Adverse Event Place Subjects or Others at a Greater Risk of Harm than was Previously K</w:t>
      </w:r>
      <w:r w:rsidR="00FA1971" w:rsidRPr="00930CB0">
        <w:t xml:space="preserve">nown or </w:t>
      </w:r>
      <w:r>
        <w:t>R</w:t>
      </w:r>
      <w:r w:rsidR="00717270" w:rsidRPr="00377FB9">
        <w:t>ecognized?</w:t>
      </w:r>
      <w:bookmarkEnd w:id="182"/>
      <w:bookmarkEnd w:id="183"/>
    </w:p>
    <w:p w14:paraId="1C0C377B" w14:textId="77777777" w:rsidR="00222117" w:rsidRDefault="00222117" w:rsidP="00222117">
      <w:pPr>
        <w:rPr>
          <w:rFonts w:ascii="Calibri" w:hAnsi="Calibri"/>
        </w:rPr>
      </w:pPr>
    </w:p>
    <w:p w14:paraId="1BB93956" w14:textId="1845D6F6" w:rsidR="00FA1971" w:rsidRDefault="00FA1971" w:rsidP="00222117">
      <w:pPr>
        <w:rPr>
          <w:rFonts w:ascii="Calibri" w:hAnsi="Calibri"/>
        </w:rPr>
      </w:pPr>
      <w:r w:rsidRPr="00342062">
        <w:rPr>
          <w:rFonts w:ascii="Calibri" w:hAnsi="Calibri"/>
        </w:rPr>
        <w:t>The first step in determining if the adverse event meets the third criteria of an UPIRSO is to determine whether the unanticipated problem is serious.</w:t>
      </w:r>
    </w:p>
    <w:p w14:paraId="4A54641F" w14:textId="77777777" w:rsidR="00395266" w:rsidRPr="00342062" w:rsidRDefault="00395266" w:rsidP="00222117">
      <w:pPr>
        <w:rPr>
          <w:rFonts w:ascii="Calibri" w:hAnsi="Calibri"/>
        </w:rPr>
      </w:pPr>
    </w:p>
    <w:p w14:paraId="2BD94EF1" w14:textId="77777777" w:rsidR="00FA1971" w:rsidRPr="00342062" w:rsidRDefault="00FA1971">
      <w:pPr>
        <w:spacing w:after="120"/>
        <w:rPr>
          <w:rFonts w:ascii="Calibri" w:hAnsi="Calibri"/>
        </w:rPr>
      </w:pPr>
      <w:r w:rsidRPr="00342062">
        <w:rPr>
          <w:rFonts w:ascii="Calibri" w:hAnsi="Calibri"/>
        </w:rPr>
        <w:t>A serious adverse event is generally defined as any adverse event that:</w:t>
      </w:r>
    </w:p>
    <w:p w14:paraId="4AB63DF4" w14:textId="77777777" w:rsidR="00FA1971" w:rsidRPr="00342062" w:rsidRDefault="00717270" w:rsidP="00F32A78">
      <w:pPr>
        <w:numPr>
          <w:ilvl w:val="0"/>
          <w:numId w:val="136"/>
        </w:numPr>
        <w:spacing w:after="120"/>
        <w:rPr>
          <w:rFonts w:ascii="Calibri" w:hAnsi="Calibri"/>
        </w:rPr>
      </w:pPr>
      <w:r w:rsidRPr="00342062">
        <w:rPr>
          <w:rFonts w:ascii="Calibri" w:hAnsi="Calibri"/>
        </w:rPr>
        <w:t>R</w:t>
      </w:r>
      <w:r w:rsidR="00FA1971" w:rsidRPr="00342062">
        <w:rPr>
          <w:rFonts w:ascii="Calibri" w:hAnsi="Calibri"/>
        </w:rPr>
        <w:t>esults in death;</w:t>
      </w:r>
    </w:p>
    <w:p w14:paraId="4C73A1A4" w14:textId="77777777" w:rsidR="00FA1971" w:rsidRPr="00342062" w:rsidRDefault="00717270" w:rsidP="00F32A78">
      <w:pPr>
        <w:numPr>
          <w:ilvl w:val="0"/>
          <w:numId w:val="136"/>
        </w:numPr>
        <w:spacing w:after="120"/>
        <w:rPr>
          <w:rFonts w:ascii="Calibri" w:hAnsi="Calibri"/>
        </w:rPr>
      </w:pPr>
      <w:r w:rsidRPr="00342062">
        <w:rPr>
          <w:rFonts w:ascii="Calibri" w:hAnsi="Calibri"/>
        </w:rPr>
        <w:t>I</w:t>
      </w:r>
      <w:r w:rsidR="00FA1971" w:rsidRPr="00342062">
        <w:rPr>
          <w:rFonts w:ascii="Calibri" w:hAnsi="Calibri"/>
        </w:rPr>
        <w:t>s life-threatening (places the subject at immediate risk of death from the event as it occurred);</w:t>
      </w:r>
    </w:p>
    <w:p w14:paraId="0B0CEEEB" w14:textId="77777777" w:rsidR="00FA1971" w:rsidRPr="00342062" w:rsidRDefault="00717270" w:rsidP="00F32A78">
      <w:pPr>
        <w:numPr>
          <w:ilvl w:val="0"/>
          <w:numId w:val="136"/>
        </w:numPr>
        <w:spacing w:after="120"/>
        <w:rPr>
          <w:rFonts w:ascii="Calibri" w:hAnsi="Calibri"/>
        </w:rPr>
      </w:pPr>
      <w:r w:rsidRPr="00342062">
        <w:rPr>
          <w:rFonts w:ascii="Calibri" w:hAnsi="Calibri"/>
        </w:rPr>
        <w:t>R</w:t>
      </w:r>
      <w:r w:rsidR="00FA1971" w:rsidRPr="00342062">
        <w:rPr>
          <w:rFonts w:ascii="Calibri" w:hAnsi="Calibri"/>
        </w:rPr>
        <w:t>esults in inpatient hospitalization or prolongation of existing hospitalization;</w:t>
      </w:r>
    </w:p>
    <w:p w14:paraId="0A3654C9" w14:textId="77777777" w:rsidR="00FA1971" w:rsidRPr="00342062" w:rsidRDefault="00717270" w:rsidP="00F32A78">
      <w:pPr>
        <w:numPr>
          <w:ilvl w:val="0"/>
          <w:numId w:val="136"/>
        </w:numPr>
        <w:spacing w:after="120"/>
        <w:rPr>
          <w:rFonts w:ascii="Calibri" w:hAnsi="Calibri"/>
        </w:rPr>
      </w:pPr>
      <w:r w:rsidRPr="00342062">
        <w:rPr>
          <w:rFonts w:ascii="Calibri" w:hAnsi="Calibri"/>
        </w:rPr>
        <w:t>R</w:t>
      </w:r>
      <w:r w:rsidR="00FA1971" w:rsidRPr="00342062">
        <w:rPr>
          <w:rFonts w:ascii="Calibri" w:hAnsi="Calibri"/>
        </w:rPr>
        <w:t>esults in a persistent or significant disability/incapacity;</w:t>
      </w:r>
    </w:p>
    <w:p w14:paraId="615F6B53" w14:textId="77777777" w:rsidR="00FA1971" w:rsidRPr="00342062" w:rsidRDefault="00717270" w:rsidP="00F32A78">
      <w:pPr>
        <w:numPr>
          <w:ilvl w:val="0"/>
          <w:numId w:val="136"/>
        </w:numPr>
        <w:spacing w:after="120"/>
        <w:rPr>
          <w:rFonts w:ascii="Calibri" w:hAnsi="Calibri"/>
        </w:rPr>
      </w:pPr>
      <w:r w:rsidRPr="00342062">
        <w:rPr>
          <w:rFonts w:ascii="Calibri" w:hAnsi="Calibri"/>
        </w:rPr>
        <w:t>R</w:t>
      </w:r>
      <w:r w:rsidR="00FA1971" w:rsidRPr="00342062">
        <w:rPr>
          <w:rFonts w:ascii="Calibri" w:hAnsi="Calibri"/>
        </w:rPr>
        <w:t>esults in a congenital anomaly/birth defect; or</w:t>
      </w:r>
    </w:p>
    <w:p w14:paraId="24A533DC" w14:textId="77777777" w:rsidR="002F1411" w:rsidRPr="00852DE5" w:rsidRDefault="00717270" w:rsidP="003241A0">
      <w:pPr>
        <w:numPr>
          <w:ilvl w:val="0"/>
          <w:numId w:val="136"/>
        </w:numPr>
        <w:spacing w:after="120"/>
        <w:rPr>
          <w:rFonts w:ascii="Calibri" w:hAnsi="Calibri"/>
        </w:rPr>
      </w:pPr>
      <w:r w:rsidRPr="00342062">
        <w:rPr>
          <w:rFonts w:ascii="Calibri" w:hAnsi="Calibri"/>
        </w:rPr>
        <w:t>B</w:t>
      </w:r>
      <w:r w:rsidR="00FA1971" w:rsidRPr="00342062">
        <w:rPr>
          <w:rFonts w:ascii="Calibri" w:hAnsi="Calibri"/>
        </w:rPr>
        <w:t>ased upon appropriate medical judgment, may jeopardize the subject’s health and may require medical or surgical intervention to prevent one of the other outcomes listed in this definition</w:t>
      </w:r>
    </w:p>
    <w:p w14:paraId="70C33731" w14:textId="42C96653" w:rsidR="00FA1971" w:rsidRPr="00342062" w:rsidRDefault="002174AA" w:rsidP="003241A0">
      <w:pPr>
        <w:spacing w:after="120"/>
        <w:rPr>
          <w:rFonts w:ascii="Calibri" w:hAnsi="Calibri"/>
        </w:rPr>
      </w:pPr>
      <w:r w:rsidRPr="00342062">
        <w:rPr>
          <w:rFonts w:ascii="Calibri" w:hAnsi="Calibri"/>
        </w:rPr>
        <w:t xml:space="preserve">The </w:t>
      </w:r>
      <w:r w:rsidR="00983BF2">
        <w:rPr>
          <w:rFonts w:ascii="Calibri" w:hAnsi="Calibri"/>
        </w:rPr>
        <w:t>PU</w:t>
      </w:r>
      <w:r w:rsidRPr="00342062">
        <w:rPr>
          <w:rFonts w:ascii="Calibri" w:hAnsi="Calibri"/>
        </w:rPr>
        <w:t>-IRB considers adverse events that are unexpected, related or possibly related to participation in research, and serious to be the most important subset of adverse events representing unanticipated problems because such events always suggest that the research places subjects or others at a greater risk of physical or psychological harm than was previously known or recognized and routinely warrant consideration of substantive changes in the research protocol or informed consent process/document or other corrective actions in order to protect the safety, welfare, or rights of subjects</w:t>
      </w:r>
      <w:r w:rsidR="00A55484" w:rsidRPr="00342062">
        <w:rPr>
          <w:rFonts w:ascii="Calibri" w:hAnsi="Calibri"/>
        </w:rPr>
        <w:t>.</w:t>
      </w:r>
    </w:p>
    <w:p w14:paraId="0C293C74" w14:textId="77777777" w:rsidR="002174AA" w:rsidRPr="00342062" w:rsidRDefault="002174AA" w:rsidP="003241A0">
      <w:pPr>
        <w:spacing w:after="120"/>
        <w:rPr>
          <w:rFonts w:ascii="Calibri" w:hAnsi="Calibri"/>
        </w:rPr>
      </w:pPr>
      <w:r w:rsidRPr="00342062">
        <w:rPr>
          <w:rFonts w:ascii="Calibri" w:hAnsi="Calibri"/>
        </w:rPr>
        <w:t>However, other adverse events that are unexpected and related or possibly related to participation in the research, but not serious, would also be unanticipated problems if they suggest that the research places subjects or others at a greater risk of physical or psychological harm than was previously known or recognized.</w:t>
      </w:r>
      <w:r w:rsidR="002E7F4C" w:rsidRPr="00342062">
        <w:rPr>
          <w:rFonts w:ascii="Calibri" w:hAnsi="Calibri"/>
        </w:rPr>
        <w:t xml:space="preserve"> </w:t>
      </w:r>
      <w:r w:rsidRPr="00342062">
        <w:rPr>
          <w:rFonts w:ascii="Calibri" w:hAnsi="Calibri"/>
        </w:rPr>
        <w:t xml:space="preserve">Again, such events routinely warrant consideration of substantive changes in the research protocol or informed consent process/document or other corrective actions in order to protect the safety, welfare, or rights </w:t>
      </w:r>
      <w:r w:rsidRPr="00342062">
        <w:rPr>
          <w:rFonts w:ascii="Calibri" w:hAnsi="Calibri"/>
        </w:rPr>
        <w:lastRenderedPageBreak/>
        <w:t>of subjects or others.</w:t>
      </w:r>
    </w:p>
    <w:p w14:paraId="2500E61D" w14:textId="77777777" w:rsidR="00222117" w:rsidRDefault="00222117" w:rsidP="00222117">
      <w:pPr>
        <w:pStyle w:val="Heading2"/>
        <w:spacing w:before="0" w:after="0"/>
      </w:pPr>
      <w:bookmarkStart w:id="184" w:name="_Toc463960939"/>
    </w:p>
    <w:p w14:paraId="2E88B450" w14:textId="77777777" w:rsidR="0051109F" w:rsidRPr="00930CB0" w:rsidRDefault="00296DE5" w:rsidP="00222117">
      <w:pPr>
        <w:pStyle w:val="Heading2"/>
        <w:spacing w:before="0" w:after="0"/>
      </w:pPr>
      <w:bookmarkStart w:id="185" w:name="_Toc465242676"/>
      <w:r>
        <w:t>Reportable Unanticipated Problems that are not Adverse E</w:t>
      </w:r>
      <w:r w:rsidR="0051109F" w:rsidRPr="00930CB0">
        <w:t>vents</w:t>
      </w:r>
      <w:bookmarkEnd w:id="184"/>
      <w:bookmarkEnd w:id="185"/>
    </w:p>
    <w:p w14:paraId="4D7A295E" w14:textId="77777777" w:rsidR="00222117" w:rsidRDefault="00222117" w:rsidP="00222117">
      <w:pPr>
        <w:rPr>
          <w:rFonts w:ascii="Calibri" w:hAnsi="Calibri"/>
        </w:rPr>
      </w:pPr>
    </w:p>
    <w:p w14:paraId="6291DFDA" w14:textId="77777777" w:rsidR="0051109F" w:rsidRPr="00342062" w:rsidRDefault="0051109F" w:rsidP="00222117">
      <w:pPr>
        <w:rPr>
          <w:rFonts w:ascii="Calibri" w:hAnsi="Calibri"/>
        </w:rPr>
      </w:pPr>
      <w:r w:rsidRPr="00342062">
        <w:rPr>
          <w:rFonts w:ascii="Calibri" w:hAnsi="Calibri"/>
        </w:rPr>
        <w:t>Unanticipated problems are incidents or experiences that occur during the research and are not expected based on information about the study provided to the IRB. Similar to adverse events, not all unanticipated problems are research-related or result in real or potential additional risks to subjects or others. Unlike adverse events, which occur primarily in biomedical research, unanticipated problems occur in both biomedical and social or behavioral research.</w:t>
      </w:r>
    </w:p>
    <w:p w14:paraId="11458CD5" w14:textId="77777777" w:rsidR="0051109F" w:rsidRPr="00342062" w:rsidRDefault="0051109F">
      <w:pPr>
        <w:spacing w:after="120"/>
        <w:rPr>
          <w:rFonts w:ascii="Calibri" w:hAnsi="Calibri"/>
        </w:rPr>
      </w:pPr>
      <w:r w:rsidRPr="00342062">
        <w:rPr>
          <w:rFonts w:ascii="Calibri" w:hAnsi="Calibri"/>
        </w:rPr>
        <w:t>Upon becoming aware of any other incident, experience, or outcome that may represent an unanticipated problem, the investigator should assess whether the incident, experience, or outcome represents an unanticipated problem by applying the criteria for a</w:t>
      </w:r>
      <w:r w:rsidR="00406162" w:rsidRPr="00342062">
        <w:rPr>
          <w:rFonts w:ascii="Calibri" w:hAnsi="Calibri"/>
        </w:rPr>
        <w:t>n</w:t>
      </w:r>
      <w:r w:rsidRPr="00342062">
        <w:rPr>
          <w:rFonts w:ascii="Calibri" w:hAnsi="Calibri"/>
        </w:rPr>
        <w:t xml:space="preserve"> UPIRSO as described above. If the investigator determines that the incident, experience, or outcome represents an unanticipated problem, the investigator must</w:t>
      </w:r>
      <w:r w:rsidR="00296DE5" w:rsidRPr="00342062">
        <w:rPr>
          <w:rFonts w:ascii="Calibri" w:hAnsi="Calibri"/>
        </w:rPr>
        <w:t xml:space="preserve"> report it promptly to the IRB [</w:t>
      </w:r>
      <w:r w:rsidRPr="00342062">
        <w:rPr>
          <w:rFonts w:ascii="Calibri" w:hAnsi="Calibri"/>
        </w:rPr>
        <w:t>45 CFR 46.103(b</w:t>
      </w:r>
      <w:r w:rsidR="00296DE5" w:rsidRPr="00342062">
        <w:rPr>
          <w:rFonts w:ascii="Calibri" w:hAnsi="Calibri"/>
        </w:rPr>
        <w:t>)(5)]</w:t>
      </w:r>
      <w:r w:rsidRPr="00342062">
        <w:rPr>
          <w:rFonts w:ascii="Calibri" w:hAnsi="Calibri"/>
        </w:rPr>
        <w:t>.</w:t>
      </w:r>
    </w:p>
    <w:p w14:paraId="34388AAA" w14:textId="77777777" w:rsidR="00915044" w:rsidRDefault="0051109F" w:rsidP="00222117">
      <w:pPr>
        <w:rPr>
          <w:rFonts w:ascii="Calibri" w:hAnsi="Calibri"/>
        </w:rPr>
      </w:pPr>
      <w:r w:rsidRPr="00342062">
        <w:rPr>
          <w:rFonts w:ascii="Calibri" w:hAnsi="Calibri"/>
        </w:rPr>
        <w:t>Unanticipated problems need not be adverse events to be considered UPIRSOs. Examples of unanticipated pro</w:t>
      </w:r>
      <w:r w:rsidR="00296DE5" w:rsidRPr="00342062">
        <w:rPr>
          <w:rFonts w:ascii="Calibri" w:hAnsi="Calibri"/>
        </w:rPr>
        <w:t>blems that are UPIRSOs</w:t>
      </w:r>
      <w:r w:rsidRPr="00342062">
        <w:rPr>
          <w:rFonts w:ascii="Calibri" w:hAnsi="Calibri"/>
        </w:rPr>
        <w:t>, but not adverse events, are a breach of confidentiality, stolen laptop computer with identifiable study data, a research assistant suffers an injury from faulty research equipment, research assistant is accosted in the housing project where they are interviewing residents for a study, and a subject’s child accidentally takes a dose of the study medicati</w:t>
      </w:r>
      <w:r w:rsidR="00852DE5">
        <w:rPr>
          <w:rFonts w:ascii="Calibri" w:hAnsi="Calibri"/>
        </w:rPr>
        <w:t>on without any harmful effects.</w:t>
      </w:r>
    </w:p>
    <w:p w14:paraId="782C79F1" w14:textId="77777777" w:rsidR="00915044" w:rsidRDefault="00915044" w:rsidP="00915044">
      <w:pPr>
        <w:pStyle w:val="Heading2"/>
      </w:pPr>
      <w:bookmarkStart w:id="186" w:name="_Toc465242677"/>
      <w:r>
        <w:t>Reportable Protocol Deviations</w:t>
      </w:r>
      <w:bookmarkEnd w:id="186"/>
    </w:p>
    <w:p w14:paraId="5D4EF8C0" w14:textId="77777777" w:rsidR="00915044" w:rsidRDefault="00915044" w:rsidP="00222117">
      <w:pPr>
        <w:rPr>
          <w:rFonts w:ascii="Calibri" w:hAnsi="Calibri"/>
          <w:b/>
        </w:rPr>
      </w:pPr>
    </w:p>
    <w:p w14:paraId="39A9D4A9" w14:textId="43675E23" w:rsidR="00915044" w:rsidRDefault="00915044" w:rsidP="00915044">
      <w:pPr>
        <w:rPr>
          <w:rFonts w:ascii="Calibri" w:hAnsi="Calibri"/>
        </w:rPr>
      </w:pPr>
      <w:r w:rsidRPr="00915044">
        <w:rPr>
          <w:rFonts w:ascii="Calibri" w:hAnsi="Calibri"/>
        </w:rPr>
        <w:t xml:space="preserve">Federal regulations require that the IRB reviews proposed changes in the research protocol and ensures that the investigator does not initiate the change prior to obtaining IRB approval. The only exception to this requirement is when it is necessary to make a change to eliminate apparent immediate harm to the subject [45 CFR 46.103 (b) (4) (iii), 21 CFR 56.108 (a) (4)]. Any changes to the research must be either prospectively approved or promptly reported to the IRB according to the federal regulations and </w:t>
      </w:r>
      <w:r w:rsidR="00983BF2">
        <w:rPr>
          <w:rFonts w:ascii="Calibri" w:hAnsi="Calibri"/>
        </w:rPr>
        <w:t>PU</w:t>
      </w:r>
      <w:r>
        <w:rPr>
          <w:rFonts w:ascii="Calibri" w:hAnsi="Calibri"/>
        </w:rPr>
        <w:t>-IRB</w:t>
      </w:r>
      <w:r w:rsidRPr="00915044">
        <w:rPr>
          <w:rFonts w:ascii="Calibri" w:hAnsi="Calibri"/>
        </w:rPr>
        <w:t xml:space="preserve"> policy and procedures. Therefore, all major protocol deviations meeting the definition of a UPIRSO must be promptly reported to the IRB by the PI once the violations are discovered.</w:t>
      </w:r>
    </w:p>
    <w:p w14:paraId="43503B59" w14:textId="77777777" w:rsidR="00915044" w:rsidRPr="00915044" w:rsidRDefault="00915044" w:rsidP="00915044">
      <w:pPr>
        <w:rPr>
          <w:rFonts w:ascii="Calibri" w:hAnsi="Calibri"/>
        </w:rPr>
      </w:pPr>
    </w:p>
    <w:p w14:paraId="7801AB02" w14:textId="6F933257" w:rsidR="00915044" w:rsidRPr="00915044" w:rsidRDefault="00915044" w:rsidP="00915044">
      <w:pPr>
        <w:rPr>
          <w:rFonts w:ascii="Calibri" w:hAnsi="Calibri"/>
        </w:rPr>
      </w:pPr>
      <w:r w:rsidRPr="00915044">
        <w:rPr>
          <w:rFonts w:ascii="Calibri" w:hAnsi="Calibri"/>
        </w:rPr>
        <w:t>Whe</w:t>
      </w:r>
      <w:r w:rsidR="00A4666F">
        <w:rPr>
          <w:rFonts w:ascii="Calibri" w:hAnsi="Calibri"/>
        </w:rPr>
        <w:t>n a protocol deviation</w:t>
      </w:r>
      <w:r w:rsidRPr="00915044">
        <w:rPr>
          <w:rFonts w:ascii="Calibri" w:hAnsi="Calibri"/>
        </w:rPr>
        <w:t xml:space="preserve"> occurs (i.e., a di</w:t>
      </w:r>
      <w:r>
        <w:rPr>
          <w:rFonts w:ascii="Calibri" w:hAnsi="Calibri"/>
        </w:rPr>
        <w:t xml:space="preserve">vergence from the protocol that </w:t>
      </w:r>
      <w:r w:rsidRPr="00915044">
        <w:rPr>
          <w:rFonts w:ascii="Calibri" w:hAnsi="Calibri"/>
        </w:rPr>
        <w:t xml:space="preserve">adversely affects the rights, safety or welfare of the subjects, or which significantly adversely impact the integrity of research data) the PI will report such major deviations/violations on the </w:t>
      </w:r>
      <w:r>
        <w:rPr>
          <w:rFonts w:ascii="Calibri" w:hAnsi="Calibri"/>
        </w:rPr>
        <w:t>UPIRSO</w:t>
      </w:r>
      <w:r w:rsidRPr="00915044">
        <w:rPr>
          <w:rFonts w:ascii="Calibri" w:hAnsi="Calibri"/>
        </w:rPr>
        <w:t xml:space="preserve"> Form. The </w:t>
      </w:r>
      <w:r w:rsidR="00983BF2">
        <w:rPr>
          <w:rFonts w:ascii="Calibri" w:hAnsi="Calibri"/>
        </w:rPr>
        <w:t>PU</w:t>
      </w:r>
      <w:r>
        <w:rPr>
          <w:rFonts w:ascii="Calibri" w:hAnsi="Calibri"/>
        </w:rPr>
        <w:t>-IRB</w:t>
      </w:r>
      <w:r w:rsidRPr="00915044">
        <w:rPr>
          <w:rFonts w:ascii="Calibri" w:hAnsi="Calibri"/>
        </w:rPr>
        <w:t xml:space="preserve"> Chair will review actions taken on such issues and act promptly if there are any issues or actions regarding compliance with human subject protection requirements and, if necessary, halt enrollment into a study.</w:t>
      </w:r>
    </w:p>
    <w:p w14:paraId="730A5838" w14:textId="77777777" w:rsidR="00222117" w:rsidRDefault="00222117" w:rsidP="00222117">
      <w:pPr>
        <w:pStyle w:val="Heading2"/>
        <w:spacing w:before="0" w:after="0"/>
      </w:pPr>
      <w:bookmarkStart w:id="187" w:name="_Toc463960940"/>
    </w:p>
    <w:p w14:paraId="6EE75D25" w14:textId="77777777" w:rsidR="00236168" w:rsidRPr="00930CB0" w:rsidRDefault="00236168" w:rsidP="00222117">
      <w:pPr>
        <w:pStyle w:val="Heading2"/>
        <w:spacing w:before="0" w:after="0"/>
      </w:pPr>
      <w:bookmarkStart w:id="188" w:name="_Toc465242678"/>
      <w:r w:rsidRPr="00930CB0">
        <w:t>Adverse Event Reporting for Clinical Trials of Devices Under Investigational Device Exemptions</w:t>
      </w:r>
      <w:bookmarkEnd w:id="187"/>
      <w:bookmarkEnd w:id="188"/>
    </w:p>
    <w:p w14:paraId="3CED3792" w14:textId="77777777" w:rsidR="00222117" w:rsidRDefault="00222117" w:rsidP="00222117">
      <w:pPr>
        <w:rPr>
          <w:rFonts w:ascii="Calibri" w:hAnsi="Calibri"/>
        </w:rPr>
      </w:pPr>
    </w:p>
    <w:p w14:paraId="7379C1DD" w14:textId="7CFF1456" w:rsidR="00236168" w:rsidRPr="00342062" w:rsidRDefault="00236168" w:rsidP="00222117">
      <w:pPr>
        <w:rPr>
          <w:rFonts w:ascii="Calibri" w:hAnsi="Calibri"/>
        </w:rPr>
      </w:pPr>
      <w:r w:rsidRPr="00342062">
        <w:rPr>
          <w:rFonts w:ascii="Calibri" w:hAnsi="Calibri"/>
        </w:rPr>
        <w:lastRenderedPageBreak/>
        <w:t xml:space="preserve">Investigators are required to submit to the </w:t>
      </w:r>
      <w:r w:rsidR="00983BF2">
        <w:rPr>
          <w:rFonts w:ascii="Calibri" w:hAnsi="Calibri"/>
        </w:rPr>
        <w:t>PU</w:t>
      </w:r>
      <w:r w:rsidRPr="00342062">
        <w:rPr>
          <w:rFonts w:ascii="Calibri" w:hAnsi="Calibri"/>
        </w:rPr>
        <w:t>-IRB and the sponsor a report of any unanticipated adverse device effect (UADE) occurring during an investigation as soon as possible, but in no event later than 10 working days after the investiga</w:t>
      </w:r>
      <w:r w:rsidR="00296DE5" w:rsidRPr="00342062">
        <w:rPr>
          <w:rFonts w:ascii="Calibri" w:hAnsi="Calibri"/>
        </w:rPr>
        <w:t>tor first learns of the effect [21CFR812.150(a)(1)]</w:t>
      </w:r>
      <w:r w:rsidRPr="00342062">
        <w:rPr>
          <w:rFonts w:ascii="Calibri" w:hAnsi="Calibri"/>
        </w:rPr>
        <w:t>. An UADE also meets the definition of an UPIRSO and is defined as follows:</w:t>
      </w:r>
    </w:p>
    <w:p w14:paraId="210F35B8" w14:textId="5BFA8FC3" w:rsidR="004F7E12" w:rsidRPr="00852DE5" w:rsidRDefault="00236168" w:rsidP="00222117">
      <w:pPr>
        <w:numPr>
          <w:ilvl w:val="0"/>
          <w:numId w:val="72"/>
        </w:numPr>
        <w:rPr>
          <w:rFonts w:ascii="Calibri" w:hAnsi="Calibri"/>
        </w:rPr>
      </w:pPr>
      <w:r w:rsidRPr="00342062">
        <w:rPr>
          <w:rFonts w:ascii="Calibri" w:hAnsi="Calibri"/>
        </w:rPr>
        <w:t>“any serious adverse effect on health or safety or any life</w:t>
      </w:r>
      <w:r w:rsidR="001B1C50">
        <w:rPr>
          <w:rFonts w:ascii="Calibri" w:hAnsi="Calibri"/>
        </w:rPr>
        <w:t>-</w:t>
      </w:r>
      <w:r w:rsidRPr="00342062">
        <w:rPr>
          <w:rFonts w:ascii="Calibri" w:hAnsi="Calibri"/>
        </w:rPr>
        <w:t xml:space="preserve">threatening problem or death caused by, associated with, a device, if that effect, problem or death was not previously identified in nature, severity, or degree of incidence in the investigational plan or application, or any other unanticipated serious problem associated with the device that relates to the rights, </w:t>
      </w:r>
      <w:r w:rsidR="00296DE5" w:rsidRPr="00342062">
        <w:rPr>
          <w:rFonts w:ascii="Calibri" w:hAnsi="Calibri"/>
        </w:rPr>
        <w:t>safety, or welfare of subjects [21CFR812.3(s)]</w:t>
      </w:r>
      <w:r w:rsidRPr="00342062">
        <w:rPr>
          <w:rFonts w:ascii="Calibri" w:hAnsi="Calibri"/>
        </w:rPr>
        <w:t>.</w:t>
      </w:r>
    </w:p>
    <w:p w14:paraId="5F8CA630" w14:textId="77777777" w:rsidR="00222117" w:rsidRDefault="00222117" w:rsidP="00222117">
      <w:pPr>
        <w:pStyle w:val="Heading2"/>
        <w:spacing w:before="0" w:after="0"/>
      </w:pPr>
      <w:bookmarkStart w:id="189" w:name="_Toc463960941"/>
    </w:p>
    <w:p w14:paraId="31D0712E" w14:textId="77777777" w:rsidR="004F7E12" w:rsidRDefault="004F7E12" w:rsidP="00222117">
      <w:pPr>
        <w:pStyle w:val="Heading2"/>
        <w:spacing w:before="0" w:after="0"/>
      </w:pPr>
      <w:bookmarkStart w:id="190" w:name="_Toc465242679"/>
      <w:r w:rsidRPr="004F7E12">
        <w:t xml:space="preserve">Events That </w:t>
      </w:r>
      <w:r w:rsidR="00156C03">
        <w:t>do n</w:t>
      </w:r>
      <w:r w:rsidRPr="004F7E12">
        <w:t>ot Require Reporting to the IRB</w:t>
      </w:r>
      <w:bookmarkEnd w:id="189"/>
      <w:bookmarkEnd w:id="190"/>
    </w:p>
    <w:p w14:paraId="2492C136" w14:textId="77777777" w:rsidR="00222117" w:rsidRPr="00222117" w:rsidRDefault="00222117" w:rsidP="00222117"/>
    <w:p w14:paraId="2D0B03BE" w14:textId="77777777" w:rsidR="004F7E12" w:rsidRPr="00930CB0" w:rsidRDefault="004F7E12" w:rsidP="00222117">
      <w:pPr>
        <w:numPr>
          <w:ilvl w:val="0"/>
          <w:numId w:val="107"/>
        </w:numPr>
        <w:rPr>
          <w:rFonts w:ascii="Calibri" w:hAnsi="Calibri"/>
        </w:rPr>
      </w:pPr>
      <w:r w:rsidRPr="00930CB0">
        <w:rPr>
          <w:rFonts w:ascii="Calibri" w:hAnsi="Calibri"/>
        </w:rPr>
        <w:t>Local adverse event or problem that is expected or is not associated with a greater risk of harm to participant or others than previously known;</w:t>
      </w:r>
    </w:p>
    <w:p w14:paraId="1A9B62AC" w14:textId="77777777" w:rsidR="004F7E12" w:rsidRPr="00930CB0" w:rsidRDefault="00406162" w:rsidP="00222117">
      <w:pPr>
        <w:numPr>
          <w:ilvl w:val="0"/>
          <w:numId w:val="107"/>
        </w:numPr>
        <w:rPr>
          <w:rFonts w:ascii="Calibri" w:hAnsi="Calibri"/>
        </w:rPr>
      </w:pPr>
      <w:r>
        <w:rPr>
          <w:rFonts w:ascii="Calibri" w:hAnsi="Calibri"/>
        </w:rPr>
        <w:t>Non-local</w:t>
      </w:r>
      <w:r w:rsidRPr="00930CB0">
        <w:rPr>
          <w:rFonts w:ascii="Calibri" w:hAnsi="Calibri"/>
        </w:rPr>
        <w:t xml:space="preserve"> </w:t>
      </w:r>
      <w:r w:rsidR="004F7E12" w:rsidRPr="00930CB0">
        <w:rPr>
          <w:rFonts w:ascii="Calibri" w:hAnsi="Calibri"/>
        </w:rPr>
        <w:t xml:space="preserve">adverse event or problem that is expected or is not associated with a greater risk of harm to participant or others than previously known; and </w:t>
      </w:r>
    </w:p>
    <w:p w14:paraId="5625215F" w14:textId="77777777" w:rsidR="004F7E12" w:rsidRPr="00852DE5" w:rsidRDefault="004F7E12" w:rsidP="00222117">
      <w:pPr>
        <w:numPr>
          <w:ilvl w:val="0"/>
          <w:numId w:val="107"/>
        </w:numPr>
        <w:rPr>
          <w:rFonts w:ascii="Calibri" w:hAnsi="Calibri"/>
        </w:rPr>
      </w:pPr>
      <w:r w:rsidRPr="00930CB0">
        <w:rPr>
          <w:rFonts w:ascii="Calibri" w:hAnsi="Calibri"/>
        </w:rPr>
        <w:t>Minor protocol violations.</w:t>
      </w:r>
    </w:p>
    <w:p w14:paraId="697E1EE3" w14:textId="77777777" w:rsidR="00222117" w:rsidRDefault="00222117" w:rsidP="00222117">
      <w:pPr>
        <w:pStyle w:val="Heading2"/>
        <w:spacing w:before="0" w:after="0"/>
      </w:pPr>
      <w:bookmarkStart w:id="191" w:name="_Toc463960942"/>
    </w:p>
    <w:p w14:paraId="2673E174" w14:textId="77777777" w:rsidR="007C5A41" w:rsidRDefault="007C5A41" w:rsidP="00222117">
      <w:pPr>
        <w:pStyle w:val="Heading2"/>
        <w:spacing w:before="0" w:after="0"/>
      </w:pPr>
      <w:bookmarkStart w:id="192" w:name="_Toc465242680"/>
      <w:r w:rsidRPr="00930CB0">
        <w:t>Timeframe for Reporting</w:t>
      </w:r>
      <w:bookmarkEnd w:id="191"/>
      <w:bookmarkEnd w:id="192"/>
    </w:p>
    <w:p w14:paraId="469CE3B3" w14:textId="77777777" w:rsidR="00222117" w:rsidRPr="00222117" w:rsidRDefault="00222117" w:rsidP="00222117"/>
    <w:p w14:paraId="0BD82B96" w14:textId="77777777" w:rsidR="007C5A41" w:rsidRPr="00342062" w:rsidRDefault="007C5A41" w:rsidP="00222117">
      <w:pPr>
        <w:rPr>
          <w:rFonts w:ascii="Calibri" w:hAnsi="Calibri"/>
        </w:rPr>
      </w:pPr>
      <w:r w:rsidRPr="00342062">
        <w:rPr>
          <w:rFonts w:ascii="Calibri" w:hAnsi="Calibri"/>
        </w:rPr>
        <w:t>Events that meet the criteria for an UPIRSO and are also serious adverse events should be reported to the IRB within one (1) week of the investigator becoming aware of the event.</w:t>
      </w:r>
    </w:p>
    <w:p w14:paraId="7F0CDFFF" w14:textId="77777777" w:rsidR="007C5A41" w:rsidRPr="00342062" w:rsidRDefault="007C5A41">
      <w:pPr>
        <w:spacing w:after="120"/>
        <w:rPr>
          <w:rFonts w:ascii="Calibri" w:hAnsi="Calibri"/>
        </w:rPr>
      </w:pPr>
      <w:r w:rsidRPr="00342062">
        <w:rPr>
          <w:rFonts w:ascii="Calibri" w:hAnsi="Calibri"/>
        </w:rPr>
        <w:t>Any other events that meet the criteria for a UPIRSO should be reported to the IRB within two (2) weeks of the investigator becoming aware of the problem.</w:t>
      </w:r>
    </w:p>
    <w:p w14:paraId="2BFA36EB" w14:textId="77777777" w:rsidR="007C5A41" w:rsidRPr="00342062" w:rsidRDefault="007C5A41">
      <w:pPr>
        <w:spacing w:after="120"/>
        <w:rPr>
          <w:rFonts w:ascii="Calibri" w:hAnsi="Calibri"/>
        </w:rPr>
      </w:pPr>
      <w:r w:rsidRPr="00342062">
        <w:rPr>
          <w:rFonts w:ascii="Calibri" w:hAnsi="Calibri"/>
        </w:rPr>
        <w:t>If the report cannot be completed in its entirety within the required time period, a preliminary report should be submitted. The report should be amended once the event is resolved and/or more information becomes available.</w:t>
      </w:r>
    </w:p>
    <w:p w14:paraId="3919A3D2" w14:textId="77777777" w:rsidR="004F7E12" w:rsidRPr="00852DE5" w:rsidRDefault="007C5A41" w:rsidP="00222117">
      <w:pPr>
        <w:rPr>
          <w:rFonts w:ascii="Calibri" w:hAnsi="Calibri"/>
        </w:rPr>
      </w:pPr>
      <w:r w:rsidRPr="00342062">
        <w:rPr>
          <w:rFonts w:ascii="Calibri" w:hAnsi="Calibri"/>
        </w:rPr>
        <w:t>At the time of continuing review, the IRB requests a summary of all local UPIRSOs</w:t>
      </w:r>
      <w:r w:rsidR="00587B2E" w:rsidRPr="00342062">
        <w:rPr>
          <w:rFonts w:ascii="Calibri" w:hAnsi="Calibri"/>
        </w:rPr>
        <w:t>, local adverse events</w:t>
      </w:r>
      <w:r w:rsidRPr="00342062">
        <w:rPr>
          <w:rFonts w:ascii="Calibri" w:hAnsi="Calibri"/>
        </w:rPr>
        <w:t xml:space="preserve"> and a report from the Data Safety Monitoring Board, if one exists.</w:t>
      </w:r>
      <w:r w:rsidR="002E7F4C" w:rsidRPr="00342062">
        <w:rPr>
          <w:rFonts w:ascii="Calibri" w:hAnsi="Calibri"/>
        </w:rPr>
        <w:t xml:space="preserve"> </w:t>
      </w:r>
      <w:r w:rsidRPr="00342062">
        <w:rPr>
          <w:rFonts w:ascii="Calibri" w:hAnsi="Calibri"/>
        </w:rPr>
        <w:t xml:space="preserve">This is </w:t>
      </w:r>
      <w:r w:rsidR="00587B2E" w:rsidRPr="00342062">
        <w:rPr>
          <w:rFonts w:ascii="Calibri" w:hAnsi="Calibri"/>
        </w:rPr>
        <w:t>outlined on the</w:t>
      </w:r>
      <w:r w:rsidRPr="00342062">
        <w:rPr>
          <w:rFonts w:ascii="Calibri" w:hAnsi="Calibri"/>
        </w:rPr>
        <w:t xml:space="preserve"> Continuing Review Application form.</w:t>
      </w:r>
      <w:r w:rsidR="002E7F4C" w:rsidRPr="00342062">
        <w:rPr>
          <w:rFonts w:ascii="Calibri" w:hAnsi="Calibri"/>
        </w:rPr>
        <w:t xml:space="preserve"> </w:t>
      </w:r>
    </w:p>
    <w:p w14:paraId="27AE8FF3" w14:textId="77777777" w:rsidR="00222117" w:rsidRDefault="00222117" w:rsidP="00222117">
      <w:pPr>
        <w:pStyle w:val="Heading2"/>
        <w:spacing w:before="0" w:after="0"/>
      </w:pPr>
      <w:bookmarkStart w:id="193" w:name="_Toc463960943"/>
    </w:p>
    <w:p w14:paraId="6ED51CE4" w14:textId="60BC1443" w:rsidR="00536324" w:rsidRPr="00F32A78" w:rsidRDefault="00536324" w:rsidP="00222117">
      <w:pPr>
        <w:pStyle w:val="Heading2"/>
        <w:spacing w:before="0" w:after="0"/>
      </w:pPr>
      <w:bookmarkStart w:id="194" w:name="_Toc465242681"/>
      <w:r w:rsidRPr="00F32A78">
        <w:t xml:space="preserve">Content of Reports of UPIRSO submitted to the </w:t>
      </w:r>
      <w:r w:rsidR="00983BF2">
        <w:t>PU</w:t>
      </w:r>
      <w:r w:rsidRPr="00F32A78">
        <w:t>-IRB</w:t>
      </w:r>
      <w:bookmarkEnd w:id="193"/>
      <w:bookmarkEnd w:id="194"/>
    </w:p>
    <w:p w14:paraId="00C238D7" w14:textId="77777777" w:rsidR="00222117" w:rsidRDefault="00222117" w:rsidP="00222117">
      <w:pPr>
        <w:rPr>
          <w:rFonts w:ascii="Calibri" w:hAnsi="Calibri"/>
        </w:rPr>
      </w:pPr>
    </w:p>
    <w:p w14:paraId="360B33B3" w14:textId="77777777" w:rsidR="00536324" w:rsidRPr="00342062" w:rsidRDefault="00265CAC" w:rsidP="00222117">
      <w:pPr>
        <w:rPr>
          <w:rFonts w:ascii="Calibri" w:hAnsi="Calibri"/>
        </w:rPr>
      </w:pPr>
      <w:r w:rsidRPr="00342062">
        <w:rPr>
          <w:rFonts w:ascii="Calibri" w:hAnsi="Calibri"/>
        </w:rPr>
        <w:t>Investigators must fill out the UPIRSO form to include the following information when reporting an adverse event or any other incident, experience or outcome as an UPIRSO to the IRB:</w:t>
      </w:r>
    </w:p>
    <w:p w14:paraId="66CB1838" w14:textId="366A1B7C" w:rsidR="00265CAC" w:rsidRDefault="00265CAC" w:rsidP="00222117">
      <w:pPr>
        <w:numPr>
          <w:ilvl w:val="0"/>
          <w:numId w:val="135"/>
        </w:numPr>
        <w:rPr>
          <w:rFonts w:ascii="Calibri" w:hAnsi="Calibri"/>
        </w:rPr>
      </w:pPr>
      <w:r w:rsidRPr="00F32A78">
        <w:rPr>
          <w:rFonts w:ascii="Calibri" w:hAnsi="Calibri"/>
        </w:rPr>
        <w:t xml:space="preserve">Appropriate identifying information for the research protocol, such as the title, investigator’s name, and the IRB </w:t>
      </w:r>
      <w:r w:rsidR="001B1C50">
        <w:rPr>
          <w:rFonts w:ascii="Calibri" w:hAnsi="Calibri"/>
        </w:rPr>
        <w:t>assurance</w:t>
      </w:r>
      <w:r w:rsidR="001B1C50" w:rsidRPr="00F32A78">
        <w:rPr>
          <w:rFonts w:ascii="Calibri" w:hAnsi="Calibri"/>
        </w:rPr>
        <w:t xml:space="preserve"> </w:t>
      </w:r>
      <w:r w:rsidRPr="00F32A78">
        <w:rPr>
          <w:rFonts w:ascii="Calibri" w:hAnsi="Calibri"/>
        </w:rPr>
        <w:t>number;</w:t>
      </w:r>
    </w:p>
    <w:p w14:paraId="2ED98D2E" w14:textId="77777777" w:rsidR="001B1C50" w:rsidRPr="00F32A78" w:rsidRDefault="001B1C50" w:rsidP="001654B7">
      <w:pPr>
        <w:ind w:left="720"/>
        <w:rPr>
          <w:rFonts w:ascii="Calibri" w:hAnsi="Calibri"/>
        </w:rPr>
      </w:pPr>
    </w:p>
    <w:p w14:paraId="186CF882" w14:textId="77777777" w:rsidR="00265CAC" w:rsidRPr="00F32A78" w:rsidRDefault="00265CAC">
      <w:pPr>
        <w:numPr>
          <w:ilvl w:val="0"/>
          <w:numId w:val="135"/>
        </w:numPr>
        <w:spacing w:after="120"/>
        <w:rPr>
          <w:rFonts w:ascii="Calibri" w:hAnsi="Calibri"/>
        </w:rPr>
      </w:pPr>
      <w:r w:rsidRPr="00F32A78">
        <w:rPr>
          <w:rFonts w:ascii="Calibri" w:hAnsi="Calibri"/>
        </w:rPr>
        <w:t>A detailed description of the adverse event, incident, experience, or outcome;</w:t>
      </w:r>
    </w:p>
    <w:p w14:paraId="278656BD" w14:textId="77777777" w:rsidR="00265CAC" w:rsidRPr="00F32A78" w:rsidRDefault="00265CAC">
      <w:pPr>
        <w:numPr>
          <w:ilvl w:val="0"/>
          <w:numId w:val="135"/>
        </w:numPr>
        <w:spacing w:after="120"/>
        <w:rPr>
          <w:rFonts w:ascii="Calibri" w:hAnsi="Calibri"/>
        </w:rPr>
      </w:pPr>
      <w:r w:rsidRPr="00F32A78">
        <w:rPr>
          <w:rFonts w:ascii="Calibri" w:hAnsi="Calibri"/>
        </w:rPr>
        <w:t>An explanation of the basis for determining that the adverse event, incident, expe</w:t>
      </w:r>
      <w:r w:rsidR="00714A16" w:rsidRPr="00F32A78">
        <w:rPr>
          <w:rFonts w:ascii="Calibri" w:hAnsi="Calibri"/>
        </w:rPr>
        <w:t>rience, or outcome represents a UPIRSO</w:t>
      </w:r>
      <w:r w:rsidRPr="00F32A78">
        <w:rPr>
          <w:rFonts w:ascii="Calibri" w:hAnsi="Calibri"/>
        </w:rPr>
        <w:t>; and</w:t>
      </w:r>
    </w:p>
    <w:p w14:paraId="67BA5D62" w14:textId="77777777" w:rsidR="00536324" w:rsidRPr="00852DE5" w:rsidRDefault="00265CAC" w:rsidP="00222117">
      <w:pPr>
        <w:numPr>
          <w:ilvl w:val="0"/>
          <w:numId w:val="135"/>
        </w:numPr>
        <w:rPr>
          <w:rFonts w:ascii="Calibri" w:hAnsi="Calibri"/>
        </w:rPr>
      </w:pPr>
      <w:r w:rsidRPr="00F32A78">
        <w:rPr>
          <w:rFonts w:ascii="Calibri" w:hAnsi="Calibri"/>
        </w:rPr>
        <w:lastRenderedPageBreak/>
        <w:t xml:space="preserve">A description of any changes to the protocol or other corrective actions that have been taken or are proposed in response to the </w:t>
      </w:r>
      <w:r w:rsidR="00714A16" w:rsidRPr="00F32A78">
        <w:rPr>
          <w:rFonts w:ascii="Calibri" w:hAnsi="Calibri"/>
        </w:rPr>
        <w:t>UPIRSO</w:t>
      </w:r>
      <w:r w:rsidRPr="00F32A78">
        <w:rPr>
          <w:rFonts w:ascii="Calibri" w:hAnsi="Calibri"/>
        </w:rPr>
        <w:t>.</w:t>
      </w:r>
    </w:p>
    <w:p w14:paraId="739D78CD" w14:textId="77777777" w:rsidR="00222117" w:rsidRDefault="00222117" w:rsidP="00222117">
      <w:pPr>
        <w:pStyle w:val="Heading2"/>
        <w:spacing w:before="0" w:after="0"/>
      </w:pPr>
      <w:bookmarkStart w:id="195" w:name="_Toc463960944"/>
    </w:p>
    <w:p w14:paraId="7B304881" w14:textId="63EC8736" w:rsidR="006E6D2C" w:rsidRPr="00930CB0" w:rsidRDefault="00983BF2" w:rsidP="00222117">
      <w:pPr>
        <w:pStyle w:val="Heading2"/>
        <w:spacing w:before="0" w:after="0"/>
      </w:pPr>
      <w:bookmarkStart w:id="196" w:name="_Toc465242682"/>
      <w:r>
        <w:t>PU</w:t>
      </w:r>
      <w:r w:rsidR="006E6D2C" w:rsidRPr="00930CB0">
        <w:t>-IRB UPIRSO Review Process</w:t>
      </w:r>
      <w:bookmarkEnd w:id="195"/>
      <w:bookmarkEnd w:id="196"/>
    </w:p>
    <w:p w14:paraId="065A7CC5" w14:textId="77777777" w:rsidR="00222117" w:rsidRDefault="00222117" w:rsidP="00222117">
      <w:pPr>
        <w:rPr>
          <w:rFonts w:ascii="Calibri" w:hAnsi="Calibri"/>
        </w:rPr>
      </w:pPr>
    </w:p>
    <w:p w14:paraId="58714770" w14:textId="77777777" w:rsidR="006E6D2C" w:rsidRPr="00342062" w:rsidRDefault="006E6D2C" w:rsidP="00222117">
      <w:pPr>
        <w:rPr>
          <w:rFonts w:ascii="Calibri" w:hAnsi="Calibri"/>
        </w:rPr>
      </w:pPr>
      <w:r w:rsidRPr="00342062">
        <w:rPr>
          <w:rFonts w:ascii="Calibri" w:hAnsi="Calibri"/>
        </w:rPr>
        <w:t xml:space="preserve">The </w:t>
      </w:r>
      <w:r w:rsidR="00296DE5" w:rsidRPr="00342062">
        <w:rPr>
          <w:rFonts w:ascii="Calibri" w:hAnsi="Calibri"/>
        </w:rPr>
        <w:t xml:space="preserve">IRB </w:t>
      </w:r>
      <w:r w:rsidRPr="00342062">
        <w:rPr>
          <w:rFonts w:ascii="Calibri" w:hAnsi="Calibri"/>
        </w:rPr>
        <w:t xml:space="preserve">Chair or </w:t>
      </w:r>
      <w:r w:rsidR="00296DE5" w:rsidRPr="00342062">
        <w:rPr>
          <w:rFonts w:ascii="Calibri" w:hAnsi="Calibri"/>
        </w:rPr>
        <w:t xml:space="preserve">his/her IRB member designee </w:t>
      </w:r>
      <w:r w:rsidRPr="00342062">
        <w:rPr>
          <w:rFonts w:ascii="Calibri" w:hAnsi="Calibri"/>
        </w:rPr>
        <w:t xml:space="preserve">will review all reports of unanticipated problems. If a reported event poses serious risk to subject safety, the Chair or </w:t>
      </w:r>
      <w:r w:rsidR="00406162" w:rsidRPr="00342062">
        <w:rPr>
          <w:rFonts w:ascii="Calibri" w:hAnsi="Calibri"/>
        </w:rPr>
        <w:t xml:space="preserve">IRB member </w:t>
      </w:r>
      <w:r w:rsidRPr="00342062">
        <w:rPr>
          <w:rFonts w:ascii="Calibri" w:hAnsi="Calibri"/>
        </w:rPr>
        <w:t>designee may immediately suspend the study. In most cases, the IRB will review a corrective action plan provided by the PI to ensure resolution of the immediate scenario and prevent future occurrences.</w:t>
      </w:r>
    </w:p>
    <w:p w14:paraId="0CCE8488" w14:textId="77777777" w:rsidR="006E6D2C" w:rsidRPr="00342062" w:rsidRDefault="006E6D2C">
      <w:pPr>
        <w:spacing w:after="120"/>
        <w:rPr>
          <w:rFonts w:ascii="Calibri" w:hAnsi="Calibri"/>
        </w:rPr>
      </w:pPr>
      <w:r w:rsidRPr="00342062">
        <w:rPr>
          <w:rFonts w:ascii="Calibri" w:hAnsi="Calibri"/>
        </w:rPr>
        <w:t xml:space="preserve">Any unanticipated problem involving more than minimal risk(s) to participants or others will be reviewed by the convened IRB. For unanticipated problems referred to the convened IRB, all members will receive the </w:t>
      </w:r>
      <w:r w:rsidR="00406162" w:rsidRPr="00342062">
        <w:rPr>
          <w:rFonts w:ascii="Calibri" w:hAnsi="Calibri"/>
        </w:rPr>
        <w:t xml:space="preserve">UPIRSO form </w:t>
      </w:r>
      <w:r w:rsidRPr="00342062">
        <w:rPr>
          <w:rFonts w:ascii="Calibri" w:hAnsi="Calibri"/>
        </w:rPr>
        <w:t xml:space="preserve">and </w:t>
      </w:r>
      <w:r w:rsidR="00296DE5" w:rsidRPr="00342062">
        <w:rPr>
          <w:rFonts w:ascii="Calibri" w:hAnsi="Calibri"/>
        </w:rPr>
        <w:t xml:space="preserve">informed </w:t>
      </w:r>
      <w:r w:rsidRPr="00342062">
        <w:rPr>
          <w:rFonts w:ascii="Calibri" w:hAnsi="Calibri"/>
        </w:rPr>
        <w:t>consent form, where relevant, as well as any correspondence with the investigator to date. The convened IRB should make a final determination as to whether the event constitutes an UPIRSO.</w:t>
      </w:r>
    </w:p>
    <w:p w14:paraId="69BF1E02" w14:textId="77777777" w:rsidR="006E6D2C" w:rsidRPr="00342062" w:rsidRDefault="006E6D2C">
      <w:pPr>
        <w:spacing w:after="120"/>
        <w:rPr>
          <w:rFonts w:ascii="Calibri" w:hAnsi="Calibri"/>
        </w:rPr>
      </w:pPr>
      <w:r w:rsidRPr="00342062">
        <w:rPr>
          <w:rFonts w:ascii="Calibri" w:hAnsi="Calibri"/>
        </w:rPr>
        <w:t>The IRB has the authority to suspend or terminate IRB approval of protocols that are found to pose unanticipated or heightened risk. Other actions taken by the IRB may include but are not limited to</w:t>
      </w:r>
      <w:r w:rsidR="002F1411" w:rsidRPr="00342062">
        <w:rPr>
          <w:rFonts w:ascii="Calibri" w:hAnsi="Calibri"/>
        </w:rPr>
        <w:t>:</w:t>
      </w:r>
      <w:r w:rsidRPr="00342062">
        <w:rPr>
          <w:rFonts w:ascii="Calibri" w:hAnsi="Calibri"/>
        </w:rPr>
        <w:t xml:space="preserve"> </w:t>
      </w:r>
    </w:p>
    <w:p w14:paraId="63EF334D" w14:textId="77777777" w:rsidR="006E6D2C" w:rsidRPr="00342062" w:rsidRDefault="006E6D2C">
      <w:pPr>
        <w:numPr>
          <w:ilvl w:val="0"/>
          <w:numId w:val="74"/>
        </w:numPr>
        <w:spacing w:after="120"/>
        <w:rPr>
          <w:rFonts w:ascii="Calibri" w:hAnsi="Calibri"/>
        </w:rPr>
      </w:pPr>
      <w:r w:rsidRPr="00342062">
        <w:rPr>
          <w:rFonts w:ascii="Calibri" w:hAnsi="Calibri"/>
        </w:rPr>
        <w:t>Modification of the research protocol;</w:t>
      </w:r>
    </w:p>
    <w:p w14:paraId="6A90057C" w14:textId="77777777" w:rsidR="006E6D2C" w:rsidRPr="00342062" w:rsidRDefault="006E6D2C">
      <w:pPr>
        <w:numPr>
          <w:ilvl w:val="0"/>
          <w:numId w:val="74"/>
        </w:numPr>
        <w:spacing w:after="120"/>
        <w:rPr>
          <w:rFonts w:ascii="Calibri" w:hAnsi="Calibri"/>
        </w:rPr>
      </w:pPr>
      <w:r w:rsidRPr="00342062">
        <w:rPr>
          <w:rFonts w:ascii="Calibri" w:hAnsi="Calibri"/>
        </w:rPr>
        <w:t>Modification of the information disclosed during the consent process;</w:t>
      </w:r>
    </w:p>
    <w:p w14:paraId="322F5132" w14:textId="77777777" w:rsidR="006E6D2C" w:rsidRPr="00342062" w:rsidRDefault="006E6D2C">
      <w:pPr>
        <w:numPr>
          <w:ilvl w:val="0"/>
          <w:numId w:val="74"/>
        </w:numPr>
        <w:spacing w:after="120"/>
        <w:rPr>
          <w:rFonts w:ascii="Calibri" w:hAnsi="Calibri"/>
        </w:rPr>
      </w:pPr>
      <w:r w:rsidRPr="00342062">
        <w:rPr>
          <w:rFonts w:ascii="Calibri" w:hAnsi="Calibri"/>
        </w:rPr>
        <w:t>Additional information provided to past participants;</w:t>
      </w:r>
    </w:p>
    <w:p w14:paraId="5C4ABB43" w14:textId="77777777" w:rsidR="006E6D2C" w:rsidRPr="00342062" w:rsidRDefault="006E6D2C">
      <w:pPr>
        <w:numPr>
          <w:ilvl w:val="0"/>
          <w:numId w:val="74"/>
        </w:numPr>
        <w:spacing w:after="120"/>
        <w:rPr>
          <w:rFonts w:ascii="Calibri" w:hAnsi="Calibri"/>
        </w:rPr>
      </w:pPr>
      <w:r w:rsidRPr="00342062">
        <w:rPr>
          <w:rFonts w:ascii="Calibri" w:hAnsi="Calibri"/>
        </w:rPr>
        <w:t>Notification of current participants, which is required when such information might relate to participants’ willingness to continue to take part in the research;</w:t>
      </w:r>
    </w:p>
    <w:p w14:paraId="39FED9D9" w14:textId="77777777" w:rsidR="006E6D2C" w:rsidRPr="00342062" w:rsidRDefault="006E6D2C">
      <w:pPr>
        <w:numPr>
          <w:ilvl w:val="0"/>
          <w:numId w:val="74"/>
        </w:numPr>
        <w:spacing w:after="120"/>
        <w:rPr>
          <w:rFonts w:ascii="Calibri" w:hAnsi="Calibri"/>
        </w:rPr>
      </w:pPr>
      <w:r w:rsidRPr="00342062">
        <w:rPr>
          <w:rFonts w:ascii="Calibri" w:hAnsi="Calibri"/>
        </w:rPr>
        <w:t xml:space="preserve">Requirement that current participants re-consent to participation; </w:t>
      </w:r>
    </w:p>
    <w:p w14:paraId="00F831E0" w14:textId="77777777" w:rsidR="006E6D2C" w:rsidRPr="00342062" w:rsidRDefault="006E6D2C">
      <w:pPr>
        <w:numPr>
          <w:ilvl w:val="0"/>
          <w:numId w:val="74"/>
        </w:numPr>
        <w:spacing w:after="120"/>
        <w:rPr>
          <w:rFonts w:ascii="Calibri" w:hAnsi="Calibri"/>
        </w:rPr>
      </w:pPr>
      <w:r w:rsidRPr="00342062">
        <w:rPr>
          <w:rFonts w:ascii="Calibri" w:hAnsi="Calibri"/>
        </w:rPr>
        <w:t xml:space="preserve">Modification of the continuing review schedule; </w:t>
      </w:r>
    </w:p>
    <w:p w14:paraId="4C9E2242" w14:textId="77777777" w:rsidR="006E6D2C" w:rsidRPr="00342062" w:rsidRDefault="006E6D2C">
      <w:pPr>
        <w:numPr>
          <w:ilvl w:val="0"/>
          <w:numId w:val="74"/>
        </w:numPr>
        <w:spacing w:after="120"/>
        <w:rPr>
          <w:rFonts w:ascii="Calibri" w:hAnsi="Calibri"/>
        </w:rPr>
      </w:pPr>
      <w:r w:rsidRPr="00342062">
        <w:rPr>
          <w:rFonts w:ascii="Calibri" w:hAnsi="Calibri"/>
        </w:rPr>
        <w:t xml:space="preserve">Monitoring of the research; </w:t>
      </w:r>
    </w:p>
    <w:p w14:paraId="69952D8B" w14:textId="77777777" w:rsidR="006E6D2C" w:rsidRPr="00342062" w:rsidRDefault="006E6D2C">
      <w:pPr>
        <w:numPr>
          <w:ilvl w:val="0"/>
          <w:numId w:val="74"/>
        </w:numPr>
        <w:spacing w:after="120"/>
        <w:rPr>
          <w:rFonts w:ascii="Calibri" w:hAnsi="Calibri"/>
        </w:rPr>
      </w:pPr>
      <w:r w:rsidRPr="00342062">
        <w:rPr>
          <w:rFonts w:ascii="Calibri" w:hAnsi="Calibri"/>
        </w:rPr>
        <w:t xml:space="preserve">Monitoring of the consent; </w:t>
      </w:r>
    </w:p>
    <w:p w14:paraId="1B01248F" w14:textId="77777777" w:rsidR="006E6D2C" w:rsidRPr="00342062" w:rsidRDefault="006E6D2C">
      <w:pPr>
        <w:numPr>
          <w:ilvl w:val="0"/>
          <w:numId w:val="74"/>
        </w:numPr>
        <w:spacing w:after="120"/>
        <w:rPr>
          <w:rFonts w:ascii="Calibri" w:hAnsi="Calibri"/>
        </w:rPr>
      </w:pPr>
      <w:r w:rsidRPr="00342062">
        <w:rPr>
          <w:rFonts w:ascii="Calibri" w:hAnsi="Calibri"/>
        </w:rPr>
        <w:t xml:space="preserve">Obtaining more information pending a final decision; </w:t>
      </w:r>
    </w:p>
    <w:p w14:paraId="15E44D7B" w14:textId="1FAD3040" w:rsidR="006E6D2C" w:rsidRPr="00342062" w:rsidRDefault="006E6D2C">
      <w:pPr>
        <w:numPr>
          <w:ilvl w:val="0"/>
          <w:numId w:val="74"/>
        </w:numPr>
        <w:spacing w:after="120"/>
        <w:rPr>
          <w:rFonts w:ascii="Calibri" w:hAnsi="Calibri"/>
        </w:rPr>
      </w:pPr>
      <w:r w:rsidRPr="00342062">
        <w:rPr>
          <w:rFonts w:ascii="Calibri" w:hAnsi="Calibri"/>
        </w:rPr>
        <w:t xml:space="preserve">Referral to other </w:t>
      </w:r>
      <w:r w:rsidR="00C83BC6">
        <w:rPr>
          <w:rFonts w:ascii="Calibri" w:hAnsi="Calibri"/>
        </w:rPr>
        <w:t>organization</w:t>
      </w:r>
      <w:r w:rsidRPr="00342062">
        <w:rPr>
          <w:rFonts w:ascii="Calibri" w:hAnsi="Calibri"/>
        </w:rPr>
        <w:t xml:space="preserve">al entities (e.g., </w:t>
      </w:r>
      <w:r w:rsidR="00643E2D">
        <w:rPr>
          <w:rFonts w:ascii="Calibri" w:hAnsi="Calibri"/>
        </w:rPr>
        <w:t>President</w:t>
      </w:r>
      <w:r w:rsidRPr="00342062">
        <w:rPr>
          <w:rFonts w:ascii="Calibri" w:hAnsi="Calibri"/>
        </w:rPr>
        <w:t xml:space="preserve">, </w:t>
      </w:r>
      <w:r w:rsidR="00CF4ED8">
        <w:rPr>
          <w:rFonts w:ascii="Calibri" w:hAnsi="Calibri"/>
        </w:rPr>
        <w:t>Parker</w:t>
      </w:r>
      <w:r w:rsidRPr="00342062">
        <w:rPr>
          <w:rFonts w:ascii="Calibri" w:hAnsi="Calibri"/>
        </w:rPr>
        <w:t xml:space="preserve"> Board); and/or </w:t>
      </w:r>
    </w:p>
    <w:p w14:paraId="727D1EC1" w14:textId="77777777" w:rsidR="002F1411" w:rsidRPr="00222117" w:rsidRDefault="006E6D2C" w:rsidP="00222117">
      <w:pPr>
        <w:numPr>
          <w:ilvl w:val="0"/>
          <w:numId w:val="74"/>
        </w:numPr>
        <w:spacing w:after="120"/>
        <w:rPr>
          <w:rFonts w:ascii="Calibri" w:hAnsi="Calibri"/>
        </w:rPr>
      </w:pPr>
      <w:r w:rsidRPr="00342062">
        <w:rPr>
          <w:rFonts w:ascii="Calibri" w:hAnsi="Calibri"/>
        </w:rPr>
        <w:t xml:space="preserve">Requirements for additional training for investigators and/or research staff. </w:t>
      </w:r>
    </w:p>
    <w:p w14:paraId="4511BF5C" w14:textId="3A8E9C7C" w:rsidR="006E6D2C" w:rsidRDefault="006E6D2C" w:rsidP="00222117">
      <w:pPr>
        <w:rPr>
          <w:rFonts w:ascii="Calibri" w:hAnsi="Calibri"/>
        </w:rPr>
      </w:pPr>
      <w:r w:rsidRPr="00342062">
        <w:rPr>
          <w:rFonts w:ascii="Calibri" w:hAnsi="Calibri"/>
        </w:rPr>
        <w:t xml:space="preserve">The </w:t>
      </w:r>
      <w:r w:rsidR="00CF4ED8">
        <w:rPr>
          <w:rFonts w:ascii="Calibri" w:hAnsi="Calibri"/>
        </w:rPr>
        <w:t>HPA</w:t>
      </w:r>
      <w:r w:rsidRPr="00342062">
        <w:rPr>
          <w:rFonts w:ascii="Calibri" w:hAnsi="Calibri"/>
        </w:rPr>
        <w:t xml:space="preserve"> is responsible for all required reporting of unanticipated problems involving risks to subjects or others and the resulting IRB actions to the appropriate federal agencies</w:t>
      </w:r>
      <w:r w:rsidR="00A55484" w:rsidRPr="00342062">
        <w:rPr>
          <w:rFonts w:ascii="Calibri" w:hAnsi="Calibri"/>
        </w:rPr>
        <w:t xml:space="preserve"> </w:t>
      </w:r>
      <w:r w:rsidR="00536324" w:rsidRPr="00342062">
        <w:rPr>
          <w:rFonts w:ascii="Calibri" w:hAnsi="Calibri" w:cs="Helvetica"/>
          <w:color w:val="000000"/>
          <w:lang w:val="en"/>
        </w:rPr>
        <w:t>[</w:t>
      </w:r>
      <w:r w:rsidR="00A55484" w:rsidRPr="00342062">
        <w:rPr>
          <w:rFonts w:ascii="Calibri" w:hAnsi="Calibri" w:cs="Helvetica"/>
          <w:color w:val="000000"/>
          <w:lang w:val="en"/>
        </w:rPr>
        <w:t>45 CFR 46.103(b)(5)</w:t>
      </w:r>
      <w:r w:rsidR="00536324" w:rsidRPr="00342062">
        <w:rPr>
          <w:rFonts w:ascii="Calibri" w:hAnsi="Calibri" w:cs="Helvetica"/>
          <w:color w:val="000000"/>
          <w:lang w:val="en"/>
        </w:rPr>
        <w:t>]</w:t>
      </w:r>
      <w:r w:rsidRPr="00342062">
        <w:rPr>
          <w:rFonts w:ascii="Calibri" w:hAnsi="Calibri"/>
        </w:rPr>
        <w:t>.</w:t>
      </w:r>
    </w:p>
    <w:p w14:paraId="3CF694E0" w14:textId="77777777" w:rsidR="00222117" w:rsidRPr="00342062" w:rsidRDefault="00222117" w:rsidP="00222117">
      <w:pPr>
        <w:rPr>
          <w:rFonts w:ascii="Calibri" w:hAnsi="Calibri"/>
        </w:rPr>
      </w:pPr>
    </w:p>
    <w:p w14:paraId="5ABA2FAA" w14:textId="77777777" w:rsidR="00167028" w:rsidRPr="00930CB0" w:rsidRDefault="00D338E8" w:rsidP="0065102A">
      <w:pPr>
        <w:pStyle w:val="Heading1"/>
        <w:spacing w:before="0" w:after="0"/>
        <w:ind w:left="540" w:hanging="540"/>
      </w:pPr>
      <w:bookmarkStart w:id="197" w:name="_Toc463960945"/>
      <w:bookmarkStart w:id="198" w:name="_Toc465242683"/>
      <w:r w:rsidRPr="00930CB0">
        <w:t>Routine and For-Cause Audits</w:t>
      </w:r>
      <w:bookmarkEnd w:id="197"/>
      <w:bookmarkEnd w:id="198"/>
    </w:p>
    <w:p w14:paraId="33C361E1" w14:textId="77777777" w:rsidR="00222117" w:rsidRDefault="00222117" w:rsidP="00222117">
      <w:pPr>
        <w:ind w:right="72"/>
        <w:rPr>
          <w:rFonts w:ascii="Calibri" w:hAnsi="Calibri"/>
          <w:spacing w:val="-4"/>
          <w:w w:val="105"/>
        </w:rPr>
      </w:pPr>
    </w:p>
    <w:p w14:paraId="698EB566" w14:textId="4DA4627D" w:rsidR="00B2759B" w:rsidRPr="00342062" w:rsidRDefault="003E243C" w:rsidP="00222117">
      <w:pPr>
        <w:ind w:right="72"/>
        <w:rPr>
          <w:rFonts w:ascii="Calibri" w:hAnsi="Calibri"/>
          <w:spacing w:val="-4"/>
          <w:w w:val="105"/>
        </w:rPr>
      </w:pPr>
      <w:r w:rsidRPr="00342062">
        <w:rPr>
          <w:rFonts w:ascii="Calibri" w:hAnsi="Calibri"/>
          <w:spacing w:val="-4"/>
          <w:w w:val="105"/>
        </w:rPr>
        <w:t xml:space="preserve">The </w:t>
      </w:r>
      <w:r w:rsidR="00983BF2">
        <w:rPr>
          <w:rFonts w:ascii="Calibri" w:hAnsi="Calibri"/>
          <w:spacing w:val="-4"/>
          <w:w w:val="105"/>
        </w:rPr>
        <w:t>PU</w:t>
      </w:r>
      <w:r w:rsidRPr="00342062">
        <w:rPr>
          <w:rFonts w:ascii="Calibri" w:hAnsi="Calibri"/>
          <w:spacing w:val="-4"/>
          <w:w w:val="105"/>
        </w:rPr>
        <w:t xml:space="preserve">-IRB has the authority to </w:t>
      </w:r>
      <w:r w:rsidR="00D338E8" w:rsidRPr="00342062">
        <w:rPr>
          <w:rFonts w:ascii="Calibri" w:hAnsi="Calibri"/>
          <w:spacing w:val="-4"/>
          <w:w w:val="105"/>
        </w:rPr>
        <w:t xml:space="preserve">perform routine and for-cause audits to evaluate compliance </w:t>
      </w:r>
      <w:r w:rsidR="00D338E8" w:rsidRPr="00342062">
        <w:rPr>
          <w:rFonts w:ascii="Calibri" w:hAnsi="Calibri"/>
          <w:spacing w:val="-4"/>
          <w:w w:val="105"/>
        </w:rPr>
        <w:lastRenderedPageBreak/>
        <w:t xml:space="preserve">with federal regulations, state and local laws </w:t>
      </w:r>
      <w:r w:rsidR="004670C0">
        <w:rPr>
          <w:rFonts w:ascii="Calibri" w:hAnsi="Calibri"/>
          <w:spacing w:val="-4"/>
          <w:w w:val="105"/>
        </w:rPr>
        <w:t xml:space="preserve">(including tribal law passed by the official governing body of an American Indian or Alaska Native tribe) </w:t>
      </w:r>
      <w:r w:rsidR="00D338E8" w:rsidRPr="00342062">
        <w:rPr>
          <w:rFonts w:ascii="Calibri" w:hAnsi="Calibri"/>
          <w:spacing w:val="-4"/>
          <w:w w:val="105"/>
        </w:rPr>
        <w:t xml:space="preserve">and </w:t>
      </w:r>
      <w:r w:rsidR="00CF4ED8">
        <w:rPr>
          <w:rFonts w:ascii="Calibri" w:hAnsi="Calibri"/>
          <w:spacing w:val="-4"/>
          <w:w w:val="105"/>
        </w:rPr>
        <w:t>Parker</w:t>
      </w:r>
      <w:r w:rsidR="00D338E8" w:rsidRPr="00342062">
        <w:rPr>
          <w:rFonts w:ascii="Calibri" w:hAnsi="Calibri"/>
          <w:spacing w:val="-4"/>
          <w:w w:val="105"/>
        </w:rPr>
        <w:t xml:space="preserve"> Health System Institutional Review Board </w:t>
      </w:r>
      <w:r w:rsidR="004F7E12" w:rsidRPr="00342062">
        <w:rPr>
          <w:rFonts w:ascii="Calibri" w:hAnsi="Calibri"/>
          <w:spacing w:val="-4"/>
          <w:w w:val="105"/>
        </w:rPr>
        <w:t>Standard Operating P</w:t>
      </w:r>
      <w:r w:rsidR="00D338E8" w:rsidRPr="00342062">
        <w:rPr>
          <w:rFonts w:ascii="Calibri" w:hAnsi="Calibri"/>
          <w:spacing w:val="-4"/>
          <w:w w:val="105"/>
        </w:rPr>
        <w:t xml:space="preserve">rocedures. </w:t>
      </w:r>
      <w:bookmarkStart w:id="199" w:name="_Toc310580926"/>
      <w:bookmarkEnd w:id="199"/>
      <w:r w:rsidR="00D1456F" w:rsidRPr="00342062">
        <w:rPr>
          <w:rFonts w:ascii="Calibri" w:hAnsi="Calibri"/>
          <w:spacing w:val="-4"/>
          <w:w w:val="105"/>
        </w:rPr>
        <w:t xml:space="preserve">This includes the inspection of research records and signed informed </w:t>
      </w:r>
      <w:r w:rsidR="004F7E12" w:rsidRPr="00342062">
        <w:rPr>
          <w:rFonts w:ascii="Calibri" w:hAnsi="Calibri"/>
          <w:spacing w:val="-4"/>
          <w:w w:val="105"/>
        </w:rPr>
        <w:t>c</w:t>
      </w:r>
      <w:r w:rsidR="00D1456F" w:rsidRPr="00342062">
        <w:rPr>
          <w:rFonts w:ascii="Calibri" w:hAnsi="Calibri"/>
          <w:spacing w:val="-4"/>
          <w:w w:val="105"/>
        </w:rPr>
        <w:t>onsent documents.</w:t>
      </w:r>
      <w:r w:rsidR="00601C1E" w:rsidRPr="00342062">
        <w:rPr>
          <w:rFonts w:ascii="Calibri" w:hAnsi="Calibri"/>
          <w:spacing w:val="-4"/>
          <w:w w:val="105"/>
        </w:rPr>
        <w:t xml:space="preserve"> The IRB may ask investigators to provide written responses to questions from the IRB about the conduct of a study. The IRB may request that a designated representative observe research activities, including the process of informed consent.</w:t>
      </w:r>
    </w:p>
    <w:p w14:paraId="22D200E5" w14:textId="77777777" w:rsidR="00156C03" w:rsidRPr="00342062" w:rsidRDefault="00156C03">
      <w:pPr>
        <w:rPr>
          <w:rFonts w:ascii="Calibri" w:hAnsi="Calibri"/>
          <w:b/>
        </w:rPr>
      </w:pPr>
      <w:bookmarkStart w:id="200" w:name="_Toc336325558"/>
    </w:p>
    <w:p w14:paraId="6D7907D0" w14:textId="77777777" w:rsidR="00167028" w:rsidRPr="00930CB0" w:rsidRDefault="00682D3A" w:rsidP="0065102A">
      <w:pPr>
        <w:pStyle w:val="Heading1"/>
        <w:ind w:left="540" w:hanging="540"/>
      </w:pPr>
      <w:bookmarkStart w:id="201" w:name="_Toc463960946"/>
      <w:bookmarkStart w:id="202" w:name="_Toc465242684"/>
      <w:r w:rsidRPr="00930CB0">
        <w:t>Informed Consent and Documentation of Participation</w:t>
      </w:r>
      <w:bookmarkEnd w:id="200"/>
      <w:bookmarkEnd w:id="201"/>
      <w:bookmarkEnd w:id="202"/>
      <w:r w:rsidR="00BE0E44" w:rsidRPr="00930CB0">
        <w:t xml:space="preserve"> </w:t>
      </w:r>
    </w:p>
    <w:p w14:paraId="572DA05C" w14:textId="77777777" w:rsidR="009E67AB" w:rsidRDefault="00682D3A">
      <w:pPr>
        <w:spacing w:before="216"/>
        <w:rPr>
          <w:rFonts w:ascii="Calibri" w:hAnsi="Calibri"/>
          <w:spacing w:val="-3"/>
          <w:w w:val="105"/>
        </w:rPr>
      </w:pPr>
      <w:r w:rsidRPr="00342062">
        <w:rPr>
          <w:rFonts w:ascii="Calibri" w:hAnsi="Calibri"/>
          <w:spacing w:val="-2"/>
          <w:w w:val="105"/>
        </w:rPr>
        <w:t xml:space="preserve">Obtaining informed consent is a basic ethical obligation for researchers. The process of consent </w:t>
      </w:r>
      <w:r w:rsidRPr="00342062">
        <w:rPr>
          <w:rFonts w:ascii="Calibri" w:hAnsi="Calibri"/>
          <w:spacing w:val="-7"/>
          <w:w w:val="105"/>
        </w:rPr>
        <w:t xml:space="preserve">should ensure that potential subjects are provided with information about the research project that is </w:t>
      </w:r>
      <w:r w:rsidRPr="00342062">
        <w:rPr>
          <w:rFonts w:ascii="Calibri" w:hAnsi="Calibri"/>
          <w:spacing w:val="-5"/>
          <w:w w:val="105"/>
        </w:rPr>
        <w:t xml:space="preserve">understandable and permits the subject to make an informed and voluntary decision about whether or </w:t>
      </w:r>
      <w:r w:rsidRPr="00342062">
        <w:rPr>
          <w:rFonts w:ascii="Calibri" w:hAnsi="Calibri"/>
          <w:spacing w:val="-3"/>
          <w:w w:val="105"/>
        </w:rPr>
        <w:t xml:space="preserve">not to participate. </w:t>
      </w:r>
    </w:p>
    <w:p w14:paraId="0C6DD58C" w14:textId="77777777" w:rsidR="00AD1E87" w:rsidRDefault="00AD1E87">
      <w:pPr>
        <w:spacing w:before="216"/>
        <w:rPr>
          <w:rFonts w:ascii="Calibri" w:hAnsi="Calibri"/>
          <w:spacing w:val="-3"/>
          <w:w w:val="105"/>
        </w:rPr>
      </w:pPr>
      <w:r>
        <w:rPr>
          <w:rFonts w:ascii="Calibri" w:hAnsi="Calibri"/>
          <w:spacing w:val="-3"/>
          <w:w w:val="105"/>
        </w:rPr>
        <w:t>An investigator should seek informed consent only under circumstances that provide the prospective subject or the legally authorized representative</w:t>
      </w:r>
      <w:r w:rsidR="009E67AB">
        <w:rPr>
          <w:rFonts w:ascii="Calibri" w:hAnsi="Calibri"/>
          <w:spacing w:val="-3"/>
          <w:w w:val="105"/>
        </w:rPr>
        <w:t xml:space="preserve"> (LAR)</w:t>
      </w:r>
      <w:r>
        <w:rPr>
          <w:rFonts w:ascii="Calibri" w:hAnsi="Calibri"/>
          <w:spacing w:val="-3"/>
          <w:w w:val="105"/>
        </w:rPr>
        <w:t xml:space="preserve"> sufficient opportunity to discuss and consider whet</w:t>
      </w:r>
      <w:r w:rsidR="009E67AB">
        <w:rPr>
          <w:rFonts w:ascii="Calibri" w:hAnsi="Calibri"/>
          <w:spacing w:val="-3"/>
          <w:w w:val="105"/>
        </w:rPr>
        <w:t>her</w:t>
      </w:r>
      <w:r>
        <w:rPr>
          <w:rFonts w:ascii="Calibri" w:hAnsi="Calibri"/>
          <w:spacing w:val="-3"/>
          <w:w w:val="105"/>
        </w:rPr>
        <w:t xml:space="preserve"> or not to participate and that minimize the possibility of coercion or undue influence. The information that is give</w:t>
      </w:r>
      <w:r w:rsidR="009E67AB">
        <w:rPr>
          <w:rFonts w:ascii="Calibri" w:hAnsi="Calibri"/>
          <w:spacing w:val="-3"/>
          <w:w w:val="105"/>
        </w:rPr>
        <w:t>n</w:t>
      </w:r>
      <w:r>
        <w:rPr>
          <w:rFonts w:ascii="Calibri" w:hAnsi="Calibri"/>
          <w:spacing w:val="-3"/>
          <w:w w:val="105"/>
        </w:rPr>
        <w:t xml:space="preserve"> to the subject or </w:t>
      </w:r>
      <w:r w:rsidR="009E67AB">
        <w:rPr>
          <w:rFonts w:ascii="Calibri" w:hAnsi="Calibri"/>
          <w:spacing w:val="-3"/>
          <w:w w:val="105"/>
        </w:rPr>
        <w:t>the LAR</w:t>
      </w:r>
      <w:r>
        <w:rPr>
          <w:rFonts w:ascii="Calibri" w:hAnsi="Calibri"/>
          <w:spacing w:val="-3"/>
          <w:w w:val="105"/>
        </w:rPr>
        <w:t xml:space="preserve"> must be in language understandable to the subject or the </w:t>
      </w:r>
      <w:r w:rsidR="009E67AB">
        <w:rPr>
          <w:rFonts w:ascii="Calibri" w:hAnsi="Calibri"/>
          <w:spacing w:val="-3"/>
          <w:w w:val="105"/>
        </w:rPr>
        <w:t>LAR</w:t>
      </w:r>
      <w:r>
        <w:rPr>
          <w:rFonts w:ascii="Calibri" w:hAnsi="Calibri"/>
          <w:spacing w:val="-3"/>
          <w:w w:val="105"/>
        </w:rPr>
        <w:t xml:space="preserve">. The prospective subject or the </w:t>
      </w:r>
      <w:r w:rsidR="009E67AB">
        <w:rPr>
          <w:rFonts w:ascii="Calibri" w:hAnsi="Calibri"/>
          <w:spacing w:val="-3"/>
          <w:w w:val="105"/>
        </w:rPr>
        <w:t xml:space="preserve">LAR </w:t>
      </w:r>
      <w:r>
        <w:rPr>
          <w:rFonts w:ascii="Calibri" w:hAnsi="Calibri"/>
          <w:spacing w:val="-3"/>
          <w:w w:val="105"/>
        </w:rPr>
        <w:t>must be provided with the information that a reasonable person would want to have in order to make an informed decision about whether to participate,</w:t>
      </w:r>
      <w:r w:rsidR="009E67AB">
        <w:rPr>
          <w:rFonts w:ascii="Calibri" w:hAnsi="Calibri"/>
          <w:spacing w:val="-3"/>
          <w:w w:val="105"/>
        </w:rPr>
        <w:t xml:space="preserve"> and an oppo</w:t>
      </w:r>
      <w:r>
        <w:rPr>
          <w:rFonts w:ascii="Calibri" w:hAnsi="Calibri"/>
          <w:spacing w:val="-3"/>
          <w:w w:val="105"/>
        </w:rPr>
        <w:t xml:space="preserve">rtunity to discuss that information. </w:t>
      </w:r>
    </w:p>
    <w:p w14:paraId="6CA61374" w14:textId="489C166B" w:rsidR="00682D3A" w:rsidRPr="00342062" w:rsidRDefault="00682D3A">
      <w:pPr>
        <w:spacing w:before="216"/>
        <w:rPr>
          <w:rFonts w:ascii="Calibri" w:hAnsi="Calibri"/>
          <w:spacing w:val="-4"/>
          <w:w w:val="105"/>
        </w:rPr>
      </w:pPr>
      <w:r w:rsidRPr="00342062">
        <w:rPr>
          <w:rFonts w:ascii="Calibri" w:hAnsi="Calibri"/>
          <w:spacing w:val="-3"/>
          <w:w w:val="105"/>
        </w:rPr>
        <w:t xml:space="preserve">While the initial process is prospective and </w:t>
      </w:r>
      <w:r w:rsidRPr="00342062">
        <w:rPr>
          <w:rFonts w:ascii="Calibri" w:hAnsi="Calibri"/>
          <w:spacing w:val="-6"/>
          <w:w w:val="105"/>
        </w:rPr>
        <w:t xml:space="preserve">takes place prior to any research activity, consent should also be an ongoing educational interaction </w:t>
      </w:r>
      <w:r w:rsidRPr="00342062">
        <w:rPr>
          <w:rFonts w:ascii="Calibri" w:hAnsi="Calibri"/>
          <w:w w:val="105"/>
        </w:rPr>
        <w:t xml:space="preserve">between the investigator and the research subject that continues throughout the study. </w:t>
      </w:r>
    </w:p>
    <w:p w14:paraId="3A4540CD" w14:textId="77777777" w:rsidR="00682D3A" w:rsidRPr="00342062" w:rsidRDefault="00682D3A">
      <w:pPr>
        <w:spacing w:before="288"/>
        <w:ind w:right="288"/>
        <w:rPr>
          <w:rFonts w:ascii="Calibri" w:hAnsi="Calibri"/>
          <w:spacing w:val="-4"/>
          <w:w w:val="105"/>
        </w:rPr>
      </w:pPr>
      <w:r w:rsidRPr="00342062">
        <w:rPr>
          <w:rFonts w:ascii="Calibri" w:hAnsi="Calibri"/>
          <w:spacing w:val="-6"/>
          <w:w w:val="105"/>
        </w:rPr>
        <w:t xml:space="preserve">The informed consent process is not an exercise in persuasion. If an investigator has a relationship with potential subjects (physician-patient, instructor-student, employer-employee), care should be </w:t>
      </w:r>
      <w:r w:rsidRPr="00342062">
        <w:rPr>
          <w:rFonts w:ascii="Calibri" w:hAnsi="Calibri"/>
          <w:spacing w:val="-4"/>
          <w:w w:val="105"/>
        </w:rPr>
        <w:t>taken to avoid recruitment methods that may be seen as coercive due to the special relationship between parties.</w:t>
      </w:r>
    </w:p>
    <w:p w14:paraId="0DD3D576" w14:textId="77777777" w:rsidR="00682D3A" w:rsidRPr="00342062" w:rsidRDefault="00682D3A">
      <w:pPr>
        <w:spacing w:before="288"/>
        <w:ind w:right="72"/>
        <w:rPr>
          <w:rFonts w:ascii="Calibri" w:hAnsi="Calibri"/>
          <w:w w:val="105"/>
        </w:rPr>
      </w:pPr>
      <w:r w:rsidRPr="00342062">
        <w:rPr>
          <w:rFonts w:ascii="Calibri" w:hAnsi="Calibri"/>
          <w:spacing w:val="-1"/>
          <w:w w:val="105"/>
        </w:rPr>
        <w:t xml:space="preserve">Consent is a legal concept. Only legally competent adults can give legally effective informed </w:t>
      </w:r>
      <w:r w:rsidRPr="00342062">
        <w:rPr>
          <w:rFonts w:ascii="Calibri" w:hAnsi="Calibri"/>
          <w:spacing w:val="-3"/>
          <w:w w:val="105"/>
        </w:rPr>
        <w:t xml:space="preserve">consent. Children and those individuals who are not competent to provide consent should be given </w:t>
      </w:r>
      <w:r w:rsidRPr="00342062">
        <w:rPr>
          <w:rFonts w:ascii="Calibri" w:hAnsi="Calibri"/>
          <w:spacing w:val="-4"/>
          <w:w w:val="105"/>
        </w:rPr>
        <w:t xml:space="preserve">the opportunity to assent to participate in the research project. Assent is a knowledgeable agreement </w:t>
      </w:r>
      <w:r w:rsidRPr="00342062">
        <w:rPr>
          <w:rFonts w:ascii="Calibri" w:hAnsi="Calibri"/>
          <w:spacing w:val="-8"/>
          <w:w w:val="105"/>
        </w:rPr>
        <w:t>to participate in the project. Adequate provisions should be made for soliciting the independent, non-</w:t>
      </w:r>
      <w:r w:rsidRPr="00342062">
        <w:rPr>
          <w:rFonts w:ascii="Calibri" w:hAnsi="Calibri"/>
          <w:spacing w:val="-7"/>
          <w:w w:val="105"/>
        </w:rPr>
        <w:t xml:space="preserve">coerced assent from children or cognitively impaired persons who are capable of a knowledgeable </w:t>
      </w:r>
      <w:r w:rsidRPr="00342062">
        <w:rPr>
          <w:rFonts w:ascii="Calibri" w:hAnsi="Calibri"/>
          <w:w w:val="105"/>
        </w:rPr>
        <w:t>agreement.</w:t>
      </w:r>
    </w:p>
    <w:p w14:paraId="12B0D34E" w14:textId="77777777" w:rsidR="00682D3A" w:rsidRPr="00342062" w:rsidRDefault="00682D3A">
      <w:pPr>
        <w:spacing w:before="288"/>
        <w:ind w:right="288"/>
        <w:rPr>
          <w:rFonts w:ascii="Calibri" w:hAnsi="Calibri"/>
          <w:spacing w:val="-4"/>
          <w:w w:val="105"/>
        </w:rPr>
      </w:pPr>
      <w:r w:rsidRPr="00342062">
        <w:rPr>
          <w:rFonts w:ascii="Calibri" w:hAnsi="Calibri"/>
          <w:spacing w:val="-4"/>
          <w:w w:val="105"/>
        </w:rPr>
        <w:t xml:space="preserve">If the person from whom assent is sought refuses, the person should not be enrolled, even if the </w:t>
      </w:r>
      <w:r w:rsidRPr="00342062">
        <w:rPr>
          <w:rFonts w:ascii="Calibri" w:hAnsi="Calibri"/>
          <w:spacing w:val="-5"/>
          <w:w w:val="105"/>
        </w:rPr>
        <w:t xml:space="preserve">parent or legally authorized representative gives permission. The IRB may make an exception to </w:t>
      </w:r>
      <w:r w:rsidRPr="00342062">
        <w:rPr>
          <w:rFonts w:ascii="Calibri" w:hAnsi="Calibri"/>
          <w:spacing w:val="-4"/>
          <w:w w:val="105"/>
        </w:rPr>
        <w:t xml:space="preserve">this guideline in studies of children with life-threatening illnesses who are </w:t>
      </w:r>
      <w:r w:rsidRPr="00342062">
        <w:rPr>
          <w:rFonts w:ascii="Calibri" w:hAnsi="Calibri"/>
          <w:spacing w:val="-4"/>
          <w:w w:val="105"/>
        </w:rPr>
        <w:lastRenderedPageBreak/>
        <w:t xml:space="preserve">eligible for research </w:t>
      </w:r>
      <w:r w:rsidRPr="00342062">
        <w:rPr>
          <w:rFonts w:ascii="Calibri" w:hAnsi="Calibri"/>
          <w:spacing w:val="-5"/>
          <w:w w:val="105"/>
        </w:rPr>
        <w:t xml:space="preserve">treatment protocols. Alternatively, if the person from whom assent is sought agrees to participate, the person may not be enrolled if the parent or legally authorized representative does not give </w:t>
      </w:r>
      <w:r w:rsidRPr="00342062">
        <w:rPr>
          <w:rFonts w:ascii="Calibri" w:hAnsi="Calibri"/>
          <w:spacing w:val="-3"/>
          <w:w w:val="105"/>
        </w:rPr>
        <w:t xml:space="preserve">permission. </w:t>
      </w:r>
    </w:p>
    <w:p w14:paraId="3A13FFAE" w14:textId="5220D6AC" w:rsidR="00070F36" w:rsidRPr="00342062" w:rsidRDefault="007F53C3">
      <w:pPr>
        <w:spacing w:before="252"/>
        <w:ind w:right="288"/>
        <w:rPr>
          <w:rFonts w:ascii="Calibri" w:hAnsi="Calibri"/>
          <w:spacing w:val="-4"/>
          <w:w w:val="105"/>
        </w:rPr>
      </w:pPr>
      <w:r>
        <w:rPr>
          <w:rFonts w:ascii="Calibri" w:hAnsi="Calibri"/>
          <w:spacing w:val="-5"/>
          <w:w w:val="105"/>
        </w:rPr>
        <w:t xml:space="preserve">A written informed consent form approved by the IRB and signed (including in an electronic format) </w:t>
      </w:r>
      <w:r w:rsidR="00682D3A" w:rsidRPr="00342062">
        <w:rPr>
          <w:rFonts w:ascii="Calibri" w:hAnsi="Calibri"/>
          <w:spacing w:val="-5"/>
          <w:w w:val="105"/>
        </w:rPr>
        <w:t xml:space="preserve">is required on all human subjects research that is not exempt from IRB </w:t>
      </w:r>
      <w:r w:rsidR="00682D3A" w:rsidRPr="00342062">
        <w:rPr>
          <w:rFonts w:ascii="Calibri" w:hAnsi="Calibri"/>
          <w:spacing w:val="-9"/>
          <w:w w:val="105"/>
        </w:rPr>
        <w:t xml:space="preserve">review except as provided in this section. </w:t>
      </w:r>
      <w:r>
        <w:rPr>
          <w:rFonts w:ascii="Calibri" w:hAnsi="Calibri"/>
          <w:spacing w:val="-9"/>
          <w:w w:val="105"/>
        </w:rPr>
        <w:t xml:space="preserve">A written copy must be given to the person signing the informed consent form. </w:t>
      </w:r>
    </w:p>
    <w:p w14:paraId="2C448782" w14:textId="63B53572" w:rsidR="00682D3A" w:rsidRDefault="00682D3A">
      <w:pPr>
        <w:spacing w:before="216"/>
        <w:ind w:right="144"/>
        <w:rPr>
          <w:rFonts w:ascii="Calibri" w:hAnsi="Calibri"/>
          <w:spacing w:val="-3"/>
          <w:w w:val="105"/>
        </w:rPr>
      </w:pPr>
      <w:r w:rsidRPr="00342062">
        <w:rPr>
          <w:rFonts w:ascii="Calibri" w:hAnsi="Calibri"/>
          <w:spacing w:val="-5"/>
          <w:w w:val="105"/>
        </w:rPr>
        <w:t xml:space="preserve">The </w:t>
      </w:r>
      <w:r w:rsidR="00983BF2">
        <w:rPr>
          <w:rFonts w:ascii="Calibri" w:hAnsi="Calibri"/>
          <w:spacing w:val="-5"/>
          <w:w w:val="105"/>
        </w:rPr>
        <w:t>PU</w:t>
      </w:r>
      <w:r w:rsidR="002F2931" w:rsidRPr="00342062">
        <w:rPr>
          <w:rFonts w:ascii="Calibri" w:hAnsi="Calibri"/>
          <w:spacing w:val="-5"/>
          <w:w w:val="105"/>
        </w:rPr>
        <w:t>-IRB</w:t>
      </w:r>
      <w:r w:rsidRPr="00342062">
        <w:rPr>
          <w:rFonts w:ascii="Calibri" w:hAnsi="Calibri"/>
          <w:spacing w:val="-5"/>
          <w:w w:val="105"/>
        </w:rPr>
        <w:t xml:space="preserve"> has developed </w:t>
      </w:r>
      <w:r w:rsidR="002F2931" w:rsidRPr="00342062">
        <w:rPr>
          <w:rFonts w:ascii="Calibri" w:hAnsi="Calibri"/>
          <w:spacing w:val="-5"/>
          <w:w w:val="105"/>
        </w:rPr>
        <w:t xml:space="preserve">an </w:t>
      </w:r>
      <w:r w:rsidRPr="00342062">
        <w:rPr>
          <w:rFonts w:ascii="Calibri" w:hAnsi="Calibri"/>
          <w:spacing w:val="-5"/>
          <w:w w:val="105"/>
        </w:rPr>
        <w:t xml:space="preserve">Informed Consent Document </w:t>
      </w:r>
      <w:r w:rsidR="00C8614E" w:rsidRPr="00342062">
        <w:rPr>
          <w:rFonts w:ascii="Calibri" w:hAnsi="Calibri"/>
          <w:spacing w:val="-5"/>
          <w:w w:val="105"/>
        </w:rPr>
        <w:t>T</w:t>
      </w:r>
      <w:r w:rsidRPr="00342062">
        <w:rPr>
          <w:rFonts w:ascii="Calibri" w:hAnsi="Calibri"/>
          <w:spacing w:val="-5"/>
          <w:w w:val="105"/>
        </w:rPr>
        <w:t>emplate that provide</w:t>
      </w:r>
      <w:r w:rsidR="002F2931" w:rsidRPr="00342062">
        <w:rPr>
          <w:rFonts w:ascii="Calibri" w:hAnsi="Calibri"/>
          <w:spacing w:val="-5"/>
          <w:w w:val="105"/>
        </w:rPr>
        <w:t>s</w:t>
      </w:r>
      <w:r w:rsidRPr="00342062">
        <w:rPr>
          <w:rFonts w:ascii="Calibri" w:hAnsi="Calibri"/>
          <w:spacing w:val="-5"/>
          <w:w w:val="105"/>
        </w:rPr>
        <w:t xml:space="preserve"> investigators with </w:t>
      </w:r>
      <w:r w:rsidRPr="00342062">
        <w:rPr>
          <w:rFonts w:ascii="Calibri" w:hAnsi="Calibri"/>
          <w:spacing w:val="-3"/>
          <w:w w:val="105"/>
        </w:rPr>
        <w:t>guidance in developing this information</w:t>
      </w:r>
      <w:r w:rsidRPr="00A3571D">
        <w:rPr>
          <w:rFonts w:ascii="Calibri" w:hAnsi="Calibri"/>
          <w:spacing w:val="-3"/>
          <w:w w:val="105"/>
        </w:rPr>
        <w:t xml:space="preserve">. The template </w:t>
      </w:r>
      <w:r w:rsidR="0096794E" w:rsidRPr="00A3571D">
        <w:rPr>
          <w:rFonts w:ascii="Calibri" w:hAnsi="Calibri"/>
          <w:spacing w:val="-3"/>
          <w:w w:val="105"/>
        </w:rPr>
        <w:t>is</w:t>
      </w:r>
      <w:r w:rsidRPr="00A3571D">
        <w:rPr>
          <w:rFonts w:ascii="Calibri" w:hAnsi="Calibri"/>
          <w:spacing w:val="-3"/>
          <w:w w:val="105"/>
        </w:rPr>
        <w:t xml:space="preserve"> </w:t>
      </w:r>
      <w:r w:rsidR="002F2931" w:rsidRPr="00A3571D">
        <w:rPr>
          <w:rFonts w:ascii="Calibri" w:hAnsi="Calibri"/>
          <w:spacing w:val="-3"/>
          <w:w w:val="105"/>
        </w:rPr>
        <w:t xml:space="preserve">available </w:t>
      </w:r>
      <w:r w:rsidR="00A3571D" w:rsidRPr="00A3571D">
        <w:rPr>
          <w:rFonts w:ascii="Calibri" w:hAnsi="Calibri"/>
          <w:spacing w:val="-3"/>
          <w:w w:val="105"/>
        </w:rPr>
        <w:t>from the HPA</w:t>
      </w:r>
      <w:r w:rsidR="002F2931" w:rsidRPr="00A3571D">
        <w:rPr>
          <w:rFonts w:ascii="Calibri" w:hAnsi="Calibri"/>
          <w:spacing w:val="-3"/>
          <w:w w:val="105"/>
        </w:rPr>
        <w:t xml:space="preserve"> upon request</w:t>
      </w:r>
      <w:r w:rsidRPr="00A3571D">
        <w:rPr>
          <w:rFonts w:ascii="Calibri" w:hAnsi="Calibri"/>
          <w:spacing w:val="-5"/>
          <w:w w:val="105"/>
        </w:rPr>
        <w:t xml:space="preserve">. The </w:t>
      </w:r>
      <w:r w:rsidR="00844826" w:rsidRPr="00A3571D">
        <w:rPr>
          <w:rFonts w:ascii="Calibri" w:hAnsi="Calibri"/>
          <w:spacing w:val="-5"/>
          <w:w w:val="105"/>
        </w:rPr>
        <w:t>template provides</w:t>
      </w:r>
      <w:r w:rsidRPr="00A3571D">
        <w:rPr>
          <w:rFonts w:ascii="Calibri" w:hAnsi="Calibri"/>
          <w:spacing w:val="-5"/>
          <w:w w:val="105"/>
        </w:rPr>
        <w:t xml:space="preserve"> prompts </w:t>
      </w:r>
      <w:r w:rsidRPr="00A3571D">
        <w:rPr>
          <w:rFonts w:ascii="Calibri" w:hAnsi="Calibri"/>
          <w:spacing w:val="-3"/>
          <w:w w:val="105"/>
        </w:rPr>
        <w:t>to t</w:t>
      </w:r>
      <w:r w:rsidRPr="00342062">
        <w:rPr>
          <w:rFonts w:ascii="Calibri" w:hAnsi="Calibri"/>
          <w:spacing w:val="-3"/>
          <w:w w:val="105"/>
        </w:rPr>
        <w:t xml:space="preserve">he investigator to add details about the study, levels of risk, and other issues as indicated. </w:t>
      </w:r>
    </w:p>
    <w:p w14:paraId="5C0F6323" w14:textId="77777777" w:rsidR="00A86983" w:rsidRPr="00342062" w:rsidRDefault="00A86983">
      <w:pPr>
        <w:spacing w:before="216"/>
        <w:ind w:right="144"/>
        <w:rPr>
          <w:rFonts w:ascii="Calibri" w:hAnsi="Calibri"/>
          <w:spacing w:val="-3"/>
          <w:w w:val="105"/>
        </w:rPr>
      </w:pPr>
      <w:r>
        <w:rPr>
          <w:rFonts w:ascii="Calibri" w:hAnsi="Calibri"/>
          <w:spacing w:val="-3"/>
          <w:w w:val="105"/>
        </w:rPr>
        <w:t xml:space="preserve">The informed consent requirements in this standard operating procedure are not intended to preempt any applicable Federal, state or local laws (including tribal laws passed by the official governing body of an American Indian or Alaska Native tribe) that require additional information to be disclosed in order for informed consent to be legally effective. </w:t>
      </w:r>
    </w:p>
    <w:p w14:paraId="555B188B" w14:textId="77777777" w:rsidR="00167028" w:rsidRPr="00930CB0" w:rsidRDefault="00682D3A" w:rsidP="00342062">
      <w:pPr>
        <w:pStyle w:val="Heading2"/>
      </w:pPr>
      <w:bookmarkStart w:id="203" w:name="_Toc336325559"/>
      <w:bookmarkStart w:id="204" w:name="_Toc463960947"/>
      <w:bookmarkStart w:id="205" w:name="_Toc465242685"/>
      <w:r w:rsidRPr="00930CB0">
        <w:t>Content of the Informed Consent Document</w:t>
      </w:r>
      <w:bookmarkEnd w:id="203"/>
      <w:bookmarkEnd w:id="204"/>
      <w:bookmarkEnd w:id="205"/>
    </w:p>
    <w:p w14:paraId="22C97CBE" w14:textId="4D696498" w:rsidR="008C46C7" w:rsidRDefault="009E67AB" w:rsidP="00CF4ED8">
      <w:pPr>
        <w:spacing w:before="216"/>
        <w:rPr>
          <w:rFonts w:ascii="Calibri" w:hAnsi="Calibri"/>
          <w:spacing w:val="-3"/>
          <w:w w:val="105"/>
        </w:rPr>
      </w:pPr>
      <w:r>
        <w:rPr>
          <w:rFonts w:ascii="Calibri" w:hAnsi="Calibri"/>
          <w:spacing w:val="-3"/>
          <w:w w:val="105"/>
        </w:rPr>
        <w:t xml:space="preserve">The informed consent must begin with a concise and focused presentation of the </w:t>
      </w:r>
      <w:r w:rsidR="008C46C7">
        <w:rPr>
          <w:rFonts w:ascii="Calibri" w:hAnsi="Calibri"/>
          <w:spacing w:val="-3"/>
          <w:w w:val="105"/>
        </w:rPr>
        <w:t>“</w:t>
      </w:r>
      <w:r>
        <w:rPr>
          <w:rFonts w:ascii="Calibri" w:hAnsi="Calibri"/>
          <w:spacing w:val="-3"/>
          <w:w w:val="105"/>
        </w:rPr>
        <w:t>key information</w:t>
      </w:r>
      <w:r w:rsidR="008C46C7">
        <w:rPr>
          <w:rFonts w:ascii="Calibri" w:hAnsi="Calibri"/>
          <w:spacing w:val="-3"/>
          <w:w w:val="105"/>
        </w:rPr>
        <w:t>”</w:t>
      </w:r>
      <w:r>
        <w:rPr>
          <w:rFonts w:ascii="Calibri" w:hAnsi="Calibri"/>
          <w:spacing w:val="-3"/>
          <w:w w:val="105"/>
        </w:rPr>
        <w:t xml:space="preserve"> that is most likely to assist a prospective subject or LAR in understanding the reasons why one might or might not want to participate in the research. This part of the informed consent must be </w:t>
      </w:r>
      <w:r w:rsidR="007744F1">
        <w:rPr>
          <w:rFonts w:ascii="Calibri" w:hAnsi="Calibri"/>
          <w:spacing w:val="-3"/>
          <w:w w:val="105"/>
        </w:rPr>
        <w:t xml:space="preserve">organized </w:t>
      </w:r>
      <w:r>
        <w:rPr>
          <w:rFonts w:ascii="Calibri" w:hAnsi="Calibri"/>
          <w:spacing w:val="-3"/>
          <w:w w:val="105"/>
        </w:rPr>
        <w:t xml:space="preserve">and presented in a way that facilitates comprehension. </w:t>
      </w:r>
    </w:p>
    <w:p w14:paraId="26C33C3F" w14:textId="703EE09F" w:rsidR="008C46C7" w:rsidRDefault="00094EAF" w:rsidP="008C46C7">
      <w:pPr>
        <w:spacing w:before="216"/>
        <w:rPr>
          <w:rFonts w:ascii="Calibri" w:hAnsi="Calibri"/>
          <w:spacing w:val="-3"/>
          <w:w w:val="105"/>
        </w:rPr>
      </w:pPr>
      <w:r>
        <w:rPr>
          <w:rFonts w:ascii="Calibri" w:hAnsi="Calibri"/>
          <w:spacing w:val="-3"/>
          <w:w w:val="105"/>
        </w:rPr>
        <w:t xml:space="preserve">It is up to the </w:t>
      </w:r>
      <w:r w:rsidR="00CF4ED8">
        <w:rPr>
          <w:rFonts w:ascii="Calibri" w:hAnsi="Calibri"/>
          <w:spacing w:val="-3"/>
          <w:w w:val="105"/>
        </w:rPr>
        <w:t>Parker</w:t>
      </w:r>
      <w:r>
        <w:rPr>
          <w:rFonts w:ascii="Calibri" w:hAnsi="Calibri"/>
          <w:spacing w:val="-3"/>
          <w:w w:val="105"/>
        </w:rPr>
        <w:t xml:space="preserve"> IRB on a study-by-study basis to determine what information should be included at the beginning of the informed consent in the “key information” section. However, t</w:t>
      </w:r>
      <w:r w:rsidR="008C46C7">
        <w:rPr>
          <w:rFonts w:ascii="Calibri" w:hAnsi="Calibri"/>
          <w:spacing w:val="-3"/>
          <w:w w:val="105"/>
        </w:rPr>
        <w:t>he following information s</w:t>
      </w:r>
      <w:r>
        <w:rPr>
          <w:rFonts w:ascii="Calibri" w:hAnsi="Calibri"/>
          <w:spacing w:val="-3"/>
          <w:w w:val="105"/>
        </w:rPr>
        <w:t>hould, at a minimum, be included</w:t>
      </w:r>
      <w:r w:rsidR="008C46C7">
        <w:rPr>
          <w:rFonts w:ascii="Calibri" w:hAnsi="Calibri"/>
          <w:spacing w:val="-3"/>
          <w:w w:val="105"/>
        </w:rPr>
        <w:t>:</w:t>
      </w:r>
    </w:p>
    <w:p w14:paraId="2AEB11B5" w14:textId="77777777" w:rsidR="008C46C7" w:rsidRPr="008C46C7" w:rsidRDefault="008C46C7" w:rsidP="008C46C7">
      <w:pPr>
        <w:numPr>
          <w:ilvl w:val="6"/>
          <w:numId w:val="69"/>
        </w:numPr>
        <w:spacing w:before="216"/>
        <w:ind w:left="720"/>
        <w:rPr>
          <w:rFonts w:ascii="Calibri" w:hAnsi="Calibri"/>
          <w:spacing w:val="-3"/>
          <w:w w:val="105"/>
        </w:rPr>
      </w:pPr>
      <w:r w:rsidRPr="008C46C7">
        <w:rPr>
          <w:rFonts w:ascii="Calibri" w:hAnsi="Calibri"/>
          <w:spacing w:val="-3"/>
          <w:w w:val="105"/>
        </w:rPr>
        <w:t>The fact that consent is being sought for research and that participation is voluntary</w:t>
      </w:r>
      <w:r>
        <w:rPr>
          <w:rFonts w:ascii="Calibri" w:hAnsi="Calibri"/>
          <w:spacing w:val="-3"/>
          <w:w w:val="105"/>
        </w:rPr>
        <w:t>.</w:t>
      </w:r>
    </w:p>
    <w:p w14:paraId="171317E9" w14:textId="77777777" w:rsidR="008C46C7" w:rsidRPr="008C46C7" w:rsidRDefault="008C46C7" w:rsidP="008C46C7">
      <w:pPr>
        <w:numPr>
          <w:ilvl w:val="6"/>
          <w:numId w:val="69"/>
        </w:numPr>
        <w:spacing w:before="216"/>
        <w:ind w:left="720"/>
        <w:rPr>
          <w:rFonts w:ascii="Calibri" w:hAnsi="Calibri"/>
          <w:spacing w:val="-3"/>
          <w:w w:val="105"/>
        </w:rPr>
      </w:pPr>
      <w:r w:rsidRPr="008C46C7">
        <w:rPr>
          <w:rFonts w:ascii="Calibri" w:hAnsi="Calibri"/>
          <w:spacing w:val="-3"/>
          <w:w w:val="105"/>
        </w:rPr>
        <w:t>The purposes of the research, the expected duration of the prospective subject’s participation and the procedures to be followed in the research</w:t>
      </w:r>
      <w:r>
        <w:rPr>
          <w:rFonts w:ascii="Calibri" w:hAnsi="Calibri"/>
          <w:spacing w:val="-3"/>
          <w:w w:val="105"/>
        </w:rPr>
        <w:t>.</w:t>
      </w:r>
    </w:p>
    <w:p w14:paraId="5289003D" w14:textId="77777777" w:rsidR="008C46C7" w:rsidRPr="008C46C7" w:rsidRDefault="008C46C7" w:rsidP="008C46C7">
      <w:pPr>
        <w:numPr>
          <w:ilvl w:val="6"/>
          <w:numId w:val="69"/>
        </w:numPr>
        <w:spacing w:before="216"/>
        <w:ind w:left="720"/>
        <w:rPr>
          <w:rFonts w:ascii="Calibri" w:hAnsi="Calibri"/>
          <w:spacing w:val="-3"/>
          <w:w w:val="105"/>
        </w:rPr>
      </w:pPr>
      <w:r w:rsidRPr="008C46C7">
        <w:rPr>
          <w:rFonts w:ascii="Calibri" w:hAnsi="Calibri"/>
          <w:spacing w:val="-3"/>
          <w:w w:val="105"/>
        </w:rPr>
        <w:t>The reasonably foreseeable risks or discomforts to the prospective subject</w:t>
      </w:r>
      <w:r>
        <w:rPr>
          <w:rFonts w:ascii="Calibri" w:hAnsi="Calibri"/>
          <w:spacing w:val="-3"/>
          <w:w w:val="105"/>
        </w:rPr>
        <w:t>.</w:t>
      </w:r>
    </w:p>
    <w:p w14:paraId="6CDAFFA5" w14:textId="77777777" w:rsidR="008C46C7" w:rsidRPr="008C46C7" w:rsidRDefault="008C46C7" w:rsidP="008C46C7">
      <w:pPr>
        <w:numPr>
          <w:ilvl w:val="6"/>
          <w:numId w:val="69"/>
        </w:numPr>
        <w:spacing w:before="216"/>
        <w:ind w:left="720"/>
        <w:rPr>
          <w:rFonts w:ascii="Calibri" w:hAnsi="Calibri"/>
          <w:spacing w:val="-3"/>
          <w:w w:val="105"/>
        </w:rPr>
      </w:pPr>
      <w:r w:rsidRPr="008C46C7">
        <w:rPr>
          <w:rFonts w:ascii="Calibri" w:hAnsi="Calibri"/>
          <w:spacing w:val="-3"/>
          <w:w w:val="105"/>
        </w:rPr>
        <w:t>The benefits to the prospective subject or to others that may reasonably be expected from the research</w:t>
      </w:r>
      <w:r>
        <w:rPr>
          <w:rFonts w:ascii="Calibri" w:hAnsi="Calibri"/>
          <w:spacing w:val="-3"/>
          <w:w w:val="105"/>
        </w:rPr>
        <w:t>.</w:t>
      </w:r>
    </w:p>
    <w:p w14:paraId="288E54D4" w14:textId="77777777" w:rsidR="008C46C7" w:rsidRPr="008C46C7" w:rsidRDefault="008C46C7" w:rsidP="00CF4ED8">
      <w:pPr>
        <w:numPr>
          <w:ilvl w:val="6"/>
          <w:numId w:val="69"/>
        </w:numPr>
        <w:spacing w:before="216"/>
        <w:ind w:left="720"/>
        <w:rPr>
          <w:rFonts w:ascii="Calibri" w:hAnsi="Calibri"/>
          <w:spacing w:val="-3"/>
          <w:w w:val="105"/>
        </w:rPr>
      </w:pPr>
      <w:r w:rsidRPr="008C46C7">
        <w:rPr>
          <w:rFonts w:ascii="Calibri" w:hAnsi="Calibri"/>
          <w:spacing w:val="-3"/>
          <w:w w:val="105"/>
        </w:rPr>
        <w:t>Appropriate alternative procedures or courses of treatment, if any, that might be advantageous to the prospective subject</w:t>
      </w:r>
      <w:r>
        <w:rPr>
          <w:rFonts w:ascii="Calibri" w:hAnsi="Calibri"/>
          <w:spacing w:val="-3"/>
          <w:w w:val="105"/>
        </w:rPr>
        <w:t>.</w:t>
      </w:r>
    </w:p>
    <w:p w14:paraId="77591477" w14:textId="4C7D3287" w:rsidR="009E67AB" w:rsidRDefault="009E67AB" w:rsidP="00CF4ED8">
      <w:pPr>
        <w:spacing w:before="216"/>
        <w:rPr>
          <w:rFonts w:ascii="Calibri" w:hAnsi="Calibri"/>
          <w:spacing w:val="-3"/>
          <w:w w:val="105"/>
        </w:rPr>
      </w:pPr>
      <w:r>
        <w:rPr>
          <w:rFonts w:ascii="Calibri" w:hAnsi="Calibri"/>
          <w:spacing w:val="-3"/>
          <w:w w:val="105"/>
        </w:rPr>
        <w:t xml:space="preserve">Informed consent as a whole must present information in sufficient detail relating to the research, and must be </w:t>
      </w:r>
      <w:r w:rsidR="007744F1">
        <w:rPr>
          <w:rFonts w:ascii="Calibri" w:hAnsi="Calibri"/>
          <w:spacing w:val="-3"/>
          <w:w w:val="105"/>
        </w:rPr>
        <w:t xml:space="preserve">organized </w:t>
      </w:r>
      <w:r>
        <w:rPr>
          <w:rFonts w:ascii="Calibri" w:hAnsi="Calibri"/>
          <w:spacing w:val="-3"/>
          <w:w w:val="105"/>
        </w:rPr>
        <w:t xml:space="preserve">and presented in a way that does not merely provide lists of isolated facts, but rather facilitates the prospective subject’s or LAR’s understanding of the </w:t>
      </w:r>
      <w:r>
        <w:rPr>
          <w:rFonts w:ascii="Calibri" w:hAnsi="Calibri"/>
          <w:spacing w:val="-3"/>
          <w:w w:val="105"/>
        </w:rPr>
        <w:lastRenderedPageBreak/>
        <w:t>reasons why one might or might not want to participate. No informed consent may include any exculpatory language through which the subject or the LAR is made to waive or appear to waive any of the subject’s legal rights, or releases or appears to release the investigator, the sponsor, the institution, or its agents from liability for negligence.</w:t>
      </w:r>
    </w:p>
    <w:p w14:paraId="2F731610" w14:textId="09DDED94" w:rsidR="00682D3A" w:rsidRPr="00342062" w:rsidRDefault="00682D3A">
      <w:pPr>
        <w:spacing w:before="252"/>
        <w:ind w:right="864"/>
        <w:rPr>
          <w:rFonts w:ascii="Calibri" w:hAnsi="Calibri"/>
          <w:spacing w:val="-4"/>
          <w:w w:val="105"/>
        </w:rPr>
      </w:pPr>
      <w:r w:rsidRPr="00342062">
        <w:rPr>
          <w:rFonts w:ascii="Calibri" w:hAnsi="Calibri"/>
          <w:spacing w:val="-9"/>
          <w:w w:val="105"/>
        </w:rPr>
        <w:t xml:space="preserve">The Informed Consent Document must include all of the following that are applicable to the </w:t>
      </w:r>
      <w:r w:rsidRPr="00342062">
        <w:rPr>
          <w:rFonts w:ascii="Calibri" w:hAnsi="Calibri"/>
          <w:spacing w:val="-4"/>
          <w:w w:val="105"/>
        </w:rPr>
        <w:t>particular study in question</w:t>
      </w:r>
      <w:r w:rsidR="00314C57" w:rsidRPr="00342062">
        <w:rPr>
          <w:rFonts w:ascii="Calibri" w:hAnsi="Calibri"/>
          <w:spacing w:val="-4"/>
          <w:w w:val="105"/>
        </w:rPr>
        <w:t xml:space="preserve">, as described in </w:t>
      </w:r>
      <w:r w:rsidR="00314C57" w:rsidRPr="00094EAF">
        <w:rPr>
          <w:rFonts w:ascii="Calibri" w:hAnsi="Calibri"/>
          <w:spacing w:val="-4"/>
          <w:w w:val="105"/>
        </w:rPr>
        <w:t>45 CFR 46.11</w:t>
      </w:r>
      <w:r w:rsidR="00BB14BA" w:rsidRPr="00C454BF">
        <w:rPr>
          <w:rFonts w:ascii="Calibri" w:hAnsi="Calibri"/>
          <w:spacing w:val="-4"/>
          <w:w w:val="105"/>
        </w:rPr>
        <w:t>6 (DHHS)</w:t>
      </w:r>
      <w:r w:rsidR="00BB14BA" w:rsidRPr="00342062">
        <w:rPr>
          <w:rFonts w:ascii="Calibri" w:hAnsi="Calibri"/>
          <w:spacing w:val="-4"/>
          <w:w w:val="105"/>
        </w:rPr>
        <w:t xml:space="preserve"> and 21 CFR 50.25 (FDA) or required by the </w:t>
      </w:r>
      <w:r w:rsidR="00983BF2">
        <w:rPr>
          <w:rFonts w:ascii="Calibri" w:hAnsi="Calibri"/>
          <w:spacing w:val="-4"/>
          <w:w w:val="105"/>
        </w:rPr>
        <w:t>PU</w:t>
      </w:r>
      <w:r w:rsidR="00BB14BA" w:rsidRPr="00342062">
        <w:rPr>
          <w:rFonts w:ascii="Calibri" w:hAnsi="Calibri"/>
          <w:spacing w:val="-4"/>
          <w:w w:val="105"/>
        </w:rPr>
        <w:t>-IRB</w:t>
      </w:r>
      <w:r w:rsidRPr="00342062">
        <w:rPr>
          <w:rFonts w:ascii="Calibri" w:hAnsi="Calibri"/>
          <w:spacing w:val="-4"/>
          <w:w w:val="105"/>
        </w:rPr>
        <w:t>:</w:t>
      </w:r>
    </w:p>
    <w:p w14:paraId="6D222EF7" w14:textId="77777777" w:rsidR="00682D3A" w:rsidRPr="00342062" w:rsidRDefault="00682D3A">
      <w:pPr>
        <w:numPr>
          <w:ilvl w:val="0"/>
          <w:numId w:val="46"/>
        </w:numPr>
        <w:rPr>
          <w:rFonts w:ascii="Calibri" w:hAnsi="Calibri"/>
          <w:spacing w:val="-4"/>
          <w:w w:val="105"/>
        </w:rPr>
      </w:pPr>
      <w:r w:rsidRPr="00342062">
        <w:rPr>
          <w:rFonts w:ascii="Calibri" w:hAnsi="Calibri"/>
          <w:spacing w:val="-4"/>
          <w:w w:val="105"/>
        </w:rPr>
        <w:t>T</w:t>
      </w:r>
      <w:r w:rsidR="00B56924" w:rsidRPr="00342062">
        <w:rPr>
          <w:rFonts w:ascii="Calibri" w:hAnsi="Calibri"/>
          <w:spacing w:val="-4"/>
          <w:w w:val="105"/>
        </w:rPr>
        <w:t>i</w:t>
      </w:r>
      <w:r w:rsidRPr="00342062">
        <w:rPr>
          <w:rFonts w:ascii="Calibri" w:hAnsi="Calibri"/>
          <w:spacing w:val="-4"/>
          <w:w w:val="105"/>
        </w:rPr>
        <w:t>tle of</w:t>
      </w:r>
      <w:r w:rsidR="00C8614E" w:rsidRPr="00342062">
        <w:rPr>
          <w:rFonts w:ascii="Calibri" w:hAnsi="Calibri"/>
          <w:spacing w:val="-4"/>
          <w:w w:val="105"/>
        </w:rPr>
        <w:t xml:space="preserve"> the</w:t>
      </w:r>
      <w:r w:rsidRPr="00342062">
        <w:rPr>
          <w:rFonts w:ascii="Calibri" w:hAnsi="Calibri"/>
          <w:spacing w:val="-4"/>
          <w:w w:val="105"/>
        </w:rPr>
        <w:t xml:space="preserve"> project</w:t>
      </w:r>
    </w:p>
    <w:p w14:paraId="53709AB0" w14:textId="77777777" w:rsidR="00682D3A" w:rsidRPr="00342062" w:rsidRDefault="00682D3A">
      <w:pPr>
        <w:numPr>
          <w:ilvl w:val="0"/>
          <w:numId w:val="46"/>
        </w:numPr>
        <w:rPr>
          <w:rFonts w:ascii="Calibri" w:hAnsi="Calibri"/>
          <w:spacing w:val="-4"/>
          <w:w w:val="105"/>
        </w:rPr>
      </w:pPr>
      <w:r w:rsidRPr="00342062">
        <w:rPr>
          <w:rFonts w:ascii="Calibri" w:hAnsi="Calibri"/>
          <w:spacing w:val="-4"/>
          <w:w w:val="105"/>
        </w:rPr>
        <w:t>The name of the PI</w:t>
      </w:r>
      <w:r w:rsidR="00D13683" w:rsidRPr="00342062">
        <w:rPr>
          <w:rFonts w:ascii="Calibri" w:hAnsi="Calibri"/>
          <w:spacing w:val="-4"/>
          <w:w w:val="105"/>
        </w:rPr>
        <w:t xml:space="preserve">, location of the </w:t>
      </w:r>
      <w:r w:rsidR="00E45C1E" w:rsidRPr="00342062">
        <w:rPr>
          <w:rFonts w:ascii="Calibri" w:hAnsi="Calibri"/>
          <w:spacing w:val="-4"/>
          <w:w w:val="105"/>
        </w:rPr>
        <w:t>research, business location of the PI</w:t>
      </w:r>
      <w:r w:rsidRPr="00342062">
        <w:rPr>
          <w:rFonts w:ascii="Calibri" w:hAnsi="Calibri"/>
          <w:spacing w:val="-4"/>
          <w:w w:val="105"/>
        </w:rPr>
        <w:t xml:space="preserve"> and a study contact person (may be the PI) and their degrees</w:t>
      </w:r>
    </w:p>
    <w:p w14:paraId="21EB2D94" w14:textId="77777777" w:rsidR="00682D3A" w:rsidRPr="00342062" w:rsidRDefault="00682D3A">
      <w:pPr>
        <w:numPr>
          <w:ilvl w:val="0"/>
          <w:numId w:val="46"/>
        </w:numPr>
        <w:rPr>
          <w:rFonts w:ascii="Calibri" w:hAnsi="Calibri"/>
          <w:spacing w:val="-4"/>
          <w:w w:val="105"/>
        </w:rPr>
      </w:pPr>
      <w:r w:rsidRPr="00342062">
        <w:rPr>
          <w:rFonts w:ascii="Calibri" w:hAnsi="Calibri"/>
          <w:spacing w:val="-4"/>
          <w:w w:val="105"/>
        </w:rPr>
        <w:t>A statement that the study involves research</w:t>
      </w:r>
    </w:p>
    <w:p w14:paraId="56403FDC" w14:textId="77777777" w:rsidR="00682D3A" w:rsidRPr="00342062" w:rsidRDefault="00682D3A">
      <w:pPr>
        <w:numPr>
          <w:ilvl w:val="0"/>
          <w:numId w:val="46"/>
        </w:numPr>
        <w:rPr>
          <w:rFonts w:ascii="Calibri" w:hAnsi="Calibri"/>
          <w:spacing w:val="-4"/>
          <w:w w:val="105"/>
        </w:rPr>
      </w:pPr>
      <w:r w:rsidRPr="00342062">
        <w:rPr>
          <w:rFonts w:ascii="Calibri" w:hAnsi="Calibri"/>
          <w:spacing w:val="-4"/>
          <w:w w:val="105"/>
        </w:rPr>
        <w:t>An explanation of the purpose(s) of the research</w:t>
      </w:r>
    </w:p>
    <w:p w14:paraId="79DEC47E" w14:textId="77777777" w:rsidR="00682D3A" w:rsidRPr="00342062" w:rsidRDefault="00682D3A">
      <w:pPr>
        <w:numPr>
          <w:ilvl w:val="0"/>
          <w:numId w:val="46"/>
        </w:numPr>
        <w:rPr>
          <w:rFonts w:ascii="Calibri" w:hAnsi="Calibri"/>
          <w:spacing w:val="-4"/>
          <w:w w:val="105"/>
        </w:rPr>
      </w:pPr>
      <w:r w:rsidRPr="00342062">
        <w:rPr>
          <w:rFonts w:ascii="Calibri" w:hAnsi="Calibri"/>
          <w:spacing w:val="-4"/>
          <w:w w:val="105"/>
        </w:rPr>
        <w:t>The expected duration of participation</w:t>
      </w:r>
    </w:p>
    <w:p w14:paraId="7225135A" w14:textId="77777777" w:rsidR="00682D3A" w:rsidRPr="00342062" w:rsidRDefault="00682D3A">
      <w:pPr>
        <w:numPr>
          <w:ilvl w:val="0"/>
          <w:numId w:val="46"/>
        </w:numPr>
        <w:rPr>
          <w:rFonts w:ascii="Calibri" w:hAnsi="Calibri"/>
          <w:spacing w:val="-4"/>
          <w:w w:val="105"/>
        </w:rPr>
      </w:pPr>
      <w:r w:rsidRPr="00342062">
        <w:rPr>
          <w:rFonts w:ascii="Calibri" w:hAnsi="Calibri"/>
          <w:spacing w:val="-4"/>
          <w:w w:val="105"/>
        </w:rPr>
        <w:t>A description of the procedures/what will happen during the study and identification of any procedures that are experimental</w:t>
      </w:r>
    </w:p>
    <w:p w14:paraId="13644E06" w14:textId="77777777" w:rsidR="00682D3A" w:rsidRPr="00342062" w:rsidRDefault="00682D3A">
      <w:pPr>
        <w:numPr>
          <w:ilvl w:val="0"/>
          <w:numId w:val="46"/>
        </w:numPr>
        <w:rPr>
          <w:rFonts w:ascii="Calibri" w:hAnsi="Calibri"/>
          <w:spacing w:val="-4"/>
          <w:w w:val="105"/>
        </w:rPr>
      </w:pPr>
      <w:r w:rsidRPr="00342062">
        <w:rPr>
          <w:rFonts w:ascii="Calibri" w:hAnsi="Calibri"/>
          <w:spacing w:val="-4"/>
          <w:w w:val="105"/>
        </w:rPr>
        <w:t>A description of any reasonably foreseeable risks or discomforts</w:t>
      </w:r>
      <w:r w:rsidR="009E67AB">
        <w:rPr>
          <w:rFonts w:ascii="Calibri" w:hAnsi="Calibri"/>
          <w:spacing w:val="-4"/>
          <w:w w:val="105"/>
        </w:rPr>
        <w:t xml:space="preserve"> to the subject</w:t>
      </w:r>
    </w:p>
    <w:p w14:paraId="0A11E611" w14:textId="77777777" w:rsidR="00682D3A" w:rsidRPr="00342062" w:rsidRDefault="00682D3A">
      <w:pPr>
        <w:numPr>
          <w:ilvl w:val="0"/>
          <w:numId w:val="46"/>
        </w:numPr>
        <w:rPr>
          <w:rFonts w:ascii="Calibri" w:hAnsi="Calibri"/>
          <w:spacing w:val="-4"/>
          <w:w w:val="105"/>
        </w:rPr>
      </w:pPr>
      <w:r w:rsidRPr="00342062">
        <w:rPr>
          <w:rFonts w:ascii="Calibri" w:hAnsi="Calibri"/>
          <w:spacing w:val="-4"/>
          <w:w w:val="105"/>
        </w:rPr>
        <w:t>A description of any benefits to subjects or others that may reasonably be expected from the research only</w:t>
      </w:r>
    </w:p>
    <w:p w14:paraId="6BB3E241" w14:textId="77777777" w:rsidR="00682D3A" w:rsidRPr="00342062" w:rsidRDefault="00682D3A">
      <w:pPr>
        <w:numPr>
          <w:ilvl w:val="0"/>
          <w:numId w:val="46"/>
        </w:numPr>
        <w:rPr>
          <w:rFonts w:ascii="Calibri" w:hAnsi="Calibri"/>
          <w:spacing w:val="-4"/>
          <w:w w:val="105"/>
        </w:rPr>
      </w:pPr>
      <w:r w:rsidRPr="00342062">
        <w:rPr>
          <w:rFonts w:ascii="Calibri" w:hAnsi="Calibri"/>
          <w:spacing w:val="-4"/>
          <w:w w:val="105"/>
        </w:rPr>
        <w:t>Appropriate alternative procedures or courses of treatment, if any</w:t>
      </w:r>
    </w:p>
    <w:p w14:paraId="6EFBCDC6" w14:textId="77777777" w:rsidR="00682D3A" w:rsidRPr="00342062" w:rsidRDefault="00682D3A">
      <w:pPr>
        <w:numPr>
          <w:ilvl w:val="0"/>
          <w:numId w:val="46"/>
        </w:numPr>
        <w:rPr>
          <w:rFonts w:ascii="Calibri" w:hAnsi="Calibri"/>
          <w:spacing w:val="-4"/>
          <w:w w:val="105"/>
        </w:rPr>
      </w:pPr>
      <w:r w:rsidRPr="00342062">
        <w:rPr>
          <w:rFonts w:ascii="Calibri" w:hAnsi="Calibri"/>
          <w:spacing w:val="-4"/>
          <w:w w:val="105"/>
        </w:rPr>
        <w:t>Extent to which confidentiality of records identifying subjects will be maintained and a statement that notes those outside the research team who may have access to identified records including regulatory authorities (e.g.</w:t>
      </w:r>
      <w:r w:rsidR="000E7D8A" w:rsidRPr="00342062">
        <w:rPr>
          <w:rFonts w:ascii="Calibri" w:hAnsi="Calibri"/>
          <w:spacing w:val="-4"/>
          <w:w w:val="105"/>
        </w:rPr>
        <w:t>,</w:t>
      </w:r>
      <w:r w:rsidRPr="00342062">
        <w:rPr>
          <w:rFonts w:ascii="Calibri" w:hAnsi="Calibri"/>
          <w:spacing w:val="-4"/>
          <w:w w:val="105"/>
        </w:rPr>
        <w:t xml:space="preserve"> DHHS and FDA)</w:t>
      </w:r>
    </w:p>
    <w:p w14:paraId="4D121000" w14:textId="77777777" w:rsidR="00B56924" w:rsidRPr="00342062" w:rsidRDefault="00682D3A">
      <w:pPr>
        <w:numPr>
          <w:ilvl w:val="0"/>
          <w:numId w:val="46"/>
        </w:numPr>
        <w:rPr>
          <w:rFonts w:ascii="Calibri" w:hAnsi="Calibri"/>
          <w:spacing w:val="-4"/>
          <w:w w:val="105"/>
        </w:rPr>
      </w:pPr>
      <w:r w:rsidRPr="00342062">
        <w:rPr>
          <w:rFonts w:ascii="Calibri" w:hAnsi="Calibri"/>
          <w:spacing w:val="-4"/>
          <w:w w:val="105"/>
        </w:rPr>
        <w:t>For research involving more than minimal risk, an explanation as to whether any compensation and an explanation as to whether any medical treatment is available if injury occurs, and if so, what they consist of and where further information may be obtained</w:t>
      </w:r>
    </w:p>
    <w:p w14:paraId="48FCBF91" w14:textId="77777777" w:rsidR="00682D3A" w:rsidRPr="00342062" w:rsidRDefault="00682D3A">
      <w:pPr>
        <w:numPr>
          <w:ilvl w:val="0"/>
          <w:numId w:val="46"/>
        </w:numPr>
        <w:rPr>
          <w:rFonts w:ascii="Calibri" w:hAnsi="Calibri"/>
          <w:spacing w:val="-4"/>
          <w:w w:val="105"/>
        </w:rPr>
      </w:pPr>
      <w:r w:rsidRPr="00342062">
        <w:rPr>
          <w:rFonts w:ascii="Calibri" w:hAnsi="Calibri"/>
          <w:spacing w:val="-7"/>
          <w:w w:val="105"/>
        </w:rPr>
        <w:t xml:space="preserve">Contact information for </w:t>
      </w:r>
      <w:r w:rsidR="00E45C1E" w:rsidRPr="00342062">
        <w:rPr>
          <w:rFonts w:ascii="Calibri" w:hAnsi="Calibri"/>
          <w:spacing w:val="-7"/>
          <w:w w:val="105"/>
        </w:rPr>
        <w:t xml:space="preserve">the principal investigator regarding </w:t>
      </w:r>
      <w:r w:rsidRPr="00342062">
        <w:rPr>
          <w:rFonts w:ascii="Calibri" w:hAnsi="Calibri"/>
          <w:spacing w:val="-7"/>
          <w:w w:val="105"/>
        </w:rPr>
        <w:t xml:space="preserve">questions about the research project, and research subjects’ rights, and </w:t>
      </w:r>
      <w:r w:rsidRPr="00342062">
        <w:rPr>
          <w:rFonts w:ascii="Calibri" w:hAnsi="Calibri"/>
          <w:spacing w:val="-4"/>
          <w:w w:val="105"/>
        </w:rPr>
        <w:t>whom to contact in the event of research-related injury</w:t>
      </w:r>
    </w:p>
    <w:p w14:paraId="234E0946" w14:textId="21EFF9A5" w:rsidR="00E45C1E" w:rsidRPr="00342062" w:rsidRDefault="00E45C1E">
      <w:pPr>
        <w:numPr>
          <w:ilvl w:val="0"/>
          <w:numId w:val="46"/>
        </w:numPr>
        <w:rPr>
          <w:rFonts w:ascii="Calibri" w:hAnsi="Calibri"/>
          <w:spacing w:val="-4"/>
          <w:w w:val="105"/>
        </w:rPr>
      </w:pPr>
      <w:r w:rsidRPr="00342062">
        <w:rPr>
          <w:rFonts w:ascii="Calibri" w:hAnsi="Calibri"/>
          <w:spacing w:val="-4"/>
          <w:w w:val="105"/>
        </w:rPr>
        <w:t xml:space="preserve">Contact information for the </w:t>
      </w:r>
      <w:r w:rsidR="00983BF2">
        <w:rPr>
          <w:rFonts w:ascii="Calibri" w:hAnsi="Calibri"/>
          <w:spacing w:val="-4"/>
          <w:w w:val="105"/>
        </w:rPr>
        <w:t>PU</w:t>
      </w:r>
      <w:r w:rsidRPr="00342062">
        <w:rPr>
          <w:rFonts w:ascii="Calibri" w:hAnsi="Calibri"/>
          <w:spacing w:val="-4"/>
          <w:w w:val="105"/>
        </w:rPr>
        <w:t>-IRB regarding subjects</w:t>
      </w:r>
      <w:r w:rsidR="00220C28" w:rsidRPr="00342062">
        <w:rPr>
          <w:rFonts w:ascii="Calibri" w:hAnsi="Calibri"/>
          <w:spacing w:val="-4"/>
          <w:w w:val="105"/>
        </w:rPr>
        <w:t>’</w:t>
      </w:r>
      <w:r w:rsidRPr="00342062">
        <w:rPr>
          <w:rFonts w:ascii="Calibri" w:hAnsi="Calibri"/>
          <w:spacing w:val="-4"/>
          <w:w w:val="105"/>
        </w:rPr>
        <w:t xml:space="preserve"> rights</w:t>
      </w:r>
    </w:p>
    <w:p w14:paraId="03C695FB" w14:textId="77777777" w:rsidR="00682D3A" w:rsidRDefault="00682D3A">
      <w:pPr>
        <w:numPr>
          <w:ilvl w:val="0"/>
          <w:numId w:val="46"/>
        </w:numPr>
        <w:rPr>
          <w:rFonts w:ascii="Calibri" w:hAnsi="Calibri"/>
          <w:spacing w:val="-4"/>
          <w:w w:val="105"/>
        </w:rPr>
      </w:pPr>
      <w:r w:rsidRPr="00342062">
        <w:rPr>
          <w:rFonts w:ascii="Calibri" w:hAnsi="Calibri"/>
          <w:spacing w:val="-4"/>
          <w:w w:val="105"/>
        </w:rPr>
        <w:t>A statement that participation is voluntary and that refusal to participate or discontinuing participation at any time will involve no penalty or loss of benefits to which the subject is otherwise entitled</w:t>
      </w:r>
    </w:p>
    <w:p w14:paraId="74745F99" w14:textId="77777777" w:rsidR="009E67AB" w:rsidRPr="00342062" w:rsidRDefault="009E67AB">
      <w:pPr>
        <w:numPr>
          <w:ilvl w:val="0"/>
          <w:numId w:val="46"/>
        </w:numPr>
        <w:rPr>
          <w:rFonts w:ascii="Calibri" w:hAnsi="Calibri"/>
          <w:spacing w:val="-4"/>
          <w:w w:val="105"/>
        </w:rPr>
      </w:pPr>
      <w:r>
        <w:rPr>
          <w:rFonts w:ascii="Calibri" w:hAnsi="Calibri"/>
          <w:spacing w:val="-4"/>
          <w:w w:val="105"/>
        </w:rPr>
        <w:t>A statement that the subject may discontinue participation at any time without penalty or loss of benefits to which the subject is otherwise entitled</w:t>
      </w:r>
    </w:p>
    <w:p w14:paraId="2F84713C" w14:textId="0A150D31" w:rsidR="009E67AB" w:rsidRDefault="009E67AB">
      <w:pPr>
        <w:numPr>
          <w:ilvl w:val="0"/>
          <w:numId w:val="46"/>
        </w:numPr>
        <w:rPr>
          <w:rFonts w:ascii="Calibri" w:hAnsi="Calibri"/>
          <w:spacing w:val="-4"/>
          <w:w w:val="105"/>
        </w:rPr>
      </w:pPr>
      <w:r>
        <w:rPr>
          <w:rFonts w:ascii="Calibri" w:hAnsi="Calibri"/>
          <w:spacing w:val="-4"/>
          <w:w w:val="105"/>
        </w:rPr>
        <w:t>One of the following statements about any research that involves the collection of identifiable private information or identifiable biospecimens:</w:t>
      </w:r>
    </w:p>
    <w:p w14:paraId="06F8DFFF" w14:textId="77777777" w:rsidR="009E67AB" w:rsidRDefault="009E67AB" w:rsidP="00CF4ED8">
      <w:pPr>
        <w:numPr>
          <w:ilvl w:val="0"/>
          <w:numId w:val="151"/>
        </w:numPr>
        <w:rPr>
          <w:rFonts w:ascii="Calibri" w:hAnsi="Calibri"/>
          <w:spacing w:val="-4"/>
          <w:w w:val="105"/>
        </w:rPr>
      </w:pPr>
      <w:r>
        <w:rPr>
          <w:rFonts w:ascii="Calibri" w:hAnsi="Calibri"/>
          <w:spacing w:val="-4"/>
          <w:w w:val="105"/>
        </w:rPr>
        <w:t xml:space="preserve">A statement that identifiers might be removed from the identifiable private information or identifiable biospecimens and that, after such removal, the information or biospecimens could be used for future research studies or distributed to another investigator for future research studies without additional informed consent from the subject or the legally authorized </w:t>
      </w:r>
      <w:r>
        <w:rPr>
          <w:rFonts w:ascii="Calibri" w:hAnsi="Calibri"/>
          <w:spacing w:val="-4"/>
          <w:w w:val="105"/>
        </w:rPr>
        <w:lastRenderedPageBreak/>
        <w:t xml:space="preserve">representative, if this might be a possibility, or </w:t>
      </w:r>
    </w:p>
    <w:p w14:paraId="14B5DAE8" w14:textId="77777777" w:rsidR="009E67AB" w:rsidRDefault="009E67AB" w:rsidP="00CF4ED8">
      <w:pPr>
        <w:numPr>
          <w:ilvl w:val="0"/>
          <w:numId w:val="151"/>
        </w:numPr>
        <w:rPr>
          <w:rFonts w:ascii="Calibri" w:hAnsi="Calibri"/>
          <w:spacing w:val="-4"/>
          <w:w w:val="105"/>
        </w:rPr>
      </w:pPr>
      <w:r>
        <w:rPr>
          <w:rFonts w:ascii="Calibri" w:hAnsi="Calibri"/>
          <w:spacing w:val="-4"/>
          <w:w w:val="105"/>
        </w:rPr>
        <w:t xml:space="preserve">A statement that the subject’s information or biospecimens collected as part of the research, even if identifiers are removed, will not be used or distributed for future research studies. </w:t>
      </w:r>
    </w:p>
    <w:p w14:paraId="1F9BC2A3" w14:textId="77777777" w:rsidR="009E67AB" w:rsidRPr="00342062" w:rsidRDefault="009E67AB" w:rsidP="00CF4ED8">
      <w:pPr>
        <w:rPr>
          <w:rFonts w:ascii="Calibri" w:hAnsi="Calibri"/>
          <w:spacing w:val="-4"/>
          <w:w w:val="105"/>
        </w:rPr>
      </w:pPr>
    </w:p>
    <w:p w14:paraId="35869E37" w14:textId="77777777" w:rsidR="00303888" w:rsidRPr="00303888" w:rsidRDefault="00303888" w:rsidP="00303888">
      <w:pPr>
        <w:numPr>
          <w:ilvl w:val="0"/>
          <w:numId w:val="46"/>
        </w:numPr>
        <w:rPr>
          <w:rFonts w:ascii="Calibri" w:hAnsi="Calibri"/>
          <w:spacing w:val="-4"/>
          <w:w w:val="105"/>
        </w:rPr>
      </w:pPr>
      <w:r w:rsidRPr="00303888">
        <w:rPr>
          <w:rFonts w:ascii="Calibri" w:hAnsi="Calibri"/>
          <w:spacing w:val="-4"/>
          <w:w w:val="105"/>
        </w:rPr>
        <w:t xml:space="preserve">The signature </w:t>
      </w:r>
      <w:r w:rsidR="00C55E72">
        <w:rPr>
          <w:rFonts w:ascii="Calibri" w:hAnsi="Calibri"/>
          <w:spacing w:val="-4"/>
          <w:w w:val="105"/>
        </w:rPr>
        <w:t>and time/date lines</w:t>
      </w:r>
      <w:r w:rsidRPr="00303888">
        <w:rPr>
          <w:rFonts w:ascii="Calibri" w:hAnsi="Calibri"/>
          <w:spacing w:val="-4"/>
          <w:w w:val="105"/>
        </w:rPr>
        <w:t xml:space="preserve"> for </w:t>
      </w:r>
      <w:r w:rsidR="00C55E72">
        <w:rPr>
          <w:rFonts w:ascii="Calibri" w:hAnsi="Calibri"/>
          <w:spacing w:val="-4"/>
          <w:w w:val="105"/>
        </w:rPr>
        <w:t xml:space="preserve">the </w:t>
      </w:r>
      <w:r w:rsidRPr="00303888">
        <w:rPr>
          <w:rFonts w:ascii="Calibri" w:hAnsi="Calibri"/>
          <w:spacing w:val="-4"/>
          <w:w w:val="105"/>
        </w:rPr>
        <w:t>subject and/or legally authorized representative</w:t>
      </w:r>
    </w:p>
    <w:p w14:paraId="087063E6" w14:textId="77777777" w:rsidR="007304D4" w:rsidRPr="00342062" w:rsidRDefault="00682D3A">
      <w:pPr>
        <w:numPr>
          <w:ilvl w:val="0"/>
          <w:numId w:val="46"/>
        </w:numPr>
        <w:rPr>
          <w:rFonts w:ascii="Calibri" w:hAnsi="Calibri"/>
          <w:spacing w:val="-4"/>
          <w:w w:val="105"/>
        </w:rPr>
      </w:pPr>
      <w:r w:rsidRPr="00342062">
        <w:rPr>
          <w:rFonts w:ascii="Calibri" w:hAnsi="Calibri"/>
          <w:spacing w:val="-4"/>
          <w:w w:val="105"/>
        </w:rPr>
        <w:t xml:space="preserve">Signature and </w:t>
      </w:r>
      <w:r w:rsidR="00220C28" w:rsidRPr="00342062">
        <w:rPr>
          <w:rFonts w:ascii="Calibri" w:hAnsi="Calibri"/>
          <w:spacing w:val="-4"/>
          <w:w w:val="105"/>
        </w:rPr>
        <w:t>time/</w:t>
      </w:r>
      <w:r w:rsidRPr="00342062">
        <w:rPr>
          <w:rFonts w:ascii="Calibri" w:hAnsi="Calibri"/>
          <w:spacing w:val="-4"/>
          <w:w w:val="105"/>
        </w:rPr>
        <w:t xml:space="preserve">date lines for person obtaining consent </w:t>
      </w:r>
    </w:p>
    <w:p w14:paraId="5AB51FB5" w14:textId="77777777" w:rsidR="00833CC0" w:rsidRPr="00342062" w:rsidRDefault="00833CC0">
      <w:pPr>
        <w:numPr>
          <w:ilvl w:val="0"/>
          <w:numId w:val="46"/>
        </w:numPr>
        <w:rPr>
          <w:rFonts w:ascii="Calibri" w:hAnsi="Calibri"/>
          <w:spacing w:val="-4"/>
          <w:w w:val="105"/>
        </w:rPr>
      </w:pPr>
      <w:r w:rsidRPr="00342062">
        <w:rPr>
          <w:rFonts w:ascii="Calibri" w:hAnsi="Calibri"/>
          <w:spacing w:val="-4"/>
          <w:w w:val="105"/>
        </w:rPr>
        <w:t>Who is paying for the project, if applicable</w:t>
      </w:r>
    </w:p>
    <w:p w14:paraId="718E4296" w14:textId="77777777" w:rsidR="00833CC0" w:rsidRPr="00342062" w:rsidRDefault="00833CC0">
      <w:pPr>
        <w:numPr>
          <w:ilvl w:val="0"/>
          <w:numId w:val="46"/>
        </w:numPr>
        <w:rPr>
          <w:rFonts w:ascii="Calibri" w:hAnsi="Calibri"/>
          <w:spacing w:val="-4"/>
          <w:w w:val="105"/>
        </w:rPr>
      </w:pPr>
      <w:r w:rsidRPr="00342062">
        <w:rPr>
          <w:rFonts w:ascii="Calibri" w:hAnsi="Calibri"/>
          <w:spacing w:val="-4"/>
          <w:w w:val="105"/>
        </w:rPr>
        <w:t>Footer with page number and space for participant initials</w:t>
      </w:r>
    </w:p>
    <w:p w14:paraId="799D5A8B" w14:textId="64A7D25C" w:rsidR="00833CC0" w:rsidRPr="00342062" w:rsidRDefault="00833CC0">
      <w:pPr>
        <w:numPr>
          <w:ilvl w:val="0"/>
          <w:numId w:val="46"/>
        </w:numPr>
        <w:rPr>
          <w:rFonts w:ascii="Calibri" w:hAnsi="Calibri"/>
          <w:spacing w:val="-4"/>
          <w:w w:val="105"/>
        </w:rPr>
      </w:pPr>
      <w:r w:rsidRPr="00342062">
        <w:rPr>
          <w:rFonts w:ascii="Calibri" w:hAnsi="Calibri"/>
          <w:spacing w:val="-4"/>
          <w:w w:val="105"/>
        </w:rPr>
        <w:t>Element</w:t>
      </w:r>
      <w:r w:rsidR="00BB14BA" w:rsidRPr="00342062">
        <w:rPr>
          <w:rFonts w:ascii="Calibri" w:hAnsi="Calibri"/>
          <w:spacing w:val="-4"/>
          <w:w w:val="105"/>
        </w:rPr>
        <w:t>s</w:t>
      </w:r>
      <w:r w:rsidRPr="00342062">
        <w:rPr>
          <w:rFonts w:ascii="Calibri" w:hAnsi="Calibri"/>
          <w:spacing w:val="-4"/>
          <w:w w:val="105"/>
        </w:rPr>
        <w:t xml:space="preserve"> of a HIPAA Authorization </w:t>
      </w:r>
      <w:r w:rsidR="00C55E72">
        <w:rPr>
          <w:rFonts w:ascii="Calibri" w:hAnsi="Calibri"/>
          <w:spacing w:val="-4"/>
          <w:w w:val="105"/>
        </w:rPr>
        <w:t>may</w:t>
      </w:r>
      <w:r w:rsidR="00C55E72" w:rsidRPr="00342062">
        <w:rPr>
          <w:rFonts w:ascii="Calibri" w:hAnsi="Calibri"/>
          <w:spacing w:val="-4"/>
          <w:w w:val="105"/>
        </w:rPr>
        <w:t xml:space="preserve"> </w:t>
      </w:r>
      <w:r w:rsidRPr="00342062">
        <w:rPr>
          <w:rFonts w:ascii="Calibri" w:hAnsi="Calibri"/>
          <w:spacing w:val="-4"/>
          <w:w w:val="105"/>
        </w:rPr>
        <w:t>be incorporated in the main informed consent document or may be placed in a standalone</w:t>
      </w:r>
      <w:r w:rsidR="00BB14BA" w:rsidRPr="00342062">
        <w:rPr>
          <w:rFonts w:ascii="Calibri" w:hAnsi="Calibri"/>
          <w:spacing w:val="-4"/>
          <w:w w:val="105"/>
        </w:rPr>
        <w:t xml:space="preserve"> HIPAA</w:t>
      </w:r>
      <w:r w:rsidRPr="00342062">
        <w:rPr>
          <w:rFonts w:ascii="Calibri" w:hAnsi="Calibri"/>
          <w:spacing w:val="-4"/>
          <w:w w:val="105"/>
        </w:rPr>
        <w:t xml:space="preserve"> consent document</w:t>
      </w:r>
    </w:p>
    <w:p w14:paraId="24A76F9F" w14:textId="77777777" w:rsidR="00C8614E" w:rsidRPr="00342062" w:rsidRDefault="00C8614E">
      <w:pPr>
        <w:rPr>
          <w:rFonts w:ascii="Calibri" w:hAnsi="Calibri"/>
          <w:spacing w:val="-4"/>
          <w:w w:val="105"/>
        </w:rPr>
      </w:pPr>
    </w:p>
    <w:p w14:paraId="4671FA9B" w14:textId="153E1128" w:rsidR="00C8614E" w:rsidRPr="00342062" w:rsidRDefault="00BB14BA">
      <w:pPr>
        <w:rPr>
          <w:rFonts w:ascii="Calibri" w:hAnsi="Calibri"/>
          <w:w w:val="105"/>
        </w:rPr>
      </w:pPr>
      <w:r w:rsidRPr="00342062">
        <w:rPr>
          <w:rFonts w:ascii="Calibri" w:hAnsi="Calibri"/>
          <w:spacing w:val="-4"/>
          <w:w w:val="105"/>
        </w:rPr>
        <w:t xml:space="preserve">The federal regulations stipulate that additional elements of informed consent should be provided to the potential subject when appropriate. </w:t>
      </w:r>
      <w:r w:rsidR="00682D3A" w:rsidRPr="00342062">
        <w:rPr>
          <w:rFonts w:ascii="Calibri" w:hAnsi="Calibri"/>
          <w:spacing w:val="-4"/>
          <w:w w:val="105"/>
        </w:rPr>
        <w:t xml:space="preserve">Based on the study design and in consideration of the subject’s safety and welfare, as well as the </w:t>
      </w:r>
      <w:r w:rsidR="00682D3A" w:rsidRPr="00342062">
        <w:rPr>
          <w:rFonts w:ascii="Calibri" w:hAnsi="Calibri"/>
          <w:spacing w:val="-8"/>
          <w:w w:val="105"/>
        </w:rPr>
        <w:t xml:space="preserve">relevance of the information in allowing the prospective subject to make an informed decision about </w:t>
      </w:r>
      <w:r w:rsidR="00682D3A" w:rsidRPr="00342062">
        <w:rPr>
          <w:rFonts w:ascii="Calibri" w:hAnsi="Calibri"/>
          <w:spacing w:val="-5"/>
          <w:w w:val="105"/>
        </w:rPr>
        <w:t xml:space="preserve">participation, </w:t>
      </w:r>
      <w:r w:rsidR="00983BF2">
        <w:rPr>
          <w:rFonts w:ascii="Calibri" w:hAnsi="Calibri"/>
          <w:spacing w:val="-5"/>
          <w:w w:val="105"/>
        </w:rPr>
        <w:t>PU</w:t>
      </w:r>
      <w:r w:rsidR="00B9178A" w:rsidRPr="00342062">
        <w:rPr>
          <w:rFonts w:ascii="Calibri" w:hAnsi="Calibri"/>
          <w:spacing w:val="-5"/>
          <w:w w:val="105"/>
        </w:rPr>
        <w:t>-IRB</w:t>
      </w:r>
      <w:r w:rsidR="00682D3A" w:rsidRPr="00342062">
        <w:rPr>
          <w:rFonts w:ascii="Calibri" w:hAnsi="Calibri"/>
          <w:spacing w:val="-5"/>
          <w:w w:val="105"/>
        </w:rPr>
        <w:t xml:space="preserve"> may require additional information in the </w:t>
      </w:r>
      <w:r w:rsidR="00983571" w:rsidRPr="00342062">
        <w:rPr>
          <w:rFonts w:ascii="Calibri" w:hAnsi="Calibri"/>
          <w:spacing w:val="-5"/>
          <w:w w:val="105"/>
        </w:rPr>
        <w:t>i</w:t>
      </w:r>
      <w:r w:rsidR="00682D3A" w:rsidRPr="00342062">
        <w:rPr>
          <w:rFonts w:ascii="Calibri" w:hAnsi="Calibri"/>
          <w:spacing w:val="-5"/>
          <w:w w:val="105"/>
        </w:rPr>
        <w:t xml:space="preserve">nformed </w:t>
      </w:r>
      <w:r w:rsidR="00983571" w:rsidRPr="00342062">
        <w:rPr>
          <w:rFonts w:ascii="Calibri" w:hAnsi="Calibri"/>
          <w:spacing w:val="-5"/>
          <w:w w:val="105"/>
        </w:rPr>
        <w:t>c</w:t>
      </w:r>
      <w:r w:rsidR="00682D3A" w:rsidRPr="00342062">
        <w:rPr>
          <w:rFonts w:ascii="Calibri" w:hAnsi="Calibri"/>
          <w:spacing w:val="-5"/>
          <w:w w:val="105"/>
        </w:rPr>
        <w:t xml:space="preserve">onsent </w:t>
      </w:r>
      <w:r w:rsidR="008926BB" w:rsidRPr="00342062">
        <w:rPr>
          <w:rFonts w:ascii="Calibri" w:hAnsi="Calibri"/>
          <w:spacing w:val="-5"/>
          <w:w w:val="105"/>
        </w:rPr>
        <w:t>d</w:t>
      </w:r>
      <w:r w:rsidR="00682D3A" w:rsidRPr="00342062">
        <w:rPr>
          <w:rFonts w:ascii="Calibri" w:hAnsi="Calibri"/>
          <w:spacing w:val="-5"/>
          <w:w w:val="105"/>
        </w:rPr>
        <w:t xml:space="preserve">ocument </w:t>
      </w:r>
      <w:r w:rsidR="00682D3A" w:rsidRPr="00342062">
        <w:rPr>
          <w:rFonts w:ascii="Calibri" w:hAnsi="Calibri"/>
          <w:w w:val="105"/>
        </w:rPr>
        <w:t>including:</w:t>
      </w:r>
    </w:p>
    <w:p w14:paraId="1DA7EFF7" w14:textId="77777777" w:rsidR="00C8614E" w:rsidRPr="00342062" w:rsidRDefault="00C8614E">
      <w:pPr>
        <w:rPr>
          <w:rFonts w:ascii="Calibri" w:hAnsi="Calibri"/>
          <w:w w:val="105"/>
        </w:rPr>
      </w:pPr>
    </w:p>
    <w:p w14:paraId="4EADA089" w14:textId="77777777" w:rsidR="00682D3A" w:rsidRPr="00342062" w:rsidRDefault="00682D3A">
      <w:pPr>
        <w:numPr>
          <w:ilvl w:val="0"/>
          <w:numId w:val="47"/>
        </w:numPr>
        <w:rPr>
          <w:rFonts w:ascii="Calibri" w:hAnsi="Calibri"/>
          <w:spacing w:val="-4"/>
          <w:w w:val="105"/>
        </w:rPr>
      </w:pPr>
      <w:r w:rsidRPr="00342062">
        <w:rPr>
          <w:rFonts w:ascii="Calibri" w:hAnsi="Calibri"/>
          <w:spacing w:val="-4"/>
          <w:w w:val="105"/>
        </w:rPr>
        <w:t>A statement that the particular treatment or procedure may involve risks to the subject which are currently unforeseeable</w:t>
      </w:r>
    </w:p>
    <w:p w14:paraId="75F47E62" w14:textId="77777777" w:rsidR="00682D3A" w:rsidRPr="00342062" w:rsidRDefault="00682D3A">
      <w:pPr>
        <w:numPr>
          <w:ilvl w:val="0"/>
          <w:numId w:val="47"/>
        </w:numPr>
        <w:rPr>
          <w:rFonts w:ascii="Calibri" w:hAnsi="Calibri"/>
          <w:spacing w:val="-4"/>
          <w:w w:val="105"/>
        </w:rPr>
      </w:pPr>
      <w:r w:rsidRPr="00342062">
        <w:rPr>
          <w:rFonts w:ascii="Calibri" w:hAnsi="Calibri"/>
          <w:spacing w:val="-4"/>
          <w:w w:val="105"/>
        </w:rPr>
        <w:t>A statement that the particular treatment or procedure may involve risks to the embryo or fetus, if the subject is or may become pregnant, which are currently unforeseeable</w:t>
      </w:r>
    </w:p>
    <w:p w14:paraId="3FA174E8" w14:textId="77777777" w:rsidR="00682D3A" w:rsidRPr="00342062" w:rsidRDefault="00682D3A">
      <w:pPr>
        <w:numPr>
          <w:ilvl w:val="0"/>
          <w:numId w:val="47"/>
        </w:numPr>
        <w:rPr>
          <w:rFonts w:ascii="Calibri" w:hAnsi="Calibri"/>
          <w:spacing w:val="-4"/>
          <w:w w:val="105"/>
        </w:rPr>
      </w:pPr>
      <w:r w:rsidRPr="00342062">
        <w:rPr>
          <w:rFonts w:ascii="Calibri" w:hAnsi="Calibri"/>
          <w:spacing w:val="-4"/>
          <w:w w:val="105"/>
        </w:rPr>
        <w:t>Anticipated circumstances under which participation may be terminated by the investigator</w:t>
      </w:r>
      <w:r w:rsidR="00303888">
        <w:rPr>
          <w:rFonts w:ascii="Calibri" w:hAnsi="Calibri"/>
          <w:spacing w:val="-4"/>
          <w:w w:val="105"/>
        </w:rPr>
        <w:t xml:space="preserve"> without regard to the subject’s or the LAR’s consent</w:t>
      </w:r>
    </w:p>
    <w:p w14:paraId="300EB323" w14:textId="77777777" w:rsidR="00682D3A" w:rsidRPr="00342062" w:rsidRDefault="00682D3A">
      <w:pPr>
        <w:numPr>
          <w:ilvl w:val="0"/>
          <w:numId w:val="47"/>
        </w:numPr>
        <w:rPr>
          <w:rFonts w:ascii="Calibri" w:hAnsi="Calibri"/>
          <w:spacing w:val="-4"/>
          <w:w w:val="105"/>
        </w:rPr>
      </w:pPr>
      <w:r w:rsidRPr="00342062">
        <w:rPr>
          <w:rFonts w:ascii="Calibri" w:hAnsi="Calibri"/>
          <w:spacing w:val="-4"/>
          <w:w w:val="105"/>
        </w:rPr>
        <w:t>Any additional costs to the subject that may result from participation in the research</w:t>
      </w:r>
    </w:p>
    <w:p w14:paraId="3EFB0ACD" w14:textId="77777777" w:rsidR="00682D3A" w:rsidRPr="00342062" w:rsidRDefault="00682D3A">
      <w:pPr>
        <w:numPr>
          <w:ilvl w:val="0"/>
          <w:numId w:val="47"/>
        </w:numPr>
        <w:rPr>
          <w:rFonts w:ascii="Calibri" w:hAnsi="Calibri"/>
          <w:spacing w:val="-4"/>
          <w:w w:val="105"/>
        </w:rPr>
      </w:pPr>
      <w:r w:rsidRPr="00342062">
        <w:rPr>
          <w:rFonts w:ascii="Calibri" w:hAnsi="Calibri"/>
          <w:spacing w:val="-4"/>
          <w:w w:val="105"/>
        </w:rPr>
        <w:t>Consequences of the subject’s decision to withdraw from the research</w:t>
      </w:r>
      <w:r w:rsidR="00303888">
        <w:rPr>
          <w:rFonts w:ascii="Calibri" w:hAnsi="Calibri"/>
          <w:spacing w:val="-4"/>
          <w:w w:val="105"/>
        </w:rPr>
        <w:t xml:space="preserve"> and</w:t>
      </w:r>
    </w:p>
    <w:p w14:paraId="3FDA2015" w14:textId="0924D711" w:rsidR="00682D3A" w:rsidRPr="00342062" w:rsidRDefault="00303888" w:rsidP="001654B7">
      <w:pPr>
        <w:ind w:left="360" w:firstLine="360"/>
        <w:rPr>
          <w:rFonts w:ascii="Calibri" w:hAnsi="Calibri"/>
          <w:spacing w:val="-4"/>
          <w:w w:val="105"/>
        </w:rPr>
      </w:pPr>
      <w:r>
        <w:rPr>
          <w:rFonts w:ascii="Calibri" w:hAnsi="Calibri"/>
          <w:spacing w:val="-4"/>
          <w:w w:val="105"/>
        </w:rPr>
        <w:t>p</w:t>
      </w:r>
      <w:r w:rsidR="00682D3A" w:rsidRPr="00342062">
        <w:rPr>
          <w:rFonts w:ascii="Calibri" w:hAnsi="Calibri"/>
          <w:spacing w:val="-4"/>
          <w:w w:val="105"/>
        </w:rPr>
        <w:t>rocedures for orderly termination of participation by the subject</w:t>
      </w:r>
    </w:p>
    <w:p w14:paraId="2E0D95A7" w14:textId="77777777" w:rsidR="00682D3A" w:rsidRPr="00342062" w:rsidRDefault="00682D3A">
      <w:pPr>
        <w:numPr>
          <w:ilvl w:val="0"/>
          <w:numId w:val="47"/>
        </w:numPr>
        <w:rPr>
          <w:rFonts w:ascii="Calibri" w:hAnsi="Calibri"/>
          <w:spacing w:val="-4"/>
          <w:w w:val="105"/>
        </w:rPr>
      </w:pPr>
      <w:r w:rsidRPr="00342062">
        <w:rPr>
          <w:rFonts w:ascii="Calibri" w:hAnsi="Calibri"/>
          <w:spacing w:val="-4"/>
          <w:w w:val="105"/>
        </w:rPr>
        <w:t>A statement that significant new findings developed during the course of a study that may relate to the subject’s willingness to continue will be provided to the subject</w:t>
      </w:r>
    </w:p>
    <w:p w14:paraId="5A330135" w14:textId="77777777" w:rsidR="00682D3A" w:rsidRDefault="00682D3A">
      <w:pPr>
        <w:numPr>
          <w:ilvl w:val="0"/>
          <w:numId w:val="47"/>
        </w:numPr>
        <w:rPr>
          <w:rFonts w:ascii="Calibri" w:hAnsi="Calibri"/>
          <w:spacing w:val="-4"/>
          <w:w w:val="105"/>
        </w:rPr>
      </w:pPr>
      <w:r w:rsidRPr="00342062">
        <w:rPr>
          <w:rFonts w:ascii="Calibri" w:hAnsi="Calibri"/>
          <w:spacing w:val="-4"/>
          <w:w w:val="105"/>
        </w:rPr>
        <w:t>The approximate number of subjects involved</w:t>
      </w:r>
    </w:p>
    <w:p w14:paraId="71C22A6A" w14:textId="77777777" w:rsidR="00303888" w:rsidRDefault="00303888">
      <w:pPr>
        <w:numPr>
          <w:ilvl w:val="0"/>
          <w:numId w:val="47"/>
        </w:numPr>
        <w:rPr>
          <w:rFonts w:ascii="Calibri" w:hAnsi="Calibri"/>
          <w:spacing w:val="-4"/>
          <w:w w:val="105"/>
        </w:rPr>
      </w:pPr>
      <w:r>
        <w:rPr>
          <w:rFonts w:ascii="Calibri" w:hAnsi="Calibri"/>
          <w:spacing w:val="-4"/>
          <w:w w:val="105"/>
        </w:rPr>
        <w:t>Statement that the subject’s biospecimens (even if identifiers are removed) may be used for commercial profit and whether the subject will or will not share in this commercial profit</w:t>
      </w:r>
    </w:p>
    <w:p w14:paraId="40E20E62" w14:textId="77777777" w:rsidR="00303888" w:rsidRDefault="00303888">
      <w:pPr>
        <w:numPr>
          <w:ilvl w:val="0"/>
          <w:numId w:val="47"/>
        </w:numPr>
        <w:rPr>
          <w:rFonts w:ascii="Calibri" w:hAnsi="Calibri"/>
          <w:spacing w:val="-4"/>
          <w:w w:val="105"/>
        </w:rPr>
      </w:pPr>
      <w:r>
        <w:rPr>
          <w:rFonts w:ascii="Calibri" w:hAnsi="Calibri"/>
          <w:spacing w:val="-4"/>
          <w:w w:val="105"/>
        </w:rPr>
        <w:t>Statement regarding whether clinically relevant research results, including individual research results will be disclosed to subjects, and if so, under what conditions</w:t>
      </w:r>
    </w:p>
    <w:p w14:paraId="3B4E9267" w14:textId="77777777" w:rsidR="00303888" w:rsidRPr="00342062" w:rsidRDefault="00303888">
      <w:pPr>
        <w:numPr>
          <w:ilvl w:val="0"/>
          <w:numId w:val="47"/>
        </w:numPr>
        <w:rPr>
          <w:rFonts w:ascii="Calibri" w:hAnsi="Calibri"/>
          <w:spacing w:val="-4"/>
          <w:w w:val="105"/>
        </w:rPr>
      </w:pPr>
      <w:r>
        <w:rPr>
          <w:rFonts w:ascii="Calibri" w:hAnsi="Calibri"/>
          <w:spacing w:val="-4"/>
          <w:w w:val="105"/>
        </w:rPr>
        <w:t>For research involving biospecimens, whether the research will (if known) or might include whole genome sequencing (i.e., sequencing of a human germline or somatic specimen with the intent to generate the genome or exome sequence of the specimen)</w:t>
      </w:r>
    </w:p>
    <w:p w14:paraId="50535A3A" w14:textId="77777777" w:rsidR="0062665A" w:rsidRPr="00342062" w:rsidRDefault="00445486">
      <w:pPr>
        <w:numPr>
          <w:ilvl w:val="0"/>
          <w:numId w:val="47"/>
        </w:numPr>
        <w:rPr>
          <w:rFonts w:ascii="Calibri" w:hAnsi="Calibri"/>
          <w:spacing w:val="-4"/>
          <w:w w:val="105"/>
        </w:rPr>
      </w:pPr>
      <w:r w:rsidRPr="00342062">
        <w:rPr>
          <w:rFonts w:ascii="Calibri" w:hAnsi="Calibri"/>
          <w:spacing w:val="-4"/>
          <w:w w:val="105"/>
        </w:rPr>
        <w:t>Statement that specifies the patient’s financial responsibilities vs. sponsor responsibilities</w:t>
      </w:r>
    </w:p>
    <w:p w14:paraId="28B9309F" w14:textId="77777777" w:rsidR="00445486" w:rsidRPr="00342062" w:rsidRDefault="00445486">
      <w:pPr>
        <w:numPr>
          <w:ilvl w:val="0"/>
          <w:numId w:val="47"/>
        </w:numPr>
        <w:rPr>
          <w:rFonts w:ascii="Calibri" w:hAnsi="Calibri"/>
          <w:spacing w:val="-4"/>
          <w:w w:val="105"/>
        </w:rPr>
      </w:pPr>
      <w:r w:rsidRPr="00342062">
        <w:rPr>
          <w:rFonts w:ascii="Calibri" w:hAnsi="Calibri"/>
          <w:spacing w:val="-4"/>
          <w:w w:val="105"/>
        </w:rPr>
        <w:t>Clinicaltrials.gov statement</w:t>
      </w:r>
    </w:p>
    <w:p w14:paraId="638B1D86" w14:textId="7FC24708" w:rsidR="00682D3A" w:rsidRPr="00342062" w:rsidRDefault="002E5C61">
      <w:pPr>
        <w:spacing w:before="540"/>
        <w:ind w:right="144"/>
        <w:rPr>
          <w:rFonts w:ascii="Calibri" w:hAnsi="Calibri"/>
          <w:spacing w:val="-4"/>
          <w:w w:val="105"/>
        </w:rPr>
      </w:pPr>
      <w:r w:rsidRPr="00342062">
        <w:rPr>
          <w:rFonts w:ascii="Calibri" w:hAnsi="Calibri"/>
          <w:spacing w:val="-3"/>
          <w:w w:val="105"/>
        </w:rPr>
        <w:lastRenderedPageBreak/>
        <w:t xml:space="preserve">The </w:t>
      </w:r>
      <w:r w:rsidR="00CF4ED8">
        <w:rPr>
          <w:rFonts w:ascii="Calibri" w:hAnsi="Calibri"/>
          <w:spacing w:val="-3"/>
          <w:w w:val="105"/>
        </w:rPr>
        <w:t>HPA</w:t>
      </w:r>
      <w:r w:rsidR="008926BB" w:rsidRPr="00342062">
        <w:rPr>
          <w:rFonts w:ascii="Calibri" w:hAnsi="Calibri"/>
          <w:spacing w:val="-3"/>
          <w:w w:val="105"/>
        </w:rPr>
        <w:t xml:space="preserve"> </w:t>
      </w:r>
      <w:r w:rsidR="00682D3A" w:rsidRPr="00342062">
        <w:rPr>
          <w:rFonts w:ascii="Calibri" w:hAnsi="Calibri"/>
          <w:spacing w:val="-3"/>
          <w:w w:val="105"/>
        </w:rPr>
        <w:t xml:space="preserve">reviews the </w:t>
      </w:r>
      <w:r w:rsidR="00983571" w:rsidRPr="00342062">
        <w:rPr>
          <w:rFonts w:ascii="Calibri" w:hAnsi="Calibri"/>
          <w:spacing w:val="-3"/>
          <w:w w:val="105"/>
        </w:rPr>
        <w:t>i</w:t>
      </w:r>
      <w:r w:rsidR="00682D3A" w:rsidRPr="00342062">
        <w:rPr>
          <w:rFonts w:ascii="Calibri" w:hAnsi="Calibri"/>
          <w:spacing w:val="-3"/>
          <w:w w:val="105"/>
        </w:rPr>
        <w:t xml:space="preserve">nformed </w:t>
      </w:r>
      <w:r w:rsidR="00983571" w:rsidRPr="00342062">
        <w:rPr>
          <w:rFonts w:ascii="Calibri" w:hAnsi="Calibri"/>
          <w:spacing w:val="-3"/>
          <w:w w:val="105"/>
        </w:rPr>
        <w:t>c</w:t>
      </w:r>
      <w:r w:rsidR="00682D3A" w:rsidRPr="00342062">
        <w:rPr>
          <w:rFonts w:ascii="Calibri" w:hAnsi="Calibri"/>
          <w:spacing w:val="-3"/>
          <w:w w:val="105"/>
        </w:rPr>
        <w:t xml:space="preserve">onsent </w:t>
      </w:r>
      <w:r w:rsidR="00983571" w:rsidRPr="00342062">
        <w:rPr>
          <w:rFonts w:ascii="Calibri" w:hAnsi="Calibri"/>
          <w:spacing w:val="-3"/>
          <w:w w:val="105"/>
        </w:rPr>
        <w:t>d</w:t>
      </w:r>
      <w:r w:rsidR="00682D3A" w:rsidRPr="00342062">
        <w:rPr>
          <w:rFonts w:ascii="Calibri" w:hAnsi="Calibri"/>
          <w:spacing w:val="-3"/>
          <w:w w:val="105"/>
        </w:rPr>
        <w:t xml:space="preserve">ocument to determine if all basic elements of </w:t>
      </w:r>
      <w:r w:rsidR="00682D3A" w:rsidRPr="00342062">
        <w:rPr>
          <w:rFonts w:ascii="Calibri" w:hAnsi="Calibri"/>
          <w:spacing w:val="-6"/>
          <w:w w:val="105"/>
        </w:rPr>
        <w:t xml:space="preserve">consent are contained in the document and if additional elements should be required. The </w:t>
      </w:r>
      <w:r w:rsidR="004A3C80" w:rsidRPr="00342062">
        <w:rPr>
          <w:rFonts w:ascii="Calibri" w:hAnsi="Calibri"/>
          <w:spacing w:val="-6"/>
          <w:w w:val="105"/>
        </w:rPr>
        <w:t>P</w:t>
      </w:r>
      <w:r w:rsidR="00682D3A" w:rsidRPr="00342062">
        <w:rPr>
          <w:rFonts w:ascii="Calibri" w:hAnsi="Calibri"/>
          <w:spacing w:val="-6"/>
          <w:w w:val="105"/>
        </w:rPr>
        <w:t xml:space="preserve">rimary </w:t>
      </w:r>
      <w:r w:rsidR="004A3C80" w:rsidRPr="00342062">
        <w:rPr>
          <w:rFonts w:ascii="Calibri" w:hAnsi="Calibri"/>
          <w:spacing w:val="-5"/>
          <w:w w:val="105"/>
        </w:rPr>
        <w:t>R</w:t>
      </w:r>
      <w:r w:rsidR="00682D3A" w:rsidRPr="00342062">
        <w:rPr>
          <w:rFonts w:ascii="Calibri" w:hAnsi="Calibri"/>
          <w:spacing w:val="-5"/>
          <w:w w:val="105"/>
        </w:rPr>
        <w:t xml:space="preserve">eviewer also considers the criteria for inclusion of the additional elements of consent. Consent </w:t>
      </w:r>
      <w:r w:rsidR="00682D3A" w:rsidRPr="00342062">
        <w:rPr>
          <w:rFonts w:ascii="Calibri" w:hAnsi="Calibri"/>
          <w:spacing w:val="-2"/>
          <w:w w:val="105"/>
        </w:rPr>
        <w:t xml:space="preserve">document(s) that are determined to be clearly inappropriate (e.g., significant deficiencies, too </w:t>
      </w:r>
      <w:r w:rsidR="00682D3A" w:rsidRPr="00342062">
        <w:rPr>
          <w:rFonts w:ascii="Calibri" w:hAnsi="Calibri"/>
          <w:spacing w:val="-4"/>
          <w:w w:val="105"/>
        </w:rPr>
        <w:t>complex</w:t>
      </w:r>
      <w:r w:rsidR="004A3C80" w:rsidRPr="00342062">
        <w:rPr>
          <w:rFonts w:ascii="Calibri" w:hAnsi="Calibri"/>
          <w:spacing w:val="-4"/>
          <w:w w:val="105"/>
        </w:rPr>
        <w:t>, reading level greater than 9th grade</w:t>
      </w:r>
      <w:r w:rsidR="00682D3A" w:rsidRPr="00342062">
        <w:rPr>
          <w:rFonts w:ascii="Calibri" w:hAnsi="Calibri"/>
          <w:spacing w:val="-4"/>
          <w:w w:val="105"/>
        </w:rPr>
        <w:t xml:space="preserve">) are returned to the investigator for re-writing prior to being scheduled for </w:t>
      </w:r>
      <w:r w:rsidR="00983BF2">
        <w:rPr>
          <w:rFonts w:ascii="Calibri" w:hAnsi="Calibri"/>
          <w:spacing w:val="-4"/>
          <w:w w:val="105"/>
        </w:rPr>
        <w:t>PU</w:t>
      </w:r>
      <w:r w:rsidR="00B9178A" w:rsidRPr="00342062">
        <w:rPr>
          <w:rFonts w:ascii="Calibri" w:hAnsi="Calibri"/>
          <w:spacing w:val="-4"/>
          <w:w w:val="105"/>
        </w:rPr>
        <w:t>-IRB</w:t>
      </w:r>
      <w:r w:rsidR="00682D3A" w:rsidRPr="00342062">
        <w:rPr>
          <w:rFonts w:ascii="Calibri" w:hAnsi="Calibri"/>
          <w:spacing w:val="-4"/>
          <w:w w:val="105"/>
        </w:rPr>
        <w:t xml:space="preserve"> review.</w:t>
      </w:r>
    </w:p>
    <w:p w14:paraId="6AF88EBF" w14:textId="5B2BF125" w:rsidR="00682D3A" w:rsidRPr="00342062" w:rsidRDefault="00682D3A">
      <w:pPr>
        <w:spacing w:before="288"/>
        <w:ind w:right="360"/>
        <w:rPr>
          <w:rFonts w:ascii="Calibri" w:hAnsi="Calibri"/>
          <w:spacing w:val="-4"/>
          <w:w w:val="105"/>
        </w:rPr>
      </w:pPr>
      <w:r w:rsidRPr="00342062">
        <w:rPr>
          <w:rFonts w:ascii="Calibri" w:hAnsi="Calibri"/>
          <w:spacing w:val="-4"/>
          <w:w w:val="105"/>
        </w:rPr>
        <w:t xml:space="preserve">The investigator receives written notice of required changes in the </w:t>
      </w:r>
      <w:r w:rsidR="00983571" w:rsidRPr="00342062">
        <w:rPr>
          <w:rFonts w:ascii="Calibri" w:hAnsi="Calibri"/>
          <w:spacing w:val="-4"/>
          <w:w w:val="105"/>
        </w:rPr>
        <w:t>i</w:t>
      </w:r>
      <w:r w:rsidRPr="00342062">
        <w:rPr>
          <w:rFonts w:ascii="Calibri" w:hAnsi="Calibri"/>
          <w:spacing w:val="-4"/>
          <w:w w:val="105"/>
        </w:rPr>
        <w:t xml:space="preserve">nformed </w:t>
      </w:r>
      <w:r w:rsidR="00983571" w:rsidRPr="00342062">
        <w:rPr>
          <w:rFonts w:ascii="Calibri" w:hAnsi="Calibri"/>
          <w:spacing w:val="-4"/>
          <w:w w:val="105"/>
        </w:rPr>
        <w:t>c</w:t>
      </w:r>
      <w:r w:rsidRPr="00342062">
        <w:rPr>
          <w:rFonts w:ascii="Calibri" w:hAnsi="Calibri"/>
          <w:spacing w:val="-4"/>
          <w:w w:val="105"/>
        </w:rPr>
        <w:t xml:space="preserve">onsent </w:t>
      </w:r>
      <w:r w:rsidR="00983571" w:rsidRPr="00342062">
        <w:rPr>
          <w:rFonts w:ascii="Calibri" w:hAnsi="Calibri"/>
          <w:spacing w:val="-4"/>
          <w:w w:val="105"/>
        </w:rPr>
        <w:t>d</w:t>
      </w:r>
      <w:r w:rsidRPr="00342062">
        <w:rPr>
          <w:rFonts w:ascii="Calibri" w:hAnsi="Calibri"/>
          <w:spacing w:val="-4"/>
          <w:w w:val="105"/>
        </w:rPr>
        <w:t xml:space="preserve">ocument </w:t>
      </w:r>
      <w:r w:rsidRPr="00342062">
        <w:rPr>
          <w:rFonts w:ascii="Calibri" w:hAnsi="Calibri"/>
          <w:spacing w:val="-5"/>
          <w:w w:val="105"/>
        </w:rPr>
        <w:t xml:space="preserve">prior to final </w:t>
      </w:r>
      <w:r w:rsidR="00983BF2">
        <w:rPr>
          <w:rFonts w:ascii="Calibri" w:hAnsi="Calibri"/>
          <w:spacing w:val="-5"/>
          <w:w w:val="105"/>
        </w:rPr>
        <w:t>PU</w:t>
      </w:r>
      <w:r w:rsidR="00B9178A" w:rsidRPr="00342062">
        <w:rPr>
          <w:rFonts w:ascii="Calibri" w:hAnsi="Calibri"/>
          <w:spacing w:val="-5"/>
          <w:w w:val="105"/>
        </w:rPr>
        <w:t>-IRB</w:t>
      </w:r>
      <w:r w:rsidRPr="00342062">
        <w:rPr>
          <w:rFonts w:ascii="Calibri" w:hAnsi="Calibri"/>
          <w:spacing w:val="-5"/>
          <w:w w:val="105"/>
        </w:rPr>
        <w:t xml:space="preserve"> approval. Final approval is not granted until all required changes have been </w:t>
      </w:r>
      <w:r w:rsidRPr="00342062">
        <w:rPr>
          <w:rFonts w:ascii="Calibri" w:hAnsi="Calibri"/>
          <w:spacing w:val="-4"/>
          <w:w w:val="105"/>
        </w:rPr>
        <w:t>made and sub</w:t>
      </w:r>
      <w:r w:rsidR="0007140F" w:rsidRPr="00342062">
        <w:rPr>
          <w:rFonts w:ascii="Calibri" w:hAnsi="Calibri"/>
          <w:spacing w:val="-4"/>
          <w:w w:val="105"/>
        </w:rPr>
        <w:t>mitted for review and approval.</w:t>
      </w:r>
    </w:p>
    <w:p w14:paraId="5C8912E5" w14:textId="034DED85" w:rsidR="00682D3A" w:rsidRDefault="00682D3A">
      <w:pPr>
        <w:spacing w:before="288"/>
        <w:rPr>
          <w:rFonts w:ascii="Calibri" w:hAnsi="Calibri"/>
          <w:spacing w:val="-4"/>
          <w:w w:val="105"/>
        </w:rPr>
      </w:pPr>
      <w:r w:rsidRPr="00A3571D">
        <w:rPr>
          <w:rFonts w:ascii="Calibri" w:hAnsi="Calibri"/>
          <w:spacing w:val="-1"/>
          <w:w w:val="105"/>
        </w:rPr>
        <w:t xml:space="preserve">All pages of the approved </w:t>
      </w:r>
      <w:r w:rsidR="00983571" w:rsidRPr="00A3571D">
        <w:rPr>
          <w:rFonts w:ascii="Calibri" w:hAnsi="Calibri"/>
          <w:spacing w:val="-1"/>
          <w:w w:val="105"/>
        </w:rPr>
        <w:t>i</w:t>
      </w:r>
      <w:r w:rsidRPr="00A3571D">
        <w:rPr>
          <w:rFonts w:ascii="Calibri" w:hAnsi="Calibri"/>
          <w:spacing w:val="-1"/>
          <w:w w:val="105"/>
        </w:rPr>
        <w:t xml:space="preserve">nformed </w:t>
      </w:r>
      <w:r w:rsidR="00983571" w:rsidRPr="00A3571D">
        <w:rPr>
          <w:rFonts w:ascii="Calibri" w:hAnsi="Calibri"/>
          <w:spacing w:val="-1"/>
          <w:w w:val="105"/>
        </w:rPr>
        <w:t>c</w:t>
      </w:r>
      <w:r w:rsidRPr="00A3571D">
        <w:rPr>
          <w:rFonts w:ascii="Calibri" w:hAnsi="Calibri"/>
          <w:spacing w:val="-1"/>
          <w:w w:val="105"/>
        </w:rPr>
        <w:t xml:space="preserve">onsent </w:t>
      </w:r>
      <w:r w:rsidR="00983571" w:rsidRPr="00A3571D">
        <w:rPr>
          <w:rFonts w:ascii="Calibri" w:hAnsi="Calibri"/>
          <w:spacing w:val="-1"/>
          <w:w w:val="105"/>
        </w:rPr>
        <w:t>d</w:t>
      </w:r>
      <w:r w:rsidRPr="00A3571D">
        <w:rPr>
          <w:rFonts w:ascii="Calibri" w:hAnsi="Calibri"/>
          <w:spacing w:val="-1"/>
          <w:w w:val="105"/>
        </w:rPr>
        <w:t xml:space="preserve">ocument are </w:t>
      </w:r>
      <w:r w:rsidRPr="00A3571D">
        <w:rPr>
          <w:rFonts w:ascii="Calibri" w:hAnsi="Calibri"/>
          <w:spacing w:val="-4"/>
          <w:w w:val="105"/>
        </w:rPr>
        <w:t xml:space="preserve">stamped with the </w:t>
      </w:r>
      <w:r w:rsidR="00983BF2" w:rsidRPr="00A3571D">
        <w:rPr>
          <w:rFonts w:ascii="Calibri" w:hAnsi="Calibri"/>
          <w:spacing w:val="-4"/>
          <w:w w:val="105"/>
        </w:rPr>
        <w:t>PU</w:t>
      </w:r>
      <w:r w:rsidR="002F2931" w:rsidRPr="00A3571D">
        <w:rPr>
          <w:rFonts w:ascii="Calibri" w:hAnsi="Calibri"/>
          <w:spacing w:val="-4"/>
          <w:w w:val="105"/>
        </w:rPr>
        <w:t>-IRB</w:t>
      </w:r>
      <w:r w:rsidRPr="00A3571D">
        <w:rPr>
          <w:rFonts w:ascii="Calibri" w:hAnsi="Calibri"/>
          <w:spacing w:val="-4"/>
          <w:w w:val="105"/>
        </w:rPr>
        <w:t xml:space="preserve"> date of approval, and the date of expiration.</w:t>
      </w:r>
      <w:r w:rsidRPr="00342062">
        <w:rPr>
          <w:rFonts w:ascii="Calibri" w:hAnsi="Calibri"/>
          <w:spacing w:val="-4"/>
          <w:w w:val="105"/>
        </w:rPr>
        <w:t xml:space="preserve"> If the consent </w:t>
      </w:r>
      <w:r w:rsidRPr="00342062">
        <w:rPr>
          <w:rFonts w:ascii="Calibri" w:hAnsi="Calibri"/>
          <w:spacing w:val="-2"/>
          <w:w w:val="105"/>
        </w:rPr>
        <w:t xml:space="preserve">document is modified during the protocol approval period, all pages of the </w:t>
      </w:r>
      <w:r w:rsidR="00983571" w:rsidRPr="00342062">
        <w:rPr>
          <w:rFonts w:ascii="Calibri" w:hAnsi="Calibri"/>
          <w:spacing w:val="-2"/>
          <w:w w:val="105"/>
        </w:rPr>
        <w:t>i</w:t>
      </w:r>
      <w:r w:rsidRPr="00342062">
        <w:rPr>
          <w:rFonts w:ascii="Calibri" w:hAnsi="Calibri"/>
          <w:spacing w:val="-2"/>
          <w:w w:val="105"/>
        </w:rPr>
        <w:t xml:space="preserve">nformed </w:t>
      </w:r>
      <w:r w:rsidR="00983571" w:rsidRPr="00342062">
        <w:rPr>
          <w:rFonts w:ascii="Calibri" w:hAnsi="Calibri"/>
          <w:spacing w:val="-2"/>
          <w:w w:val="105"/>
        </w:rPr>
        <w:t>c</w:t>
      </w:r>
      <w:r w:rsidRPr="00342062">
        <w:rPr>
          <w:rFonts w:ascii="Calibri" w:hAnsi="Calibri"/>
          <w:spacing w:val="-2"/>
          <w:w w:val="105"/>
        </w:rPr>
        <w:t xml:space="preserve">onsent </w:t>
      </w:r>
      <w:r w:rsidR="00983571" w:rsidRPr="00342062">
        <w:rPr>
          <w:rFonts w:ascii="Calibri" w:hAnsi="Calibri"/>
          <w:spacing w:val="-5"/>
          <w:w w:val="105"/>
        </w:rPr>
        <w:t>d</w:t>
      </w:r>
      <w:r w:rsidRPr="00342062">
        <w:rPr>
          <w:rFonts w:ascii="Calibri" w:hAnsi="Calibri"/>
          <w:spacing w:val="-5"/>
          <w:w w:val="105"/>
        </w:rPr>
        <w:t xml:space="preserve">ocument are stamped with the </w:t>
      </w:r>
      <w:r w:rsidR="00983BF2">
        <w:rPr>
          <w:rFonts w:ascii="Calibri" w:hAnsi="Calibri"/>
          <w:spacing w:val="-5"/>
          <w:w w:val="105"/>
        </w:rPr>
        <w:t>PU</w:t>
      </w:r>
      <w:r w:rsidR="00A41257" w:rsidRPr="00342062">
        <w:rPr>
          <w:rFonts w:ascii="Calibri" w:hAnsi="Calibri"/>
          <w:spacing w:val="-5"/>
          <w:w w:val="105"/>
        </w:rPr>
        <w:t>-IRB</w:t>
      </w:r>
      <w:r w:rsidRPr="00342062">
        <w:rPr>
          <w:rFonts w:ascii="Calibri" w:hAnsi="Calibri"/>
          <w:spacing w:val="-5"/>
          <w:w w:val="105"/>
        </w:rPr>
        <w:t xml:space="preserve"> approval date </w:t>
      </w:r>
      <w:r w:rsidRPr="00342062">
        <w:rPr>
          <w:rFonts w:ascii="Calibri" w:hAnsi="Calibri"/>
          <w:spacing w:val="-4"/>
          <w:w w:val="105"/>
        </w:rPr>
        <w:t>of the modification, and the date of expiration.</w:t>
      </w:r>
    </w:p>
    <w:p w14:paraId="11A6CF69" w14:textId="77777777" w:rsidR="005C6C9A" w:rsidRDefault="005C6C9A">
      <w:pPr>
        <w:spacing w:before="288"/>
        <w:rPr>
          <w:rFonts w:ascii="Calibri" w:hAnsi="Calibri"/>
          <w:b/>
          <w:i/>
          <w:spacing w:val="-4"/>
          <w:w w:val="105"/>
        </w:rPr>
      </w:pPr>
      <w:r>
        <w:rPr>
          <w:rFonts w:ascii="Calibri" w:hAnsi="Calibri"/>
          <w:b/>
          <w:i/>
          <w:spacing w:val="-4"/>
          <w:w w:val="105"/>
        </w:rPr>
        <w:t>Posting of Clinical Trial Consent Form</w:t>
      </w:r>
      <w:r w:rsidR="0014055F">
        <w:rPr>
          <w:rFonts w:ascii="Calibri" w:hAnsi="Calibri"/>
          <w:b/>
          <w:i/>
          <w:spacing w:val="-4"/>
          <w:w w:val="105"/>
        </w:rPr>
        <w:t>s</w:t>
      </w:r>
    </w:p>
    <w:p w14:paraId="476F980E" w14:textId="77777777" w:rsidR="005C6C9A" w:rsidRPr="00CF4ED8" w:rsidRDefault="005C6C9A">
      <w:pPr>
        <w:spacing w:before="288"/>
        <w:rPr>
          <w:rFonts w:ascii="Calibri" w:hAnsi="Calibri"/>
          <w:spacing w:val="-4"/>
          <w:w w:val="105"/>
        </w:rPr>
      </w:pPr>
      <w:r>
        <w:rPr>
          <w:rFonts w:ascii="Calibri" w:hAnsi="Calibri"/>
          <w:spacing w:val="-4"/>
          <w:w w:val="105"/>
        </w:rPr>
        <w:t>For each clinical trial conducted or supported by a Federal department or agency that has adopted the Common Rule (45 CFR 46), one IRB-approved informed consent form use</w:t>
      </w:r>
      <w:r w:rsidR="00B12FEA">
        <w:rPr>
          <w:rFonts w:ascii="Calibri" w:hAnsi="Calibri"/>
          <w:spacing w:val="-4"/>
          <w:w w:val="105"/>
        </w:rPr>
        <w:t>d</w:t>
      </w:r>
      <w:r>
        <w:rPr>
          <w:rFonts w:ascii="Calibri" w:hAnsi="Calibri"/>
          <w:spacing w:val="-4"/>
          <w:w w:val="105"/>
        </w:rPr>
        <w:t xml:space="preserve"> to enroll subjects must be posted by the awardee or the Federal department or agency component conducting the trial on the publicly available Federal Web site that was created as a repository for</w:t>
      </w:r>
      <w:r w:rsidR="00B12FEA">
        <w:rPr>
          <w:rFonts w:ascii="Calibri" w:hAnsi="Calibri"/>
          <w:spacing w:val="-4"/>
          <w:w w:val="105"/>
        </w:rPr>
        <w:t xml:space="preserve"> these informed consents. One consent form (any IRB approved version – doesn’t have to be final version) must be posted on the Federal website after the clinical trial is closed to recruitment, and no later than 60 days after the last study visit by any subject, as required by the protocol. A Federal department or agency supporting or conducting the clinical trial m</w:t>
      </w:r>
      <w:r w:rsidR="00C55E72">
        <w:rPr>
          <w:rFonts w:ascii="Calibri" w:hAnsi="Calibri"/>
          <w:spacing w:val="-4"/>
          <w:w w:val="105"/>
        </w:rPr>
        <w:t>a</w:t>
      </w:r>
      <w:r w:rsidR="00B12FEA">
        <w:rPr>
          <w:rFonts w:ascii="Calibri" w:hAnsi="Calibri"/>
          <w:spacing w:val="-4"/>
          <w:w w:val="105"/>
        </w:rPr>
        <w:t xml:space="preserve">y permit or require redactions to the information posted if determined that certain information should not be made publicly available. </w:t>
      </w:r>
      <w:r>
        <w:rPr>
          <w:rFonts w:ascii="Calibri" w:hAnsi="Calibri"/>
          <w:spacing w:val="-4"/>
          <w:w w:val="105"/>
        </w:rPr>
        <w:t xml:space="preserve">  </w:t>
      </w:r>
    </w:p>
    <w:p w14:paraId="1F2931AC" w14:textId="77777777" w:rsidR="00303888" w:rsidRDefault="00303888">
      <w:pPr>
        <w:spacing w:before="288"/>
        <w:rPr>
          <w:rFonts w:ascii="Calibri" w:hAnsi="Calibri"/>
          <w:b/>
          <w:i/>
          <w:spacing w:val="-4"/>
          <w:w w:val="105"/>
        </w:rPr>
      </w:pPr>
      <w:r>
        <w:rPr>
          <w:rFonts w:ascii="Calibri" w:hAnsi="Calibri"/>
          <w:b/>
          <w:i/>
          <w:spacing w:val="-4"/>
          <w:w w:val="105"/>
        </w:rPr>
        <w:t>Broad Consent</w:t>
      </w:r>
    </w:p>
    <w:p w14:paraId="0A634C22" w14:textId="1B3AE123" w:rsidR="00303888" w:rsidRPr="00303888" w:rsidRDefault="00303888">
      <w:pPr>
        <w:spacing w:before="288"/>
        <w:rPr>
          <w:rFonts w:ascii="Calibri" w:hAnsi="Calibri"/>
          <w:spacing w:val="-4"/>
          <w:w w:val="105"/>
        </w:rPr>
      </w:pPr>
      <w:r>
        <w:rPr>
          <w:rFonts w:ascii="Calibri" w:hAnsi="Calibri"/>
          <w:spacing w:val="-4"/>
          <w:w w:val="105"/>
        </w:rPr>
        <w:t xml:space="preserve">The </w:t>
      </w:r>
      <w:r w:rsidR="00CF4ED8">
        <w:rPr>
          <w:rFonts w:ascii="Calibri" w:hAnsi="Calibri"/>
          <w:spacing w:val="-4"/>
          <w:w w:val="105"/>
        </w:rPr>
        <w:t>Parker</w:t>
      </w:r>
      <w:r>
        <w:rPr>
          <w:rFonts w:ascii="Calibri" w:hAnsi="Calibri"/>
          <w:spacing w:val="-4"/>
          <w:w w:val="105"/>
        </w:rPr>
        <w:t xml:space="preserve"> IRB will not be adopting the use of a broad consent. A study specific informed consent or waiver of informed consent, as applicable, may be submitted to the </w:t>
      </w:r>
      <w:r w:rsidR="00CF4ED8">
        <w:rPr>
          <w:rFonts w:ascii="Calibri" w:hAnsi="Calibri"/>
          <w:spacing w:val="-4"/>
          <w:w w:val="105"/>
        </w:rPr>
        <w:t>Parker</w:t>
      </w:r>
      <w:r>
        <w:rPr>
          <w:rFonts w:ascii="Calibri" w:hAnsi="Calibri"/>
          <w:spacing w:val="-4"/>
          <w:w w:val="105"/>
        </w:rPr>
        <w:t xml:space="preserve"> IRB for review. </w:t>
      </w:r>
    </w:p>
    <w:p w14:paraId="1E6C741E" w14:textId="77777777" w:rsidR="004A3C80" w:rsidRPr="00930CB0" w:rsidRDefault="004A3C80" w:rsidP="00342062">
      <w:pPr>
        <w:pStyle w:val="Heading2"/>
        <w:rPr>
          <w:w w:val="105"/>
        </w:rPr>
      </w:pPr>
      <w:bookmarkStart w:id="206" w:name="_Toc463960948"/>
      <w:bookmarkStart w:id="207" w:name="_Toc465242686"/>
      <w:r w:rsidRPr="00930CB0">
        <w:rPr>
          <w:w w:val="105"/>
        </w:rPr>
        <w:t>Informed Consent Process</w:t>
      </w:r>
      <w:bookmarkEnd w:id="206"/>
      <w:bookmarkEnd w:id="207"/>
    </w:p>
    <w:p w14:paraId="41AF6C7A" w14:textId="57A2254B" w:rsidR="00A23C67" w:rsidRPr="00342062" w:rsidRDefault="00F74A69">
      <w:pPr>
        <w:pStyle w:val="NormalWeb"/>
        <w:rPr>
          <w:rFonts w:ascii="Calibri" w:hAnsi="Calibri"/>
        </w:rPr>
      </w:pPr>
      <w:r w:rsidRPr="00342062">
        <w:rPr>
          <w:rFonts w:ascii="Calibri" w:hAnsi="Calibri"/>
        </w:rPr>
        <w:t xml:space="preserve">Ethical, professional, federal, and </w:t>
      </w:r>
      <w:r w:rsidR="00983BF2">
        <w:rPr>
          <w:rFonts w:ascii="Calibri" w:hAnsi="Calibri"/>
        </w:rPr>
        <w:t>PU</w:t>
      </w:r>
      <w:r w:rsidRPr="00342062">
        <w:rPr>
          <w:rFonts w:ascii="Calibri" w:hAnsi="Calibri"/>
        </w:rPr>
        <w:t>-IRB guidelines for human subjects research all require voluntary participation. The roots of this standard are the ethical principles of autonomy and respect</w:t>
      </w:r>
      <w:r w:rsidR="00983571" w:rsidRPr="00342062">
        <w:rPr>
          <w:rFonts w:ascii="Calibri" w:hAnsi="Calibri"/>
        </w:rPr>
        <w:t xml:space="preserve"> from the Belmont Report</w:t>
      </w:r>
      <w:r w:rsidRPr="00342062">
        <w:rPr>
          <w:rFonts w:ascii="Calibri" w:hAnsi="Calibri"/>
        </w:rPr>
        <w:t>.</w:t>
      </w:r>
      <w:r w:rsidR="002E7F4C" w:rsidRPr="00342062">
        <w:rPr>
          <w:rFonts w:ascii="Calibri" w:hAnsi="Calibri"/>
        </w:rPr>
        <w:t xml:space="preserve"> </w:t>
      </w:r>
      <w:r w:rsidRPr="00342062">
        <w:rPr>
          <w:rFonts w:ascii="Calibri" w:hAnsi="Calibri"/>
        </w:rPr>
        <w:t>The participant must give her or his agreement to participate in the research based upon adequate knowledge and an understanding of relevant information provided under circumstances that minimize the possibilities of coercion or undue influence.</w:t>
      </w:r>
      <w:r w:rsidR="00F740A0" w:rsidRPr="00342062">
        <w:rPr>
          <w:rFonts w:ascii="Calibri" w:hAnsi="Calibri"/>
        </w:rPr>
        <w:t xml:space="preserve"> </w:t>
      </w:r>
      <w:r w:rsidR="00A3571D" w:rsidRPr="00A3571D">
        <w:rPr>
          <w:rFonts w:ascii="Calibri" w:hAnsi="Calibri"/>
        </w:rPr>
        <w:lastRenderedPageBreak/>
        <w:t>OHRP maintains guidelines</w:t>
      </w:r>
      <w:r w:rsidR="00F740A0" w:rsidRPr="00A3571D">
        <w:rPr>
          <w:rFonts w:ascii="Calibri" w:hAnsi="Calibri"/>
        </w:rPr>
        <w:t xml:space="preserve"> that outlines the expectations for the informed consent process for researchers conducting studies at </w:t>
      </w:r>
      <w:r w:rsidR="00CF4ED8" w:rsidRPr="00A3571D">
        <w:rPr>
          <w:rFonts w:ascii="Calibri" w:hAnsi="Calibri"/>
        </w:rPr>
        <w:t>Parker</w:t>
      </w:r>
      <w:r w:rsidR="00F740A0" w:rsidRPr="00A3571D">
        <w:rPr>
          <w:rFonts w:ascii="Calibri" w:hAnsi="Calibri"/>
        </w:rPr>
        <w:t>.</w:t>
      </w:r>
      <w:r w:rsidR="00F740A0" w:rsidRPr="00342062">
        <w:rPr>
          <w:rFonts w:ascii="Calibri" w:hAnsi="Calibri"/>
        </w:rPr>
        <w:t xml:space="preserve"> </w:t>
      </w:r>
    </w:p>
    <w:p w14:paraId="01E16C66" w14:textId="77777777" w:rsidR="005A52CC" w:rsidRPr="00930CB0" w:rsidRDefault="005A52CC" w:rsidP="00342062">
      <w:pPr>
        <w:pStyle w:val="Heading2"/>
      </w:pPr>
      <w:bookmarkStart w:id="208" w:name="_Toc463960949"/>
      <w:bookmarkStart w:id="209" w:name="_Toc465242687"/>
      <w:r w:rsidRPr="00930CB0">
        <w:t>Determining a Potential Adult Subject’s Ability to Consent to Research</w:t>
      </w:r>
      <w:bookmarkEnd w:id="208"/>
      <w:bookmarkEnd w:id="209"/>
    </w:p>
    <w:p w14:paraId="400843FF" w14:textId="77777777" w:rsidR="0018296F" w:rsidRPr="0018296F" w:rsidRDefault="0018296F" w:rsidP="0018296F">
      <w:pPr>
        <w:pStyle w:val="NormalWeb"/>
        <w:rPr>
          <w:rFonts w:ascii="Calibri" w:hAnsi="Calibri"/>
        </w:rPr>
      </w:pPr>
      <w:r w:rsidRPr="0018296F">
        <w:rPr>
          <w:rFonts w:ascii="Calibri" w:hAnsi="Calibri"/>
        </w:rPr>
        <w:t>The decision-making capacity of a potential research subject should be evaluated when there are reasons to believe that the subject may not be capable of making voluntary and informed decisions about research participation.</w:t>
      </w:r>
    </w:p>
    <w:p w14:paraId="1825574C" w14:textId="77777777" w:rsidR="0018296F" w:rsidRPr="00342062" w:rsidRDefault="00C624B0" w:rsidP="0018296F">
      <w:pPr>
        <w:pStyle w:val="NormalWeb"/>
        <w:rPr>
          <w:rFonts w:ascii="Calibri" w:hAnsi="Calibri"/>
        </w:rPr>
      </w:pPr>
      <w:r>
        <w:rPr>
          <w:rFonts w:ascii="Calibri" w:hAnsi="Calibri"/>
        </w:rPr>
        <w:t>For studies that expect to recruit from populations with disorders known to be associated with impairment of decision-making capacity, t</w:t>
      </w:r>
      <w:r w:rsidR="0018296F" w:rsidRPr="0018296F">
        <w:rPr>
          <w:rFonts w:ascii="Calibri" w:hAnsi="Calibri"/>
        </w:rPr>
        <w:t>he investigator and research staff must have adequate procedures in place for assessing and ensuring subjects’ capacity, understanding, and informed consent or assent. The IRB will evaluate whether the proposed plan to assess capacity to consent is adequate.</w:t>
      </w:r>
    </w:p>
    <w:p w14:paraId="6B92B7ED" w14:textId="77777777" w:rsidR="005A52CC" w:rsidRPr="00342062" w:rsidRDefault="005A52CC">
      <w:pPr>
        <w:pStyle w:val="NormalWeb"/>
        <w:rPr>
          <w:rFonts w:ascii="Calibri" w:hAnsi="Calibri"/>
        </w:rPr>
      </w:pPr>
      <w:r w:rsidRPr="00342062">
        <w:rPr>
          <w:rFonts w:ascii="Calibri" w:hAnsi="Calibri"/>
        </w:rPr>
        <w:t>For the purpose of this section, a subject has the capacity to consent to his or her own participation in a research activity if s/he demonstrates an appreciation:</w:t>
      </w:r>
    </w:p>
    <w:p w14:paraId="76A6FD93" w14:textId="77777777" w:rsidR="005A52CC" w:rsidRPr="00342062" w:rsidRDefault="00983571">
      <w:pPr>
        <w:pStyle w:val="NormalWeb"/>
        <w:numPr>
          <w:ilvl w:val="0"/>
          <w:numId w:val="75"/>
        </w:numPr>
        <w:rPr>
          <w:rFonts w:ascii="Calibri" w:hAnsi="Calibri"/>
        </w:rPr>
      </w:pPr>
      <w:r w:rsidRPr="00342062">
        <w:rPr>
          <w:rFonts w:ascii="Calibri" w:hAnsi="Calibri"/>
        </w:rPr>
        <w:t>T</w:t>
      </w:r>
      <w:r w:rsidR="005A52CC" w:rsidRPr="00342062">
        <w:rPr>
          <w:rFonts w:ascii="Calibri" w:hAnsi="Calibri"/>
        </w:rPr>
        <w:t>hat the activity is research, not standard treatment</w:t>
      </w:r>
    </w:p>
    <w:p w14:paraId="7F5AE19E" w14:textId="77777777" w:rsidR="005A52CC" w:rsidRPr="00342062" w:rsidRDefault="00983571">
      <w:pPr>
        <w:pStyle w:val="NormalWeb"/>
        <w:numPr>
          <w:ilvl w:val="0"/>
          <w:numId w:val="75"/>
        </w:numPr>
        <w:rPr>
          <w:rFonts w:ascii="Calibri" w:hAnsi="Calibri"/>
        </w:rPr>
      </w:pPr>
      <w:r w:rsidRPr="00342062">
        <w:rPr>
          <w:rFonts w:ascii="Calibri" w:hAnsi="Calibri"/>
        </w:rPr>
        <w:t>O</w:t>
      </w:r>
      <w:r w:rsidR="005A52CC" w:rsidRPr="00342062">
        <w:rPr>
          <w:rFonts w:ascii="Calibri" w:hAnsi="Calibri"/>
        </w:rPr>
        <w:t>f the risks and benefits of a study</w:t>
      </w:r>
    </w:p>
    <w:p w14:paraId="5C8E55EB" w14:textId="77777777" w:rsidR="005A52CC" w:rsidRPr="00342062" w:rsidRDefault="00983571">
      <w:pPr>
        <w:pStyle w:val="NormalWeb"/>
        <w:numPr>
          <w:ilvl w:val="0"/>
          <w:numId w:val="75"/>
        </w:numPr>
        <w:rPr>
          <w:rFonts w:ascii="Calibri" w:hAnsi="Calibri"/>
        </w:rPr>
      </w:pPr>
      <w:r w:rsidRPr="00342062">
        <w:rPr>
          <w:rFonts w:ascii="Calibri" w:hAnsi="Calibri"/>
        </w:rPr>
        <w:t>O</w:t>
      </w:r>
      <w:r w:rsidR="005A52CC" w:rsidRPr="00342062">
        <w:rPr>
          <w:rFonts w:ascii="Calibri" w:hAnsi="Calibri"/>
        </w:rPr>
        <w:t>f the alternatives that are available if s/he does not participate</w:t>
      </w:r>
    </w:p>
    <w:p w14:paraId="5B830B62" w14:textId="77777777" w:rsidR="005A52CC" w:rsidRPr="00342062" w:rsidRDefault="00983571">
      <w:pPr>
        <w:pStyle w:val="NormalWeb"/>
        <w:numPr>
          <w:ilvl w:val="0"/>
          <w:numId w:val="75"/>
        </w:numPr>
        <w:rPr>
          <w:rFonts w:ascii="Calibri" w:hAnsi="Calibri"/>
        </w:rPr>
      </w:pPr>
      <w:r w:rsidRPr="00342062">
        <w:rPr>
          <w:rFonts w:ascii="Calibri" w:hAnsi="Calibri"/>
        </w:rPr>
        <w:t>T</w:t>
      </w:r>
      <w:r w:rsidR="005A52CC" w:rsidRPr="00342062">
        <w:rPr>
          <w:rFonts w:ascii="Calibri" w:hAnsi="Calibri"/>
        </w:rPr>
        <w:t>hat, if s/he chooses not to participate, this decision will be accepted without penalty</w:t>
      </w:r>
      <w:r w:rsidRPr="00342062">
        <w:rPr>
          <w:rFonts w:ascii="Calibri" w:hAnsi="Calibri"/>
        </w:rPr>
        <w:t xml:space="preserve"> (</w:t>
      </w:r>
      <w:r w:rsidR="005A52CC" w:rsidRPr="00342062">
        <w:rPr>
          <w:rFonts w:ascii="Calibri" w:hAnsi="Calibri"/>
        </w:rPr>
        <w:t>i.e., without jeopardizing clinical care</w:t>
      </w:r>
      <w:r w:rsidRPr="00342062">
        <w:rPr>
          <w:rFonts w:ascii="Calibri" w:hAnsi="Calibri"/>
        </w:rPr>
        <w:t>)</w:t>
      </w:r>
    </w:p>
    <w:p w14:paraId="4D58A7D6" w14:textId="77777777" w:rsidR="005A52CC" w:rsidRPr="00342062" w:rsidRDefault="005A52CC">
      <w:pPr>
        <w:pStyle w:val="NormalWeb"/>
        <w:rPr>
          <w:rFonts w:ascii="Calibri" w:hAnsi="Calibri"/>
        </w:rPr>
      </w:pPr>
      <w:r w:rsidRPr="00342062">
        <w:rPr>
          <w:rFonts w:ascii="Calibri" w:hAnsi="Calibri"/>
        </w:rPr>
        <w:t>In reaching a decision about participation, it is essential for the potential subject to demonstrate an ability to use this information in a rational manner. Thus, in considering risks, benefits, and available alternatives, subjects must show they understand the aspects of these factors that are unique to them as individuals. To highlight this distinction, a person who is suffering with severe depression may be able to demonstrate an appreciation of 1, 2, 3 and 4 above, but may not care, or may actually want to take risks. Such individuals should not be considered able to provide consent for themselves.</w:t>
      </w:r>
    </w:p>
    <w:p w14:paraId="5D2B9289" w14:textId="77777777" w:rsidR="002E5C61" w:rsidRDefault="00C624B0">
      <w:pPr>
        <w:pStyle w:val="NormalWeb"/>
        <w:rPr>
          <w:rFonts w:ascii="Calibri" w:hAnsi="Calibri"/>
        </w:rPr>
      </w:pPr>
      <w:r>
        <w:rPr>
          <w:rFonts w:ascii="Calibri" w:hAnsi="Calibri"/>
        </w:rPr>
        <w:t>The assessment of decision-making capacity should be made by a researcher or consultant familiar with dementias and qualified to assess and monitor capacity and consent in such subjects on an ongoing basis. Assessments</w:t>
      </w:r>
      <w:r w:rsidR="002D0A2A">
        <w:rPr>
          <w:rFonts w:ascii="Calibri" w:hAnsi="Calibri"/>
        </w:rPr>
        <w:t xml:space="preserve"> </w:t>
      </w:r>
      <w:r>
        <w:rPr>
          <w:rFonts w:ascii="Calibri" w:hAnsi="Calibri"/>
        </w:rPr>
        <w:t>can be done with at least one of the following methods:</w:t>
      </w:r>
    </w:p>
    <w:p w14:paraId="6BA16AC8" w14:textId="77777777" w:rsidR="00C624B0" w:rsidRDefault="00C624B0" w:rsidP="00F32A78">
      <w:pPr>
        <w:pStyle w:val="NormalWeb"/>
        <w:numPr>
          <w:ilvl w:val="0"/>
          <w:numId w:val="138"/>
        </w:numPr>
        <w:rPr>
          <w:rFonts w:ascii="Calibri" w:hAnsi="Calibri"/>
        </w:rPr>
      </w:pPr>
      <w:r>
        <w:rPr>
          <w:rFonts w:ascii="Calibri" w:hAnsi="Calibri"/>
        </w:rPr>
        <w:t xml:space="preserve">A standardized and validated </w:t>
      </w:r>
      <w:r w:rsidR="002D0A2A">
        <w:rPr>
          <w:rFonts w:ascii="Calibri" w:hAnsi="Calibri"/>
        </w:rPr>
        <w:t>assessment tool</w:t>
      </w:r>
    </w:p>
    <w:p w14:paraId="2A8A72C5" w14:textId="77777777" w:rsidR="002D0A2A" w:rsidRDefault="002D0A2A" w:rsidP="00F32A78">
      <w:pPr>
        <w:pStyle w:val="NormalWeb"/>
        <w:numPr>
          <w:ilvl w:val="0"/>
          <w:numId w:val="138"/>
        </w:numPr>
        <w:rPr>
          <w:rFonts w:ascii="Calibri" w:hAnsi="Calibri"/>
        </w:rPr>
      </w:pPr>
      <w:r>
        <w:rPr>
          <w:rFonts w:ascii="Calibri" w:hAnsi="Calibri"/>
        </w:rPr>
        <w:t>A post-consent quiz documenting the subjects’ knowledge of critical elements in the informed consent form</w:t>
      </w:r>
    </w:p>
    <w:p w14:paraId="1C61A9A3" w14:textId="77777777" w:rsidR="002D0A2A" w:rsidRPr="00F32A78" w:rsidRDefault="002D0A2A" w:rsidP="00F32A78">
      <w:pPr>
        <w:pStyle w:val="NormalWeb"/>
        <w:numPr>
          <w:ilvl w:val="0"/>
          <w:numId w:val="138"/>
        </w:numPr>
        <w:rPr>
          <w:rFonts w:ascii="Calibri" w:hAnsi="Calibri"/>
        </w:rPr>
      </w:pPr>
      <w:r>
        <w:rPr>
          <w:rFonts w:ascii="Calibri" w:hAnsi="Calibri"/>
        </w:rPr>
        <w:t>Investigator-developed alternative procedures for evaluating the presence of decision-makin</w:t>
      </w:r>
      <w:r w:rsidR="007106A2">
        <w:rPr>
          <w:rFonts w:ascii="Calibri" w:hAnsi="Calibri"/>
        </w:rPr>
        <w:t xml:space="preserve">g capacity </w:t>
      </w:r>
    </w:p>
    <w:p w14:paraId="69B5A349" w14:textId="77777777" w:rsidR="008E10C4" w:rsidRPr="00930CB0" w:rsidRDefault="008E10C4" w:rsidP="00342062">
      <w:pPr>
        <w:pStyle w:val="Heading2"/>
      </w:pPr>
      <w:bookmarkStart w:id="210" w:name="_Toc463960950"/>
      <w:bookmarkStart w:id="211" w:name="_Toc465242688"/>
      <w:r w:rsidRPr="005F69D3">
        <w:lastRenderedPageBreak/>
        <w:t>Legally Authorized Representative</w:t>
      </w:r>
      <w:bookmarkEnd w:id="210"/>
      <w:bookmarkEnd w:id="211"/>
    </w:p>
    <w:p w14:paraId="784615E3" w14:textId="77777777" w:rsidR="008E10C4" w:rsidRDefault="008E10C4">
      <w:pPr>
        <w:pStyle w:val="NormalWeb"/>
        <w:rPr>
          <w:rFonts w:ascii="Calibri" w:hAnsi="Calibri"/>
        </w:rPr>
      </w:pPr>
      <w:r w:rsidRPr="005F69D3">
        <w:rPr>
          <w:rFonts w:ascii="Calibri" w:hAnsi="Calibri"/>
        </w:rPr>
        <w:t xml:space="preserve">A </w:t>
      </w:r>
      <w:r w:rsidRPr="00930CB0">
        <w:rPr>
          <w:rFonts w:ascii="Calibri" w:hAnsi="Calibri"/>
        </w:rPr>
        <w:t>legal guardian in the state of Iowa is defined as a person who is not the parent of a child, but who has been appointed</w:t>
      </w:r>
      <w:r w:rsidRPr="008E10C4">
        <w:rPr>
          <w:rFonts w:ascii="Calibri" w:hAnsi="Calibri"/>
        </w:rPr>
        <w:t xml:space="preserve"> by a court or juvenile court having jurisdiction over the child, to have a permanent self-sustaining relationship with the child and to make important decisions which have a permanent effect on the life and development of that child and to promote the general welfare of that child. A guardian may be a court (a district court) or a juvenile court, rather than an individual (Iowa Code 600A.2)</w:t>
      </w:r>
    </w:p>
    <w:p w14:paraId="33C294A9" w14:textId="77777777" w:rsidR="008E10C4" w:rsidRPr="008E10C4" w:rsidRDefault="008E10C4">
      <w:pPr>
        <w:pStyle w:val="NormalWeb"/>
        <w:rPr>
          <w:rFonts w:ascii="Calibri" w:hAnsi="Calibri"/>
        </w:rPr>
      </w:pPr>
      <w:r w:rsidRPr="008E10C4">
        <w:rPr>
          <w:rFonts w:ascii="Calibri" w:hAnsi="Calibri"/>
        </w:rPr>
        <w:t>DHHS and the FDA define a legally authorized representative as “an individual or judicial or other body authorized under applicable law to consent on behalf of a prospective subject to the subject’s participation in the procedure(s) involved in the research.” (</w:t>
      </w:r>
      <w:r w:rsidR="00172CAF">
        <w:rPr>
          <w:rFonts w:ascii="Calibri" w:hAnsi="Calibri"/>
        </w:rPr>
        <w:t xml:space="preserve">45 CFR </w:t>
      </w:r>
      <w:r w:rsidRPr="008E10C4">
        <w:rPr>
          <w:rFonts w:ascii="Calibri" w:hAnsi="Calibri"/>
        </w:rPr>
        <w:t>46.102(c); 21 CFR 50.3).</w:t>
      </w:r>
    </w:p>
    <w:p w14:paraId="4ACDE026" w14:textId="24C76330" w:rsidR="008E10C4" w:rsidRPr="00592DDC" w:rsidRDefault="008E10C4">
      <w:pPr>
        <w:pStyle w:val="NormalWeb"/>
        <w:rPr>
          <w:rFonts w:ascii="Calibri" w:hAnsi="Calibri"/>
        </w:rPr>
      </w:pPr>
      <w:r w:rsidRPr="00592DDC">
        <w:rPr>
          <w:rFonts w:ascii="Calibri" w:hAnsi="Calibri"/>
        </w:rPr>
        <w:t xml:space="preserve">In studies involving children in the state of </w:t>
      </w:r>
      <w:r w:rsidR="00643E2D" w:rsidRPr="00592DDC">
        <w:rPr>
          <w:rFonts w:ascii="Calibri" w:hAnsi="Calibri"/>
        </w:rPr>
        <w:t>Texas</w:t>
      </w:r>
      <w:r w:rsidRPr="00592DDC">
        <w:rPr>
          <w:rFonts w:ascii="Calibri" w:hAnsi="Calibri"/>
        </w:rPr>
        <w:t>, the legally authorize</w:t>
      </w:r>
      <w:r w:rsidR="003241A0" w:rsidRPr="00592DDC">
        <w:rPr>
          <w:rFonts w:ascii="Calibri" w:hAnsi="Calibri"/>
        </w:rPr>
        <w:t>d</w:t>
      </w:r>
      <w:r w:rsidRPr="00592DDC">
        <w:rPr>
          <w:rFonts w:ascii="Calibri" w:hAnsi="Calibri"/>
        </w:rPr>
        <w:t xml:space="preserve"> representative is:</w:t>
      </w:r>
    </w:p>
    <w:p w14:paraId="571CF9F4" w14:textId="77777777" w:rsidR="008E10C4" w:rsidRPr="00592DDC" w:rsidRDefault="008E10C4">
      <w:pPr>
        <w:pStyle w:val="NormalWeb"/>
        <w:numPr>
          <w:ilvl w:val="0"/>
          <w:numId w:val="112"/>
        </w:numPr>
        <w:rPr>
          <w:rFonts w:ascii="Calibri" w:hAnsi="Calibri"/>
        </w:rPr>
      </w:pPr>
      <w:r w:rsidRPr="00592DDC">
        <w:rPr>
          <w:rFonts w:ascii="Calibri" w:hAnsi="Calibri"/>
        </w:rPr>
        <w:t>the parent, OR</w:t>
      </w:r>
    </w:p>
    <w:p w14:paraId="0DADF1EA" w14:textId="77777777" w:rsidR="008E10C4" w:rsidRPr="00592DDC" w:rsidRDefault="008E10C4">
      <w:pPr>
        <w:pStyle w:val="NormalWeb"/>
        <w:numPr>
          <w:ilvl w:val="0"/>
          <w:numId w:val="112"/>
        </w:numPr>
        <w:rPr>
          <w:rFonts w:ascii="Calibri" w:hAnsi="Calibri"/>
        </w:rPr>
      </w:pPr>
      <w:r w:rsidRPr="00592DDC">
        <w:rPr>
          <w:rFonts w:ascii="Calibri" w:hAnsi="Calibri"/>
        </w:rPr>
        <w:t>the court-appointed guardian</w:t>
      </w:r>
    </w:p>
    <w:p w14:paraId="6526638A" w14:textId="1034E74E" w:rsidR="008E10C4" w:rsidRPr="008E10C4" w:rsidRDefault="008E10C4">
      <w:pPr>
        <w:pStyle w:val="NormalWeb"/>
        <w:rPr>
          <w:rFonts w:ascii="Calibri" w:hAnsi="Calibri"/>
        </w:rPr>
      </w:pPr>
      <w:r w:rsidRPr="008E10C4">
        <w:rPr>
          <w:rFonts w:ascii="Calibri" w:hAnsi="Calibri"/>
        </w:rPr>
        <w:t xml:space="preserve">In studies conducted in the state of </w:t>
      </w:r>
      <w:r w:rsidR="00643E2D">
        <w:rPr>
          <w:rFonts w:ascii="Calibri" w:hAnsi="Calibri"/>
        </w:rPr>
        <w:t>Texas</w:t>
      </w:r>
      <w:r w:rsidR="00643E2D" w:rsidRPr="008E10C4">
        <w:rPr>
          <w:rFonts w:ascii="Calibri" w:hAnsi="Calibri"/>
        </w:rPr>
        <w:t xml:space="preserve"> </w:t>
      </w:r>
      <w:r w:rsidRPr="008E10C4">
        <w:rPr>
          <w:rFonts w:ascii="Calibri" w:hAnsi="Calibri"/>
        </w:rPr>
        <w:t>involving cognitively impaired adults (adults who may be incompetent or have limited decision-making capacity), the legally authorized representative is:</w:t>
      </w:r>
    </w:p>
    <w:p w14:paraId="0CC5948E" w14:textId="77777777" w:rsidR="008E10C4" w:rsidRDefault="008E10C4">
      <w:pPr>
        <w:pStyle w:val="NormalWeb"/>
        <w:numPr>
          <w:ilvl w:val="0"/>
          <w:numId w:val="113"/>
        </w:numPr>
        <w:rPr>
          <w:rFonts w:ascii="Calibri" w:hAnsi="Calibri"/>
        </w:rPr>
      </w:pPr>
      <w:r w:rsidRPr="008E10C4">
        <w:rPr>
          <w:rFonts w:ascii="Calibri" w:hAnsi="Calibri"/>
        </w:rPr>
        <w:t>The designated proxy (such as a Durable Power of Attorney for Health Care)</w:t>
      </w:r>
    </w:p>
    <w:p w14:paraId="12E0C2E3" w14:textId="77777777" w:rsidR="008E10C4" w:rsidRDefault="008E10C4">
      <w:pPr>
        <w:pStyle w:val="NormalWeb"/>
        <w:numPr>
          <w:ilvl w:val="0"/>
          <w:numId w:val="113"/>
        </w:numPr>
        <w:rPr>
          <w:rFonts w:ascii="Calibri" w:hAnsi="Calibri"/>
        </w:rPr>
      </w:pPr>
      <w:r w:rsidRPr="008E10C4">
        <w:rPr>
          <w:rFonts w:ascii="Calibri" w:hAnsi="Calibri"/>
        </w:rPr>
        <w:t>Court-appointed guardian</w:t>
      </w:r>
    </w:p>
    <w:p w14:paraId="53A133E3" w14:textId="77777777" w:rsidR="008E10C4" w:rsidRDefault="008E10C4">
      <w:pPr>
        <w:pStyle w:val="NormalWeb"/>
        <w:numPr>
          <w:ilvl w:val="0"/>
          <w:numId w:val="113"/>
        </w:numPr>
        <w:rPr>
          <w:rFonts w:ascii="Calibri" w:hAnsi="Calibri"/>
        </w:rPr>
      </w:pPr>
      <w:r w:rsidRPr="008E10C4">
        <w:rPr>
          <w:rFonts w:ascii="Calibri" w:hAnsi="Calibri"/>
        </w:rPr>
        <w:t>Spouse (This does NOT include “common law” spouses)</w:t>
      </w:r>
    </w:p>
    <w:p w14:paraId="6A5078DC" w14:textId="77777777" w:rsidR="008E10C4" w:rsidRDefault="008E10C4">
      <w:pPr>
        <w:pStyle w:val="NormalWeb"/>
        <w:numPr>
          <w:ilvl w:val="0"/>
          <w:numId w:val="113"/>
        </w:numPr>
        <w:rPr>
          <w:rFonts w:ascii="Calibri" w:hAnsi="Calibri"/>
        </w:rPr>
      </w:pPr>
      <w:r w:rsidRPr="008E10C4">
        <w:rPr>
          <w:rFonts w:ascii="Calibri" w:hAnsi="Calibri"/>
        </w:rPr>
        <w:t>Adult child</w:t>
      </w:r>
    </w:p>
    <w:p w14:paraId="2C397141" w14:textId="77777777" w:rsidR="008E10C4" w:rsidRDefault="008E10C4">
      <w:pPr>
        <w:pStyle w:val="NormalWeb"/>
        <w:numPr>
          <w:ilvl w:val="0"/>
          <w:numId w:val="113"/>
        </w:numPr>
        <w:rPr>
          <w:rFonts w:ascii="Calibri" w:hAnsi="Calibri"/>
        </w:rPr>
      </w:pPr>
      <w:r w:rsidRPr="008E10C4">
        <w:rPr>
          <w:rFonts w:ascii="Calibri" w:hAnsi="Calibri"/>
        </w:rPr>
        <w:t>Parent</w:t>
      </w:r>
    </w:p>
    <w:p w14:paraId="32BAA295" w14:textId="77777777" w:rsidR="008E10C4" w:rsidRPr="008E10C4" w:rsidRDefault="008E10C4">
      <w:pPr>
        <w:pStyle w:val="NormalWeb"/>
        <w:numPr>
          <w:ilvl w:val="0"/>
          <w:numId w:val="113"/>
        </w:numPr>
        <w:rPr>
          <w:rFonts w:ascii="Calibri" w:hAnsi="Calibri"/>
        </w:rPr>
      </w:pPr>
      <w:r w:rsidRPr="008E10C4">
        <w:rPr>
          <w:rFonts w:ascii="Calibri" w:hAnsi="Calibri"/>
        </w:rPr>
        <w:t>Adult sibling</w:t>
      </w:r>
    </w:p>
    <w:p w14:paraId="3CFBEB0C" w14:textId="77777777" w:rsidR="008E10C4" w:rsidRPr="00342062" w:rsidRDefault="008E10C4">
      <w:pPr>
        <w:pStyle w:val="NormalWeb"/>
        <w:rPr>
          <w:rFonts w:ascii="Calibri" w:hAnsi="Calibri"/>
        </w:rPr>
      </w:pPr>
      <w:r w:rsidRPr="008E10C4">
        <w:rPr>
          <w:rFonts w:ascii="Calibri" w:hAnsi="Calibri"/>
        </w:rPr>
        <w:t>In studies involving cognitively impaired adults, permission must be sought from the first existing person reasonably available in the above list, even if another relative is more conveniently available. Not reasonably available means the person is deceased, unknown, incompetent, or unable to provide permission due to inability to communicate with the research team (e.g.</w:t>
      </w:r>
      <w:r>
        <w:rPr>
          <w:rFonts w:ascii="Calibri" w:hAnsi="Calibri"/>
        </w:rPr>
        <w:t>,</w:t>
      </w:r>
      <w:r w:rsidRPr="008E10C4">
        <w:rPr>
          <w:rFonts w:ascii="Calibri" w:hAnsi="Calibri"/>
        </w:rPr>
        <w:t xml:space="preserve"> the individual is stationed outside the United States in the armed services and does not have access to phone, email, or fax).</w:t>
      </w:r>
    </w:p>
    <w:p w14:paraId="2774F8B0" w14:textId="77777777" w:rsidR="00167028" w:rsidRPr="00342062" w:rsidRDefault="005A3513" w:rsidP="0065102A">
      <w:pPr>
        <w:pStyle w:val="Heading1"/>
        <w:ind w:left="540" w:hanging="540"/>
        <w:rPr>
          <w:rStyle w:val="MLS2"/>
          <w:bCs w:val="0"/>
        </w:rPr>
      </w:pPr>
      <w:bookmarkStart w:id="212" w:name="_Toc336325560"/>
      <w:bookmarkStart w:id="213" w:name="_Toc463960951"/>
      <w:bookmarkStart w:id="214" w:name="_Toc465242689"/>
      <w:r w:rsidRPr="00342062">
        <w:rPr>
          <w:rStyle w:val="MLS2"/>
        </w:rPr>
        <w:t>Permission of Parents/Guardians and Assent by Children</w:t>
      </w:r>
      <w:bookmarkEnd w:id="212"/>
      <w:bookmarkEnd w:id="213"/>
      <w:bookmarkEnd w:id="214"/>
    </w:p>
    <w:p w14:paraId="4D753CCC" w14:textId="77777777" w:rsidR="00682D3A" w:rsidRPr="00342062" w:rsidRDefault="00844826">
      <w:pPr>
        <w:spacing w:before="288"/>
        <w:ind w:right="72"/>
        <w:rPr>
          <w:rFonts w:ascii="Calibri" w:hAnsi="Calibri"/>
          <w:spacing w:val="-4"/>
          <w:w w:val="105"/>
        </w:rPr>
      </w:pPr>
      <w:r w:rsidRPr="00342062">
        <w:rPr>
          <w:rFonts w:ascii="Calibri" w:hAnsi="Calibri"/>
          <w:spacing w:val="-4"/>
          <w:w w:val="105"/>
        </w:rPr>
        <w:t>An assent</w:t>
      </w:r>
      <w:r w:rsidR="00682D3A" w:rsidRPr="00342062">
        <w:rPr>
          <w:rFonts w:ascii="Calibri" w:hAnsi="Calibri"/>
          <w:spacing w:val="-4"/>
          <w:w w:val="105"/>
        </w:rPr>
        <w:t xml:space="preserve"> process, either verbal or written, may also be required when the study involves children. </w:t>
      </w:r>
      <w:r w:rsidR="00682D3A" w:rsidRPr="00342062">
        <w:rPr>
          <w:rFonts w:ascii="Calibri" w:hAnsi="Calibri"/>
          <w:spacing w:val="-5"/>
          <w:w w:val="105"/>
        </w:rPr>
        <w:t xml:space="preserve">The IRB determines and documents when assent is required for all children in the research, for some of the children involved in the research or that assent is not required for any of the children in the </w:t>
      </w:r>
      <w:r w:rsidR="00682D3A" w:rsidRPr="00342062">
        <w:rPr>
          <w:rFonts w:ascii="Calibri" w:hAnsi="Calibri"/>
          <w:spacing w:val="-2"/>
          <w:w w:val="105"/>
        </w:rPr>
        <w:t xml:space="preserve">research. If the IRB determines that assent is not a requirement for </w:t>
      </w:r>
      <w:r w:rsidR="00682D3A" w:rsidRPr="00342062">
        <w:rPr>
          <w:rFonts w:ascii="Calibri" w:hAnsi="Calibri"/>
          <w:spacing w:val="-2"/>
          <w:w w:val="105"/>
        </w:rPr>
        <w:lastRenderedPageBreak/>
        <w:t xml:space="preserve">some of the children in the </w:t>
      </w:r>
      <w:r w:rsidR="00682D3A" w:rsidRPr="00342062">
        <w:rPr>
          <w:rFonts w:ascii="Calibri" w:hAnsi="Calibri"/>
          <w:spacing w:val="-4"/>
          <w:w w:val="105"/>
        </w:rPr>
        <w:t>research, the IRB documents which children are not required to assent.</w:t>
      </w:r>
    </w:p>
    <w:p w14:paraId="25AA352E" w14:textId="0D5ABC5F" w:rsidR="00682D3A" w:rsidRPr="00342062" w:rsidRDefault="00682D3A">
      <w:pPr>
        <w:spacing w:before="252"/>
        <w:ind w:right="72"/>
        <w:rPr>
          <w:rFonts w:ascii="Calibri" w:hAnsi="Calibri"/>
          <w:w w:val="105"/>
        </w:rPr>
      </w:pPr>
      <w:r w:rsidRPr="00342062">
        <w:rPr>
          <w:rFonts w:ascii="Calibri" w:hAnsi="Calibri"/>
          <w:spacing w:val="-8"/>
          <w:w w:val="105"/>
        </w:rPr>
        <w:t xml:space="preserve">In making the determination as to whether an assent process will be required, and how assent will be </w:t>
      </w:r>
      <w:r w:rsidRPr="00342062">
        <w:rPr>
          <w:rFonts w:ascii="Calibri" w:hAnsi="Calibri"/>
          <w:spacing w:val="-6"/>
          <w:w w:val="105"/>
        </w:rPr>
        <w:t xml:space="preserve">obtained, </w:t>
      </w:r>
      <w:r w:rsidR="00983571" w:rsidRPr="00342062">
        <w:rPr>
          <w:rFonts w:ascii="Calibri" w:hAnsi="Calibri"/>
          <w:spacing w:val="-6"/>
          <w:w w:val="105"/>
        </w:rPr>
        <w:t xml:space="preserve">the </w:t>
      </w:r>
      <w:r w:rsidR="00983BF2">
        <w:rPr>
          <w:rFonts w:ascii="Calibri" w:hAnsi="Calibri"/>
          <w:spacing w:val="-6"/>
          <w:w w:val="105"/>
        </w:rPr>
        <w:t>PU</w:t>
      </w:r>
      <w:r w:rsidR="00B9178A" w:rsidRPr="00342062">
        <w:rPr>
          <w:rFonts w:ascii="Calibri" w:hAnsi="Calibri"/>
          <w:spacing w:val="-6"/>
          <w:w w:val="105"/>
        </w:rPr>
        <w:t>-IRB</w:t>
      </w:r>
      <w:r w:rsidRPr="00342062">
        <w:rPr>
          <w:rFonts w:ascii="Calibri" w:hAnsi="Calibri"/>
          <w:spacing w:val="-6"/>
          <w:w w:val="105"/>
        </w:rPr>
        <w:t xml:space="preserve"> considers the age of the subjects, their maturity, and their ability to read and </w:t>
      </w:r>
      <w:r w:rsidRPr="00342062">
        <w:rPr>
          <w:rFonts w:ascii="Calibri" w:hAnsi="Calibri"/>
          <w:spacing w:val="-3"/>
          <w:w w:val="105"/>
        </w:rPr>
        <w:t xml:space="preserve">comprehend a written document given their mental and physical capacities and psychological state. </w:t>
      </w:r>
      <w:r w:rsidRPr="00342062">
        <w:rPr>
          <w:rFonts w:ascii="Calibri" w:hAnsi="Calibri"/>
          <w:spacing w:val="-4"/>
          <w:w w:val="105"/>
        </w:rPr>
        <w:t xml:space="preserve">If the IRB determines that some or all of the children are limited such that they could not be asked </w:t>
      </w:r>
      <w:r w:rsidRPr="00342062">
        <w:rPr>
          <w:rFonts w:ascii="Calibri" w:hAnsi="Calibri"/>
          <w:spacing w:val="-2"/>
          <w:w w:val="105"/>
        </w:rPr>
        <w:t xml:space="preserve">about participation, or if the intervention provided in the research holds out a prospect of direct </w:t>
      </w:r>
      <w:r w:rsidRPr="00342062">
        <w:rPr>
          <w:rFonts w:ascii="Calibri" w:hAnsi="Calibri"/>
          <w:spacing w:val="-5"/>
          <w:w w:val="105"/>
        </w:rPr>
        <w:t xml:space="preserve">benefit that is important to the health or well-being of the prospective subject and is available only in </w:t>
      </w:r>
      <w:r w:rsidRPr="00342062">
        <w:rPr>
          <w:rFonts w:ascii="Calibri" w:hAnsi="Calibri"/>
          <w:spacing w:val="-1"/>
          <w:w w:val="105"/>
        </w:rPr>
        <w:t xml:space="preserve">the context of the research, the IRB may determine that assent of the child is not required. In addition, even when the IRB determines that some or all children in the proposed research are </w:t>
      </w:r>
      <w:r w:rsidRPr="00342062">
        <w:rPr>
          <w:rFonts w:ascii="Calibri" w:hAnsi="Calibri"/>
          <w:spacing w:val="-4"/>
          <w:w w:val="105"/>
        </w:rPr>
        <w:t xml:space="preserve">capable of assenting, the IRB may waive assent when all of the waiver criteria described </w:t>
      </w:r>
      <w:r w:rsidR="00983571" w:rsidRPr="00342062">
        <w:rPr>
          <w:rFonts w:ascii="Calibri" w:hAnsi="Calibri"/>
          <w:spacing w:val="-4"/>
          <w:w w:val="105"/>
        </w:rPr>
        <w:t xml:space="preserve">in the </w:t>
      </w:r>
      <w:r w:rsidR="00983571" w:rsidRPr="00983571">
        <w:rPr>
          <w:rFonts w:ascii="Calibri" w:hAnsi="Calibri"/>
          <w:spacing w:val="-4"/>
          <w:w w:val="105"/>
        </w:rPr>
        <w:t>Waiver of Consent or Elements of Consent</w:t>
      </w:r>
      <w:r w:rsidR="00983571">
        <w:rPr>
          <w:rFonts w:ascii="Calibri" w:hAnsi="Calibri"/>
          <w:spacing w:val="-4"/>
          <w:w w:val="105"/>
        </w:rPr>
        <w:t xml:space="preserve"> section </w:t>
      </w:r>
      <w:r w:rsidRPr="00342062">
        <w:rPr>
          <w:rFonts w:ascii="Calibri" w:hAnsi="Calibri"/>
          <w:spacing w:val="-8"/>
          <w:w w:val="105"/>
        </w:rPr>
        <w:t xml:space="preserve">below are met. The IRB documents which conditions are applicable when </w:t>
      </w:r>
      <w:r w:rsidRPr="00342062">
        <w:rPr>
          <w:rFonts w:ascii="Calibri" w:hAnsi="Calibri"/>
          <w:spacing w:val="-6"/>
          <w:w w:val="105"/>
        </w:rPr>
        <w:t xml:space="preserve">making a determination that assent is not a requirement for some or all of the children in the </w:t>
      </w:r>
      <w:r w:rsidRPr="00342062">
        <w:rPr>
          <w:rFonts w:ascii="Calibri" w:hAnsi="Calibri"/>
          <w:w w:val="105"/>
        </w:rPr>
        <w:t>research.</w:t>
      </w:r>
    </w:p>
    <w:p w14:paraId="0DC6DBBD" w14:textId="6CF94ABF" w:rsidR="00682D3A" w:rsidRPr="00342062" w:rsidRDefault="00682D3A">
      <w:pPr>
        <w:spacing w:before="216"/>
        <w:ind w:right="72"/>
        <w:rPr>
          <w:rFonts w:ascii="Calibri" w:hAnsi="Calibri"/>
          <w:spacing w:val="-5"/>
          <w:w w:val="105"/>
        </w:rPr>
      </w:pPr>
      <w:r w:rsidRPr="00342062">
        <w:rPr>
          <w:rFonts w:ascii="Calibri" w:hAnsi="Calibri"/>
          <w:w w:val="105"/>
        </w:rPr>
        <w:t xml:space="preserve">If the IRB determines that an assent process is required for some or all of the children in the research, the IRB must determine whether or not assent should be documented. If the IRB </w:t>
      </w:r>
      <w:r w:rsidRPr="00342062">
        <w:rPr>
          <w:rFonts w:ascii="Calibri" w:hAnsi="Calibri"/>
          <w:spacing w:val="-5"/>
          <w:w w:val="105"/>
        </w:rPr>
        <w:t xml:space="preserve">determines that assent should be documented, the IRB also determines the process to document the </w:t>
      </w:r>
      <w:r w:rsidRPr="00342062">
        <w:rPr>
          <w:rFonts w:ascii="Calibri" w:hAnsi="Calibri"/>
          <w:spacing w:val="-3"/>
          <w:w w:val="105"/>
        </w:rPr>
        <w:t xml:space="preserve">assent of the child. </w:t>
      </w:r>
      <w:r w:rsidR="00983571" w:rsidRPr="00983571">
        <w:rPr>
          <w:rFonts w:ascii="Calibri" w:hAnsi="Calibri"/>
          <w:spacing w:val="-3"/>
          <w:w w:val="105"/>
        </w:rPr>
        <w:t xml:space="preserve">Children too young to understand a written consent/assent </w:t>
      </w:r>
      <w:r w:rsidR="00983571">
        <w:rPr>
          <w:rFonts w:ascii="Calibri" w:hAnsi="Calibri"/>
          <w:spacing w:val="-3"/>
          <w:w w:val="105"/>
        </w:rPr>
        <w:t>may</w:t>
      </w:r>
      <w:r w:rsidR="00983571" w:rsidRPr="00983571">
        <w:rPr>
          <w:rFonts w:ascii="Calibri" w:hAnsi="Calibri"/>
          <w:spacing w:val="-3"/>
          <w:w w:val="105"/>
        </w:rPr>
        <w:t xml:space="preserve"> be given a verbal explanation in a manner understandable to the child and at a level appropriate for the child’s age, maturity, and condition. When a verbal assent process is used, the investigator must document in some manner that the assent process occurred and that the child provided assent.</w:t>
      </w:r>
      <w:r w:rsidR="00983571">
        <w:rPr>
          <w:rFonts w:ascii="Calibri" w:hAnsi="Calibri"/>
          <w:spacing w:val="-3"/>
          <w:w w:val="105"/>
        </w:rPr>
        <w:t xml:space="preserve"> </w:t>
      </w:r>
      <w:r w:rsidRPr="00342062">
        <w:rPr>
          <w:rFonts w:ascii="Calibri" w:hAnsi="Calibri"/>
          <w:spacing w:val="-7"/>
          <w:w w:val="105"/>
        </w:rPr>
        <w:t xml:space="preserve">Any approved </w:t>
      </w:r>
      <w:r w:rsidR="00A00506" w:rsidRPr="00342062">
        <w:rPr>
          <w:rFonts w:ascii="Calibri" w:hAnsi="Calibri"/>
          <w:spacing w:val="-7"/>
          <w:w w:val="105"/>
        </w:rPr>
        <w:t>a</w:t>
      </w:r>
      <w:r w:rsidRPr="00342062">
        <w:rPr>
          <w:rFonts w:ascii="Calibri" w:hAnsi="Calibri"/>
          <w:spacing w:val="-7"/>
          <w:w w:val="105"/>
        </w:rPr>
        <w:t xml:space="preserve">ssent </w:t>
      </w:r>
      <w:r w:rsidR="00A00506" w:rsidRPr="00342062">
        <w:rPr>
          <w:rFonts w:ascii="Calibri" w:hAnsi="Calibri"/>
          <w:spacing w:val="-7"/>
          <w:w w:val="105"/>
        </w:rPr>
        <w:t>d</w:t>
      </w:r>
      <w:r w:rsidRPr="00342062">
        <w:rPr>
          <w:rFonts w:ascii="Calibri" w:hAnsi="Calibri"/>
          <w:spacing w:val="-7"/>
          <w:w w:val="105"/>
        </w:rPr>
        <w:t xml:space="preserve">ocuments are stamped with </w:t>
      </w:r>
      <w:r w:rsidR="00983BF2">
        <w:rPr>
          <w:rFonts w:ascii="Calibri" w:hAnsi="Calibri"/>
          <w:spacing w:val="-7"/>
          <w:w w:val="105"/>
        </w:rPr>
        <w:t>PU</w:t>
      </w:r>
      <w:r w:rsidR="00B9178A" w:rsidRPr="00342062">
        <w:rPr>
          <w:rFonts w:ascii="Calibri" w:hAnsi="Calibri"/>
          <w:spacing w:val="-7"/>
          <w:w w:val="105"/>
        </w:rPr>
        <w:t>-IRB</w:t>
      </w:r>
      <w:r w:rsidRPr="00342062">
        <w:rPr>
          <w:rFonts w:ascii="Calibri" w:hAnsi="Calibri"/>
          <w:spacing w:val="-5"/>
          <w:w w:val="105"/>
        </w:rPr>
        <w:t xml:space="preserve"> date of approval, and the date of expiration.</w:t>
      </w:r>
    </w:p>
    <w:p w14:paraId="20E893B7" w14:textId="7A084852" w:rsidR="00682D3A" w:rsidRPr="00342062" w:rsidRDefault="00682D3A">
      <w:pPr>
        <w:spacing w:before="324"/>
        <w:rPr>
          <w:rFonts w:ascii="Calibri" w:hAnsi="Calibri"/>
          <w:spacing w:val="-4"/>
          <w:w w:val="105"/>
        </w:rPr>
      </w:pPr>
      <w:r w:rsidRPr="00342062">
        <w:rPr>
          <w:rFonts w:ascii="Calibri" w:hAnsi="Calibri"/>
          <w:spacing w:val="-2"/>
          <w:w w:val="105"/>
        </w:rPr>
        <w:t xml:space="preserve">When children are enrolled in research, the IRB also determines the appropriate provisions for </w:t>
      </w:r>
      <w:r w:rsidRPr="00342062">
        <w:rPr>
          <w:rFonts w:ascii="Calibri" w:hAnsi="Calibri"/>
          <w:w w:val="105"/>
        </w:rPr>
        <w:t xml:space="preserve">soliciting the permission of each child’s parents or guardians (unless one parent is deceased, </w:t>
      </w:r>
      <w:r w:rsidRPr="00342062">
        <w:rPr>
          <w:rFonts w:ascii="Calibri" w:hAnsi="Calibri"/>
          <w:spacing w:val="-4"/>
          <w:w w:val="105"/>
        </w:rPr>
        <w:t xml:space="preserve">unknown, incompetent, or not reasonably available, or when only one parent has legal responsibility </w:t>
      </w:r>
      <w:r w:rsidRPr="00342062">
        <w:rPr>
          <w:rFonts w:ascii="Calibri" w:hAnsi="Calibri"/>
          <w:spacing w:val="-5"/>
          <w:w w:val="105"/>
        </w:rPr>
        <w:t>for the care and custody of the child)</w:t>
      </w:r>
      <w:r w:rsidRPr="00342062">
        <w:rPr>
          <w:rFonts w:ascii="Calibri" w:hAnsi="Calibri"/>
          <w:spacing w:val="-5"/>
          <w:sz w:val="22"/>
          <w:szCs w:val="22"/>
        </w:rPr>
        <w:t xml:space="preserve">. </w:t>
      </w:r>
      <w:r w:rsidRPr="00342062">
        <w:rPr>
          <w:rFonts w:ascii="Calibri" w:hAnsi="Calibri"/>
          <w:spacing w:val="-5"/>
          <w:w w:val="105"/>
        </w:rPr>
        <w:t xml:space="preserve">When the IRB determines that </w:t>
      </w:r>
      <w:r w:rsidRPr="00342062">
        <w:rPr>
          <w:rFonts w:ascii="Calibri" w:hAnsi="Calibri"/>
          <w:w w:val="105"/>
        </w:rPr>
        <w:t xml:space="preserve">the research is no more than minimal risk for the </w:t>
      </w:r>
      <w:r w:rsidR="007744F1" w:rsidRPr="00342062">
        <w:rPr>
          <w:rFonts w:ascii="Calibri" w:hAnsi="Calibri"/>
          <w:w w:val="105"/>
        </w:rPr>
        <w:t>child or</w:t>
      </w:r>
      <w:r w:rsidRPr="00342062">
        <w:rPr>
          <w:rFonts w:ascii="Calibri" w:hAnsi="Calibri"/>
          <w:w w:val="105"/>
        </w:rPr>
        <w:t xml:space="preserve"> is more than minimal risk with the </w:t>
      </w:r>
      <w:r w:rsidRPr="00342062">
        <w:rPr>
          <w:rFonts w:ascii="Calibri" w:hAnsi="Calibri"/>
          <w:spacing w:val="-5"/>
          <w:w w:val="105"/>
        </w:rPr>
        <w:t xml:space="preserve">prospect of direct benefit to the child, and the IRB determines that permission must be obtained from </w:t>
      </w:r>
      <w:r w:rsidRPr="00342062">
        <w:rPr>
          <w:rFonts w:ascii="Calibri" w:hAnsi="Calibri"/>
          <w:spacing w:val="-4"/>
          <w:w w:val="105"/>
        </w:rPr>
        <w:t>the parent(s), the IRB will make a determination whether the permission of one or both parents shall be required.</w:t>
      </w:r>
    </w:p>
    <w:p w14:paraId="157793D9" w14:textId="77777777" w:rsidR="00682D3A" w:rsidRPr="00342062" w:rsidRDefault="00682D3A">
      <w:pPr>
        <w:spacing w:before="288"/>
        <w:ind w:right="144"/>
        <w:rPr>
          <w:rFonts w:ascii="Calibri" w:hAnsi="Calibri"/>
          <w:spacing w:val="-5"/>
          <w:w w:val="105"/>
        </w:rPr>
      </w:pPr>
      <w:r w:rsidRPr="00342062">
        <w:rPr>
          <w:rFonts w:ascii="Calibri" w:hAnsi="Calibri"/>
          <w:spacing w:val="-2"/>
          <w:w w:val="105"/>
        </w:rPr>
        <w:t xml:space="preserve">If the research does not fall into one of these categories, and the IRB determines that permission </w:t>
      </w:r>
      <w:r w:rsidRPr="00342062">
        <w:rPr>
          <w:rFonts w:ascii="Calibri" w:hAnsi="Calibri"/>
          <w:spacing w:val="-4"/>
          <w:w w:val="105"/>
        </w:rPr>
        <w:t xml:space="preserve">must be obtained from the parents, then the permission of both parents is required unless one parent </w:t>
      </w:r>
      <w:r w:rsidRPr="00342062">
        <w:rPr>
          <w:rFonts w:ascii="Calibri" w:hAnsi="Calibri"/>
          <w:spacing w:val="-5"/>
          <w:w w:val="105"/>
        </w:rPr>
        <w:t>is deceased, unknown, incompetent, or not reasonably available, or if only one parent has legal responsibility for care and custody.</w:t>
      </w:r>
    </w:p>
    <w:p w14:paraId="276FA06F" w14:textId="77777777" w:rsidR="00682D3A" w:rsidRPr="00342062" w:rsidRDefault="00682D3A">
      <w:pPr>
        <w:spacing w:before="288"/>
        <w:ind w:right="144"/>
        <w:rPr>
          <w:rFonts w:ascii="Calibri" w:hAnsi="Calibri"/>
          <w:spacing w:val="-5"/>
          <w:w w:val="105"/>
        </w:rPr>
      </w:pPr>
      <w:r w:rsidRPr="00342062">
        <w:rPr>
          <w:rFonts w:ascii="Calibri" w:hAnsi="Calibri"/>
          <w:spacing w:val="-4"/>
          <w:w w:val="105"/>
        </w:rPr>
        <w:t xml:space="preserve">In addition, for children who are wards of the state or any other agency, institution, or entity, they </w:t>
      </w:r>
      <w:r w:rsidRPr="00342062">
        <w:rPr>
          <w:rFonts w:ascii="Calibri" w:hAnsi="Calibri"/>
          <w:spacing w:val="-3"/>
          <w:w w:val="105"/>
        </w:rPr>
        <w:t xml:space="preserve">may only be included in research involving greater than minimal risk and no prospect of </w:t>
      </w:r>
      <w:r w:rsidRPr="00342062">
        <w:rPr>
          <w:rFonts w:ascii="Calibri" w:hAnsi="Calibri"/>
          <w:spacing w:val="-3"/>
          <w:w w:val="105"/>
        </w:rPr>
        <w:lastRenderedPageBreak/>
        <w:t xml:space="preserve">direct </w:t>
      </w:r>
      <w:r w:rsidRPr="00342062">
        <w:rPr>
          <w:rFonts w:ascii="Calibri" w:hAnsi="Calibri"/>
          <w:spacing w:val="-5"/>
          <w:w w:val="105"/>
        </w:rPr>
        <w:t xml:space="preserve">benefit to individual subjects (45 CFR 46.406) or research not otherwise approvable which presents </w:t>
      </w:r>
      <w:r w:rsidRPr="00342062">
        <w:rPr>
          <w:rFonts w:ascii="Calibri" w:hAnsi="Calibri"/>
          <w:spacing w:val="-4"/>
          <w:w w:val="105"/>
        </w:rPr>
        <w:t xml:space="preserve">an opportunity to understand, prevent, or alleviate a serious problem affecting the health or welfare </w:t>
      </w:r>
      <w:r w:rsidRPr="00342062">
        <w:rPr>
          <w:rFonts w:ascii="Calibri" w:hAnsi="Calibri"/>
          <w:spacing w:val="-5"/>
          <w:w w:val="105"/>
        </w:rPr>
        <w:t>of children (45 CFR 46.407) only if:</w:t>
      </w:r>
    </w:p>
    <w:p w14:paraId="006A896F" w14:textId="77777777" w:rsidR="00682D3A" w:rsidRPr="00342062" w:rsidRDefault="00682D3A" w:rsidP="00F32A78">
      <w:pPr>
        <w:numPr>
          <w:ilvl w:val="0"/>
          <w:numId w:val="17"/>
        </w:numPr>
        <w:tabs>
          <w:tab w:val="clear" w:pos="720"/>
          <w:tab w:val="num" w:pos="792"/>
        </w:tabs>
        <w:spacing w:before="252"/>
        <w:rPr>
          <w:rFonts w:ascii="Calibri" w:hAnsi="Calibri"/>
          <w:spacing w:val="9"/>
          <w:w w:val="105"/>
        </w:rPr>
      </w:pPr>
      <w:r w:rsidRPr="00342062">
        <w:rPr>
          <w:rFonts w:ascii="Calibri" w:hAnsi="Calibri"/>
          <w:spacing w:val="9"/>
          <w:w w:val="105"/>
        </w:rPr>
        <w:t>The research relates to their status as a ward, or</w:t>
      </w:r>
    </w:p>
    <w:p w14:paraId="12272944" w14:textId="77777777" w:rsidR="00682D3A" w:rsidRPr="00342062" w:rsidRDefault="00682D3A" w:rsidP="003241A0">
      <w:pPr>
        <w:numPr>
          <w:ilvl w:val="0"/>
          <w:numId w:val="17"/>
        </w:numPr>
        <w:tabs>
          <w:tab w:val="clear" w:pos="720"/>
          <w:tab w:val="num" w:pos="792"/>
        </w:tabs>
        <w:ind w:right="504"/>
        <w:rPr>
          <w:rFonts w:ascii="Calibri" w:hAnsi="Calibri"/>
          <w:spacing w:val="-4"/>
          <w:w w:val="105"/>
        </w:rPr>
      </w:pPr>
      <w:r w:rsidRPr="00342062">
        <w:rPr>
          <w:rFonts w:ascii="Calibri" w:hAnsi="Calibri"/>
          <w:spacing w:val="-7"/>
          <w:w w:val="105"/>
        </w:rPr>
        <w:t xml:space="preserve">The research is conducted in schools, camps, hospitals, institutions, or similar settings in </w:t>
      </w:r>
      <w:r w:rsidRPr="00342062">
        <w:rPr>
          <w:rFonts w:ascii="Calibri" w:hAnsi="Calibri"/>
          <w:spacing w:val="-4"/>
          <w:w w:val="105"/>
        </w:rPr>
        <w:t>which the majority of children involved as subjects are not wards</w:t>
      </w:r>
    </w:p>
    <w:p w14:paraId="0366C331" w14:textId="1762E36A" w:rsidR="00167028" w:rsidRPr="00342062" w:rsidRDefault="00682D3A">
      <w:pPr>
        <w:spacing w:before="288"/>
        <w:rPr>
          <w:rFonts w:ascii="Calibri" w:hAnsi="Calibri"/>
          <w:spacing w:val="-4"/>
          <w:w w:val="105"/>
        </w:rPr>
      </w:pPr>
      <w:r w:rsidRPr="00342062">
        <w:rPr>
          <w:rFonts w:ascii="Calibri" w:hAnsi="Calibri"/>
          <w:spacing w:val="-4"/>
          <w:w w:val="105"/>
        </w:rPr>
        <w:t xml:space="preserve">If one of the above criteria </w:t>
      </w:r>
      <w:r w:rsidR="00471238" w:rsidRPr="00342062">
        <w:rPr>
          <w:rFonts w:ascii="Calibri" w:hAnsi="Calibri"/>
          <w:spacing w:val="-4"/>
          <w:w w:val="105"/>
        </w:rPr>
        <w:t xml:space="preserve">is </w:t>
      </w:r>
      <w:r w:rsidRPr="00342062">
        <w:rPr>
          <w:rFonts w:ascii="Calibri" w:hAnsi="Calibri"/>
          <w:spacing w:val="-4"/>
          <w:w w:val="105"/>
        </w:rPr>
        <w:t xml:space="preserve">met and the research is approved, the IRB requires the appointment of an advocate for each child who is a ward to act on their behalf in addition to their guardian. One </w:t>
      </w:r>
      <w:r w:rsidRPr="00342062">
        <w:rPr>
          <w:rFonts w:ascii="Calibri" w:hAnsi="Calibri"/>
          <w:spacing w:val="-3"/>
          <w:w w:val="105"/>
        </w:rPr>
        <w:t xml:space="preserve">individual may serve as advocate for more than one child. The advocate shall be an individual who </w:t>
      </w:r>
      <w:r w:rsidRPr="00342062">
        <w:rPr>
          <w:rFonts w:ascii="Calibri" w:hAnsi="Calibri"/>
          <w:spacing w:val="-4"/>
          <w:w w:val="105"/>
        </w:rPr>
        <w:t>has the background and experience to act in, and agrees to act in, the best interests of the child for</w:t>
      </w:r>
      <w:r w:rsidR="00471238" w:rsidRPr="00342062">
        <w:rPr>
          <w:rFonts w:ascii="Calibri" w:hAnsi="Calibri"/>
          <w:spacing w:val="-4"/>
          <w:w w:val="105"/>
        </w:rPr>
        <w:t xml:space="preserve"> </w:t>
      </w:r>
      <w:r w:rsidRPr="00342062">
        <w:rPr>
          <w:rFonts w:ascii="Calibri" w:hAnsi="Calibri"/>
          <w:spacing w:val="-6"/>
          <w:w w:val="105"/>
        </w:rPr>
        <w:t xml:space="preserve">the duration of the child’s participation in the research and who is not otherwise associated in any </w:t>
      </w:r>
      <w:r w:rsidRPr="00342062">
        <w:rPr>
          <w:rFonts w:ascii="Calibri" w:hAnsi="Calibri"/>
          <w:spacing w:val="-3"/>
          <w:w w:val="105"/>
        </w:rPr>
        <w:t xml:space="preserve">way (except in the role as advocate or member of the IRB) with the research, researchers, or </w:t>
      </w:r>
      <w:r w:rsidRPr="00342062">
        <w:rPr>
          <w:rFonts w:ascii="Calibri" w:hAnsi="Calibri"/>
          <w:spacing w:val="-4"/>
          <w:w w:val="105"/>
        </w:rPr>
        <w:t xml:space="preserve">guardian </w:t>
      </w:r>
      <w:r w:rsidR="00C83BC6">
        <w:rPr>
          <w:rFonts w:ascii="Calibri" w:hAnsi="Calibri"/>
          <w:spacing w:val="-4"/>
          <w:w w:val="105"/>
        </w:rPr>
        <w:t>organization</w:t>
      </w:r>
      <w:r w:rsidRPr="00342062">
        <w:rPr>
          <w:rFonts w:ascii="Calibri" w:hAnsi="Calibri"/>
          <w:spacing w:val="-4"/>
          <w:w w:val="105"/>
        </w:rPr>
        <w:t>.</w:t>
      </w:r>
    </w:p>
    <w:p w14:paraId="185AD13C" w14:textId="77777777" w:rsidR="00682D3A" w:rsidRPr="00342062" w:rsidRDefault="00682D3A">
      <w:pPr>
        <w:spacing w:before="216"/>
        <w:ind w:right="288"/>
        <w:rPr>
          <w:rFonts w:ascii="Calibri" w:hAnsi="Calibri"/>
          <w:spacing w:val="-4"/>
          <w:w w:val="105"/>
        </w:rPr>
      </w:pPr>
      <w:r w:rsidRPr="00342062">
        <w:rPr>
          <w:rFonts w:ascii="Calibri" w:hAnsi="Calibri"/>
          <w:spacing w:val="-6"/>
          <w:w w:val="105"/>
        </w:rPr>
        <w:t xml:space="preserve">The IRB may waive the requirement for parental permission when the criteria described </w:t>
      </w:r>
      <w:r w:rsidR="009B235F" w:rsidRPr="00342062">
        <w:rPr>
          <w:rFonts w:ascii="Calibri" w:hAnsi="Calibri"/>
          <w:spacing w:val="-6"/>
          <w:w w:val="105"/>
        </w:rPr>
        <w:t xml:space="preserve">in the </w:t>
      </w:r>
      <w:r w:rsidR="009B235F" w:rsidRPr="009B235F">
        <w:rPr>
          <w:rFonts w:ascii="Calibri" w:hAnsi="Calibri"/>
          <w:spacing w:val="-6"/>
          <w:w w:val="105"/>
        </w:rPr>
        <w:t xml:space="preserve">Waiver of Consent or Elements of Consent section </w:t>
      </w:r>
      <w:r w:rsidRPr="00342062">
        <w:rPr>
          <w:rFonts w:ascii="Calibri" w:hAnsi="Calibri"/>
          <w:spacing w:val="-5"/>
          <w:w w:val="105"/>
        </w:rPr>
        <w:t>below are met, or if the IRB determines that parental permission is not a reasonable requirement to</w:t>
      </w:r>
      <w:r w:rsidR="00175175" w:rsidRPr="00342062">
        <w:rPr>
          <w:rFonts w:ascii="Calibri" w:hAnsi="Calibri"/>
          <w:spacing w:val="-5"/>
          <w:w w:val="105"/>
        </w:rPr>
        <w:t xml:space="preserve"> </w:t>
      </w:r>
      <w:r w:rsidRPr="00342062">
        <w:rPr>
          <w:rFonts w:ascii="Calibri" w:hAnsi="Calibri"/>
          <w:spacing w:val="-5"/>
          <w:w w:val="105"/>
        </w:rPr>
        <w:t>protect the child due to the conditions or population under research and the research is not subject to FDA regulations and the waiver is otherwise consistent with Federal, State or local law</w:t>
      </w:r>
      <w:r w:rsidR="004670C0">
        <w:rPr>
          <w:rFonts w:ascii="Calibri" w:hAnsi="Calibri"/>
          <w:spacing w:val="-5"/>
          <w:w w:val="105"/>
        </w:rPr>
        <w:t xml:space="preserve"> </w:t>
      </w:r>
      <w:r w:rsidR="004670C0">
        <w:rPr>
          <w:rFonts w:ascii="Calibri" w:hAnsi="Calibri"/>
          <w:spacing w:val="-4"/>
          <w:w w:val="105"/>
        </w:rPr>
        <w:t>(including tribal law passed by the official governing body of an American Indian or Alaska Native tribe)</w:t>
      </w:r>
      <w:r w:rsidRPr="00342062">
        <w:rPr>
          <w:rFonts w:ascii="Calibri" w:hAnsi="Calibri"/>
          <w:spacing w:val="-5"/>
          <w:w w:val="105"/>
        </w:rPr>
        <w:t xml:space="preserve">. When this </w:t>
      </w:r>
      <w:r w:rsidRPr="00342062">
        <w:rPr>
          <w:rFonts w:ascii="Calibri" w:hAnsi="Calibri"/>
          <w:spacing w:val="-3"/>
          <w:w w:val="105"/>
        </w:rPr>
        <w:t xml:space="preserve">waiver is enacted by the IRB, the IRB determines an appropriate mechanism for protecting the </w:t>
      </w:r>
      <w:r w:rsidRPr="00342062">
        <w:rPr>
          <w:rFonts w:ascii="Calibri" w:hAnsi="Calibri"/>
          <w:spacing w:val="-8"/>
          <w:w w:val="105"/>
        </w:rPr>
        <w:t xml:space="preserve">children dependent upon the nature and purpose of the research, the risks, potential benefits, and the </w:t>
      </w:r>
      <w:r w:rsidRPr="00342062">
        <w:rPr>
          <w:rFonts w:ascii="Calibri" w:hAnsi="Calibri"/>
          <w:spacing w:val="-4"/>
          <w:w w:val="105"/>
        </w:rPr>
        <w:t>children’s age, maturity, status, and condition.</w:t>
      </w:r>
    </w:p>
    <w:p w14:paraId="6F199CE2" w14:textId="77777777" w:rsidR="00167028" w:rsidRPr="00342062" w:rsidRDefault="005A3513" w:rsidP="0065102A">
      <w:pPr>
        <w:pStyle w:val="Heading1"/>
        <w:ind w:left="540" w:hanging="540"/>
        <w:rPr>
          <w:rStyle w:val="MLS2"/>
          <w:bCs w:val="0"/>
        </w:rPr>
      </w:pPr>
      <w:bookmarkStart w:id="215" w:name="_Toc336325561"/>
      <w:bookmarkStart w:id="216" w:name="_Toc463960952"/>
      <w:bookmarkStart w:id="217" w:name="_Toc465242690"/>
      <w:r w:rsidRPr="00342062">
        <w:rPr>
          <w:rStyle w:val="MLS2"/>
        </w:rPr>
        <w:t>Waiver of Consent or Elements of Consent</w:t>
      </w:r>
      <w:bookmarkEnd w:id="215"/>
      <w:bookmarkEnd w:id="216"/>
      <w:bookmarkEnd w:id="217"/>
    </w:p>
    <w:p w14:paraId="44A4877E" w14:textId="1D1D38FC" w:rsidR="00682D3A" w:rsidRPr="00342062" w:rsidRDefault="00231DCF">
      <w:pPr>
        <w:spacing w:before="288"/>
        <w:ind w:right="216"/>
        <w:rPr>
          <w:rFonts w:ascii="Calibri" w:hAnsi="Calibri"/>
          <w:spacing w:val="-4"/>
          <w:w w:val="105"/>
        </w:rPr>
      </w:pPr>
      <w:r w:rsidRPr="00342062">
        <w:rPr>
          <w:rFonts w:ascii="Calibri" w:hAnsi="Calibri"/>
          <w:spacing w:val="-5"/>
          <w:w w:val="105"/>
        </w:rPr>
        <w:t xml:space="preserve">The </w:t>
      </w:r>
      <w:r w:rsidR="00983BF2">
        <w:rPr>
          <w:rFonts w:ascii="Calibri" w:hAnsi="Calibri"/>
          <w:spacing w:val="-5"/>
          <w:w w:val="105"/>
        </w:rPr>
        <w:t>PU</w:t>
      </w:r>
      <w:r w:rsidR="00B9178A" w:rsidRPr="00342062">
        <w:rPr>
          <w:rFonts w:ascii="Calibri" w:hAnsi="Calibri"/>
          <w:spacing w:val="-5"/>
          <w:w w:val="105"/>
        </w:rPr>
        <w:t>-IRB</w:t>
      </w:r>
      <w:r w:rsidR="00682D3A" w:rsidRPr="00342062">
        <w:rPr>
          <w:rFonts w:ascii="Calibri" w:hAnsi="Calibri"/>
          <w:spacing w:val="-5"/>
          <w:w w:val="105"/>
        </w:rPr>
        <w:t xml:space="preserve"> may approve a consent procedure, which does not include, or which alters, some or all </w:t>
      </w:r>
      <w:r w:rsidR="00682D3A" w:rsidRPr="00342062">
        <w:rPr>
          <w:rFonts w:ascii="Calibri" w:hAnsi="Calibri"/>
          <w:spacing w:val="-6"/>
          <w:w w:val="105"/>
        </w:rPr>
        <w:t xml:space="preserve">of the elements of informed consent set forth </w:t>
      </w:r>
      <w:r w:rsidR="00407212" w:rsidRPr="00342062">
        <w:rPr>
          <w:rFonts w:ascii="Calibri" w:hAnsi="Calibri"/>
          <w:spacing w:val="-6"/>
          <w:w w:val="105"/>
        </w:rPr>
        <w:t xml:space="preserve">in </w:t>
      </w:r>
      <w:r w:rsidRPr="00342062">
        <w:rPr>
          <w:rFonts w:ascii="Calibri" w:hAnsi="Calibri"/>
          <w:spacing w:val="-6"/>
          <w:w w:val="105"/>
        </w:rPr>
        <w:t>S</w:t>
      </w:r>
      <w:r w:rsidR="00407212" w:rsidRPr="00342062">
        <w:rPr>
          <w:rFonts w:ascii="Calibri" w:hAnsi="Calibri"/>
          <w:spacing w:val="-6"/>
          <w:w w:val="105"/>
        </w:rPr>
        <w:t xml:space="preserve">ection </w:t>
      </w:r>
      <w:r w:rsidRPr="00342062">
        <w:rPr>
          <w:rFonts w:ascii="Calibri" w:hAnsi="Calibri"/>
          <w:spacing w:val="-6"/>
          <w:w w:val="105"/>
        </w:rPr>
        <w:t>14</w:t>
      </w:r>
      <w:r w:rsidR="00407212" w:rsidRPr="00342062">
        <w:rPr>
          <w:rFonts w:ascii="Calibri" w:hAnsi="Calibri"/>
          <w:spacing w:val="-6"/>
          <w:w w:val="105"/>
        </w:rPr>
        <w:t>:</w:t>
      </w:r>
      <w:r w:rsidR="002E7F4C" w:rsidRPr="00342062">
        <w:rPr>
          <w:rFonts w:ascii="Calibri" w:hAnsi="Calibri"/>
          <w:spacing w:val="-6"/>
          <w:w w:val="105"/>
        </w:rPr>
        <w:t xml:space="preserve"> </w:t>
      </w:r>
      <w:r w:rsidR="00407212" w:rsidRPr="00342062">
        <w:rPr>
          <w:rFonts w:ascii="Calibri" w:hAnsi="Calibri"/>
          <w:spacing w:val="-6"/>
          <w:w w:val="105"/>
        </w:rPr>
        <w:t>Informed Consent and Documentation of Participation</w:t>
      </w:r>
      <w:r w:rsidR="00682D3A" w:rsidRPr="00342062">
        <w:rPr>
          <w:rFonts w:ascii="Calibri" w:hAnsi="Calibri"/>
          <w:spacing w:val="-6"/>
          <w:w w:val="105"/>
        </w:rPr>
        <w:t xml:space="preserve">, or </w:t>
      </w:r>
      <w:r w:rsidR="009B5C36" w:rsidRPr="00342062">
        <w:rPr>
          <w:rFonts w:ascii="Calibri" w:hAnsi="Calibri"/>
          <w:spacing w:val="-6"/>
          <w:w w:val="105"/>
        </w:rPr>
        <w:t xml:space="preserve">it may </w:t>
      </w:r>
      <w:r w:rsidR="00682D3A" w:rsidRPr="00342062">
        <w:rPr>
          <w:rFonts w:ascii="Calibri" w:hAnsi="Calibri"/>
          <w:spacing w:val="-6"/>
          <w:w w:val="105"/>
        </w:rPr>
        <w:t xml:space="preserve">waive the requirement to obtain informed </w:t>
      </w:r>
      <w:r w:rsidR="00682D3A" w:rsidRPr="00342062">
        <w:rPr>
          <w:rFonts w:ascii="Calibri" w:hAnsi="Calibri"/>
          <w:spacing w:val="-4"/>
          <w:w w:val="105"/>
        </w:rPr>
        <w:t>consent</w:t>
      </w:r>
      <w:r w:rsidR="002F6909" w:rsidRPr="00342062">
        <w:rPr>
          <w:rFonts w:ascii="Calibri" w:hAnsi="Calibri"/>
          <w:spacing w:val="-4"/>
          <w:w w:val="105"/>
        </w:rPr>
        <w:t xml:space="preserve"> [45 CFR 46.116(</w:t>
      </w:r>
      <w:r w:rsidR="00592524">
        <w:rPr>
          <w:rFonts w:ascii="Calibri" w:hAnsi="Calibri"/>
          <w:spacing w:val="-4"/>
          <w:w w:val="105"/>
        </w:rPr>
        <w:t>3</w:t>
      </w:r>
      <w:r w:rsidR="00920075" w:rsidRPr="00342062">
        <w:rPr>
          <w:rFonts w:ascii="Calibri" w:hAnsi="Calibri"/>
          <w:spacing w:val="-4"/>
          <w:w w:val="105"/>
        </w:rPr>
        <w:t>)]</w:t>
      </w:r>
      <w:r w:rsidR="00682D3A" w:rsidRPr="00342062">
        <w:rPr>
          <w:rFonts w:ascii="Calibri" w:hAnsi="Calibri"/>
          <w:spacing w:val="-4"/>
          <w:w w:val="105"/>
        </w:rPr>
        <w:t xml:space="preserve">, provided </w:t>
      </w:r>
      <w:r w:rsidR="00DF32F8" w:rsidRPr="00342062">
        <w:rPr>
          <w:rFonts w:ascii="Calibri" w:hAnsi="Calibri"/>
          <w:spacing w:val="-4"/>
          <w:w w:val="105"/>
        </w:rPr>
        <w:t xml:space="preserve">the </w:t>
      </w:r>
      <w:r w:rsidR="00983BF2">
        <w:rPr>
          <w:rFonts w:ascii="Calibri" w:hAnsi="Calibri"/>
          <w:spacing w:val="-4"/>
          <w:w w:val="105"/>
        </w:rPr>
        <w:t>PU</w:t>
      </w:r>
      <w:r w:rsidR="00B9178A" w:rsidRPr="00342062">
        <w:rPr>
          <w:rFonts w:ascii="Calibri" w:hAnsi="Calibri"/>
          <w:spacing w:val="-4"/>
          <w:w w:val="105"/>
        </w:rPr>
        <w:t>-IRB</w:t>
      </w:r>
      <w:r w:rsidR="00682D3A" w:rsidRPr="00342062">
        <w:rPr>
          <w:rFonts w:ascii="Calibri" w:hAnsi="Calibri"/>
          <w:spacing w:val="-4"/>
          <w:w w:val="105"/>
        </w:rPr>
        <w:t xml:space="preserve"> finds the research is not FDA-regulated and documents that:</w:t>
      </w:r>
    </w:p>
    <w:p w14:paraId="76EED8E4" w14:textId="051FD6BF" w:rsidR="00682D3A" w:rsidRPr="00342062" w:rsidRDefault="00231DCF" w:rsidP="00F32A78">
      <w:pPr>
        <w:numPr>
          <w:ilvl w:val="0"/>
          <w:numId w:val="18"/>
        </w:numPr>
        <w:tabs>
          <w:tab w:val="clear" w:pos="360"/>
          <w:tab w:val="num" w:pos="432"/>
        </w:tabs>
        <w:spacing w:before="288"/>
        <w:rPr>
          <w:rFonts w:ascii="Calibri" w:hAnsi="Calibri"/>
          <w:spacing w:val="-4"/>
          <w:w w:val="105"/>
        </w:rPr>
      </w:pPr>
      <w:r w:rsidRPr="00342062">
        <w:rPr>
          <w:rFonts w:ascii="Calibri" w:hAnsi="Calibri"/>
          <w:spacing w:val="-6"/>
          <w:w w:val="105"/>
        </w:rPr>
        <w:t>T</w:t>
      </w:r>
      <w:r w:rsidR="00682D3A" w:rsidRPr="00342062">
        <w:rPr>
          <w:rFonts w:ascii="Calibri" w:hAnsi="Calibri"/>
          <w:spacing w:val="-6"/>
          <w:w w:val="105"/>
        </w:rPr>
        <w:t>he research or demonstration project is to be conducted by, or subject to the approval of, state</w:t>
      </w:r>
      <w:r w:rsidR="00DE5847">
        <w:rPr>
          <w:rFonts w:ascii="Calibri" w:hAnsi="Calibri"/>
          <w:spacing w:val="-6"/>
          <w:w w:val="105"/>
        </w:rPr>
        <w:t xml:space="preserve">, </w:t>
      </w:r>
      <w:r w:rsidR="00682D3A" w:rsidRPr="00342062">
        <w:rPr>
          <w:rFonts w:ascii="Calibri" w:hAnsi="Calibri"/>
          <w:spacing w:val="-5"/>
          <w:w w:val="105"/>
        </w:rPr>
        <w:t xml:space="preserve">local </w:t>
      </w:r>
      <w:r w:rsidR="00DE5847">
        <w:rPr>
          <w:rFonts w:ascii="Calibri" w:hAnsi="Calibri"/>
          <w:spacing w:val="-5"/>
          <w:w w:val="105"/>
        </w:rPr>
        <w:t xml:space="preserve">or tribal </w:t>
      </w:r>
      <w:r w:rsidR="00682D3A" w:rsidRPr="00342062">
        <w:rPr>
          <w:rFonts w:ascii="Calibri" w:hAnsi="Calibri"/>
          <w:spacing w:val="-5"/>
          <w:w w:val="105"/>
        </w:rPr>
        <w:t xml:space="preserve">government officials, and is designed to study, evaluate, or otherwise examine: (i) public </w:t>
      </w:r>
      <w:r w:rsidR="00682D3A" w:rsidRPr="00342062">
        <w:rPr>
          <w:rFonts w:ascii="Calibri" w:hAnsi="Calibri"/>
          <w:spacing w:val="-2"/>
          <w:w w:val="105"/>
        </w:rPr>
        <w:t xml:space="preserve">benefit or service programs; (ii) procedures for obtaining benefits or services under those </w:t>
      </w:r>
      <w:r w:rsidR="00682D3A" w:rsidRPr="00342062">
        <w:rPr>
          <w:rFonts w:ascii="Calibri" w:hAnsi="Calibri"/>
          <w:spacing w:val="-1"/>
          <w:w w:val="105"/>
        </w:rPr>
        <w:t xml:space="preserve">programs; (iii) possible changes in or alternatives to those programs or procedures; or (iv) </w:t>
      </w:r>
      <w:r w:rsidR="00682D3A" w:rsidRPr="00342062">
        <w:rPr>
          <w:rFonts w:ascii="Calibri" w:hAnsi="Calibri"/>
          <w:spacing w:val="-4"/>
          <w:w w:val="105"/>
        </w:rPr>
        <w:t>possible changes in methods or levels of payment for benefits or services under those programs;</w:t>
      </w:r>
      <w:r w:rsidR="00175175" w:rsidRPr="00342062">
        <w:rPr>
          <w:rFonts w:ascii="Calibri" w:hAnsi="Calibri"/>
          <w:spacing w:val="-4"/>
          <w:w w:val="105"/>
        </w:rPr>
        <w:t xml:space="preserve"> </w:t>
      </w:r>
      <w:r w:rsidR="00682D3A" w:rsidRPr="00342062">
        <w:rPr>
          <w:rFonts w:ascii="Calibri" w:hAnsi="Calibri"/>
          <w:w w:val="105"/>
        </w:rPr>
        <w:t>and</w:t>
      </w:r>
      <w:r w:rsidR="00175175" w:rsidRPr="00342062">
        <w:rPr>
          <w:rFonts w:ascii="Calibri" w:hAnsi="Calibri"/>
          <w:w w:val="105"/>
        </w:rPr>
        <w:t>,</w:t>
      </w:r>
    </w:p>
    <w:p w14:paraId="4403A727" w14:textId="77777777" w:rsidR="00682D3A" w:rsidRPr="00342062" w:rsidRDefault="00231DCF" w:rsidP="00F32A78">
      <w:pPr>
        <w:numPr>
          <w:ilvl w:val="0"/>
          <w:numId w:val="18"/>
        </w:numPr>
        <w:tabs>
          <w:tab w:val="clear" w:pos="360"/>
          <w:tab w:val="num" w:pos="432"/>
        </w:tabs>
        <w:spacing w:before="288"/>
        <w:rPr>
          <w:rFonts w:ascii="Calibri" w:hAnsi="Calibri"/>
          <w:w w:val="105"/>
        </w:rPr>
      </w:pPr>
      <w:r w:rsidRPr="00342062">
        <w:rPr>
          <w:rFonts w:ascii="Calibri" w:hAnsi="Calibri"/>
          <w:w w:val="105"/>
        </w:rPr>
        <w:t>T</w:t>
      </w:r>
      <w:r w:rsidR="00682D3A" w:rsidRPr="00342062">
        <w:rPr>
          <w:rFonts w:ascii="Calibri" w:hAnsi="Calibri"/>
          <w:w w:val="105"/>
        </w:rPr>
        <w:t>he research could not practicably be carried out without the waiver or alteration.</w:t>
      </w:r>
    </w:p>
    <w:p w14:paraId="5B30549D" w14:textId="072F3B9B" w:rsidR="00682D3A" w:rsidRPr="00342062" w:rsidRDefault="00983BF2">
      <w:pPr>
        <w:spacing w:before="252"/>
        <w:ind w:right="72"/>
        <w:rPr>
          <w:rFonts w:ascii="Calibri" w:hAnsi="Calibri"/>
          <w:spacing w:val="-5"/>
          <w:w w:val="105"/>
        </w:rPr>
      </w:pPr>
      <w:r>
        <w:rPr>
          <w:rFonts w:ascii="Calibri" w:hAnsi="Calibri"/>
          <w:spacing w:val="-5"/>
          <w:w w:val="105"/>
        </w:rPr>
        <w:t>PU</w:t>
      </w:r>
      <w:r w:rsidR="00A4371F" w:rsidRPr="00342062">
        <w:rPr>
          <w:rFonts w:ascii="Calibri" w:hAnsi="Calibri"/>
          <w:spacing w:val="-5"/>
          <w:w w:val="105"/>
        </w:rPr>
        <w:t>-</w:t>
      </w:r>
      <w:r w:rsidR="00B9178A" w:rsidRPr="00342062">
        <w:rPr>
          <w:rFonts w:ascii="Calibri" w:hAnsi="Calibri"/>
          <w:spacing w:val="-5"/>
          <w:w w:val="105"/>
        </w:rPr>
        <w:t>IRB</w:t>
      </w:r>
      <w:r w:rsidR="00682D3A" w:rsidRPr="00342062">
        <w:rPr>
          <w:rFonts w:ascii="Calibri" w:hAnsi="Calibri"/>
          <w:spacing w:val="-5"/>
          <w:w w:val="105"/>
        </w:rPr>
        <w:t xml:space="preserve"> may also approve a consent procedure, which does not include, or which alters, some </w:t>
      </w:r>
      <w:r w:rsidR="00682D3A" w:rsidRPr="00342062">
        <w:rPr>
          <w:rFonts w:ascii="Calibri" w:hAnsi="Calibri"/>
          <w:spacing w:val="-5"/>
          <w:w w:val="105"/>
        </w:rPr>
        <w:lastRenderedPageBreak/>
        <w:t xml:space="preserve">or </w:t>
      </w:r>
      <w:r w:rsidR="00682D3A" w:rsidRPr="00342062">
        <w:rPr>
          <w:rFonts w:ascii="Calibri" w:hAnsi="Calibri"/>
          <w:spacing w:val="-6"/>
          <w:w w:val="105"/>
        </w:rPr>
        <w:t xml:space="preserve">all of the elements of informed consent set forth in </w:t>
      </w:r>
      <w:r w:rsidR="00231DCF" w:rsidRPr="00342062">
        <w:rPr>
          <w:rFonts w:ascii="Calibri" w:hAnsi="Calibri"/>
          <w:spacing w:val="-6"/>
          <w:w w:val="105"/>
        </w:rPr>
        <w:t>S</w:t>
      </w:r>
      <w:r w:rsidR="00407212" w:rsidRPr="00342062">
        <w:rPr>
          <w:rFonts w:ascii="Calibri" w:hAnsi="Calibri"/>
          <w:spacing w:val="-6"/>
          <w:w w:val="105"/>
        </w:rPr>
        <w:t>ection 1</w:t>
      </w:r>
      <w:r w:rsidR="00231DCF" w:rsidRPr="00342062">
        <w:rPr>
          <w:rFonts w:ascii="Calibri" w:hAnsi="Calibri"/>
          <w:spacing w:val="-6"/>
          <w:w w:val="105"/>
        </w:rPr>
        <w:t>4</w:t>
      </w:r>
      <w:r w:rsidR="00407212" w:rsidRPr="00342062">
        <w:rPr>
          <w:rFonts w:ascii="Calibri" w:hAnsi="Calibri"/>
          <w:spacing w:val="-6"/>
          <w:w w:val="105"/>
        </w:rPr>
        <w:t>:</w:t>
      </w:r>
      <w:r w:rsidR="002E7F4C" w:rsidRPr="00342062">
        <w:rPr>
          <w:rFonts w:ascii="Calibri" w:hAnsi="Calibri"/>
          <w:spacing w:val="-6"/>
          <w:w w:val="105"/>
        </w:rPr>
        <w:t xml:space="preserve"> </w:t>
      </w:r>
      <w:r w:rsidR="00407212" w:rsidRPr="00342062">
        <w:rPr>
          <w:rFonts w:ascii="Calibri" w:hAnsi="Calibri"/>
          <w:spacing w:val="-6"/>
          <w:w w:val="105"/>
        </w:rPr>
        <w:t>Informed Consent and Documentation of Participation</w:t>
      </w:r>
      <w:r w:rsidR="00682D3A" w:rsidRPr="00342062">
        <w:rPr>
          <w:rFonts w:ascii="Calibri" w:hAnsi="Calibri"/>
          <w:spacing w:val="-6"/>
          <w:w w:val="105"/>
        </w:rPr>
        <w:t>, or</w:t>
      </w:r>
      <w:r w:rsidR="00407212" w:rsidRPr="00342062">
        <w:rPr>
          <w:rFonts w:ascii="Calibri" w:hAnsi="Calibri"/>
          <w:spacing w:val="-6"/>
          <w:w w:val="105"/>
        </w:rPr>
        <w:t xml:space="preserve"> it may</w:t>
      </w:r>
      <w:r w:rsidR="00682D3A" w:rsidRPr="00342062">
        <w:rPr>
          <w:rFonts w:ascii="Calibri" w:hAnsi="Calibri"/>
          <w:spacing w:val="-6"/>
          <w:w w:val="105"/>
        </w:rPr>
        <w:t xml:space="preserve"> waive the requirement to obtain </w:t>
      </w:r>
      <w:r w:rsidR="00682D3A" w:rsidRPr="00342062">
        <w:rPr>
          <w:rFonts w:ascii="Calibri" w:hAnsi="Calibri"/>
          <w:spacing w:val="-5"/>
          <w:w w:val="105"/>
        </w:rPr>
        <w:t>informed consent</w:t>
      </w:r>
      <w:r w:rsidR="002F6909" w:rsidRPr="00342062">
        <w:rPr>
          <w:rFonts w:ascii="Calibri" w:hAnsi="Calibri"/>
          <w:spacing w:val="-5"/>
          <w:w w:val="105"/>
        </w:rPr>
        <w:t xml:space="preserve"> [45 CFR 46.116(</w:t>
      </w:r>
      <w:r w:rsidR="00592524">
        <w:rPr>
          <w:rFonts w:ascii="Calibri" w:hAnsi="Calibri"/>
          <w:spacing w:val="-5"/>
          <w:w w:val="105"/>
        </w:rPr>
        <w:t>3</w:t>
      </w:r>
      <w:r w:rsidR="002F6909" w:rsidRPr="00342062">
        <w:rPr>
          <w:rFonts w:ascii="Calibri" w:hAnsi="Calibri"/>
          <w:spacing w:val="-5"/>
          <w:w w:val="105"/>
        </w:rPr>
        <w:t>)</w:t>
      </w:r>
      <w:r w:rsidR="00592524">
        <w:rPr>
          <w:rFonts w:ascii="Calibri" w:hAnsi="Calibri"/>
          <w:spacing w:val="-5"/>
          <w:w w:val="105"/>
        </w:rPr>
        <w:t>(f)</w:t>
      </w:r>
      <w:r w:rsidR="002F6909" w:rsidRPr="00342062">
        <w:rPr>
          <w:rFonts w:ascii="Calibri" w:hAnsi="Calibri"/>
          <w:spacing w:val="-5"/>
          <w:w w:val="105"/>
        </w:rPr>
        <w:t>]</w:t>
      </w:r>
      <w:r w:rsidR="00682D3A" w:rsidRPr="00342062">
        <w:rPr>
          <w:rFonts w:ascii="Calibri" w:hAnsi="Calibri"/>
          <w:spacing w:val="-5"/>
          <w:w w:val="105"/>
        </w:rPr>
        <w:t xml:space="preserve">, provided </w:t>
      </w:r>
      <w:r w:rsidR="00DF32F8" w:rsidRPr="00342062">
        <w:rPr>
          <w:rFonts w:ascii="Calibri" w:hAnsi="Calibri"/>
          <w:spacing w:val="-5"/>
          <w:w w:val="105"/>
        </w:rPr>
        <w:t xml:space="preserve">the </w:t>
      </w:r>
      <w:r>
        <w:rPr>
          <w:rFonts w:ascii="Calibri" w:hAnsi="Calibri"/>
          <w:spacing w:val="-5"/>
          <w:w w:val="105"/>
        </w:rPr>
        <w:t>PU</w:t>
      </w:r>
      <w:r w:rsidR="00B9178A" w:rsidRPr="00342062">
        <w:rPr>
          <w:rFonts w:ascii="Calibri" w:hAnsi="Calibri"/>
          <w:spacing w:val="-5"/>
          <w:w w:val="105"/>
        </w:rPr>
        <w:t>-IRB</w:t>
      </w:r>
      <w:r w:rsidR="00682D3A" w:rsidRPr="00342062">
        <w:rPr>
          <w:rFonts w:ascii="Calibri" w:hAnsi="Calibri"/>
          <w:spacing w:val="-5"/>
          <w:w w:val="105"/>
        </w:rPr>
        <w:t xml:space="preserve"> finds the research is not FDA-regulated and documents that:</w:t>
      </w:r>
    </w:p>
    <w:p w14:paraId="682AF5E1" w14:textId="77777777" w:rsidR="00DF32F8" w:rsidRDefault="00DF32F8">
      <w:pPr>
        <w:numPr>
          <w:ilvl w:val="0"/>
          <w:numId w:val="108"/>
        </w:numPr>
        <w:spacing w:before="288"/>
        <w:rPr>
          <w:rFonts w:ascii="Calibri" w:hAnsi="Calibri"/>
          <w:w w:val="105"/>
        </w:rPr>
      </w:pPr>
      <w:r w:rsidRPr="00342062">
        <w:rPr>
          <w:rFonts w:ascii="Calibri" w:hAnsi="Calibri"/>
          <w:w w:val="105"/>
        </w:rPr>
        <w:t>T</w:t>
      </w:r>
      <w:r w:rsidR="00682D3A" w:rsidRPr="00342062">
        <w:rPr>
          <w:rFonts w:ascii="Calibri" w:hAnsi="Calibri"/>
          <w:w w:val="105"/>
        </w:rPr>
        <w:t>he research involves no more than minimal risk to the subjects;</w:t>
      </w:r>
      <w:r w:rsidR="00920075" w:rsidRPr="00342062">
        <w:rPr>
          <w:rFonts w:ascii="Calibri" w:hAnsi="Calibri"/>
          <w:w w:val="105"/>
        </w:rPr>
        <w:t xml:space="preserve"> and</w:t>
      </w:r>
    </w:p>
    <w:p w14:paraId="5327B9B0" w14:textId="77777777" w:rsidR="00592524" w:rsidRPr="00342062" w:rsidRDefault="00592524" w:rsidP="00CF4ED8">
      <w:pPr>
        <w:spacing w:before="288"/>
        <w:ind w:left="1152"/>
        <w:rPr>
          <w:rFonts w:ascii="Calibri" w:hAnsi="Calibri"/>
          <w:w w:val="105"/>
        </w:rPr>
      </w:pPr>
    </w:p>
    <w:p w14:paraId="360B85EE" w14:textId="77777777" w:rsidR="00592524" w:rsidRDefault="00592524" w:rsidP="00CF4ED8">
      <w:pPr>
        <w:numPr>
          <w:ilvl w:val="0"/>
          <w:numId w:val="108"/>
        </w:numPr>
        <w:rPr>
          <w:rFonts w:ascii="Calibri" w:hAnsi="Calibri"/>
          <w:w w:val="105"/>
        </w:rPr>
      </w:pPr>
      <w:r w:rsidRPr="00592524">
        <w:rPr>
          <w:rFonts w:ascii="Calibri" w:hAnsi="Calibri"/>
          <w:w w:val="105"/>
        </w:rPr>
        <w:t>The research could not practicably be carried out without the waiver or alteration; and</w:t>
      </w:r>
    </w:p>
    <w:p w14:paraId="731DD200" w14:textId="77777777" w:rsidR="00592524" w:rsidRDefault="00592524" w:rsidP="00CF4ED8">
      <w:pPr>
        <w:ind w:left="1152"/>
        <w:rPr>
          <w:rFonts w:ascii="Calibri" w:hAnsi="Calibri"/>
          <w:w w:val="105"/>
        </w:rPr>
      </w:pPr>
    </w:p>
    <w:p w14:paraId="5A0E4255" w14:textId="77777777" w:rsidR="00592524" w:rsidRPr="00592524" w:rsidRDefault="00592524" w:rsidP="00CF4ED8">
      <w:pPr>
        <w:numPr>
          <w:ilvl w:val="0"/>
          <w:numId w:val="108"/>
        </w:numPr>
        <w:rPr>
          <w:rFonts w:ascii="Calibri" w:hAnsi="Calibri"/>
          <w:w w:val="105"/>
        </w:rPr>
      </w:pPr>
      <w:r>
        <w:rPr>
          <w:rFonts w:ascii="Calibri" w:hAnsi="Calibri"/>
          <w:w w:val="105"/>
        </w:rPr>
        <w:t xml:space="preserve">If the research involves using identifiable private information or identifiable biospecimens, the research could not practicably be carried out without using such information or biospecimens in an identifiable format; and </w:t>
      </w:r>
    </w:p>
    <w:p w14:paraId="7013AC4A" w14:textId="77777777" w:rsidR="00DF32F8" w:rsidRPr="00342062" w:rsidRDefault="00DF32F8">
      <w:pPr>
        <w:numPr>
          <w:ilvl w:val="0"/>
          <w:numId w:val="108"/>
        </w:numPr>
        <w:spacing w:before="288"/>
        <w:rPr>
          <w:rFonts w:ascii="Calibri" w:hAnsi="Calibri"/>
          <w:w w:val="105"/>
        </w:rPr>
      </w:pPr>
      <w:r w:rsidRPr="00342062">
        <w:rPr>
          <w:rFonts w:ascii="Calibri" w:hAnsi="Calibri"/>
          <w:w w:val="105"/>
        </w:rPr>
        <w:t>T</w:t>
      </w:r>
      <w:r w:rsidR="00682D3A" w:rsidRPr="00342062">
        <w:rPr>
          <w:rFonts w:ascii="Calibri" w:hAnsi="Calibri"/>
          <w:w w:val="105"/>
        </w:rPr>
        <w:t>he waiver or alteration will not adversely affect the rights and welfare of the subjects;</w:t>
      </w:r>
      <w:r w:rsidR="00920075" w:rsidRPr="00342062">
        <w:rPr>
          <w:rFonts w:ascii="Calibri" w:hAnsi="Calibri"/>
          <w:w w:val="105"/>
        </w:rPr>
        <w:t xml:space="preserve"> and</w:t>
      </w:r>
    </w:p>
    <w:p w14:paraId="5D893D41" w14:textId="77777777" w:rsidR="00DF32F8" w:rsidRPr="00342062" w:rsidRDefault="00DF32F8">
      <w:pPr>
        <w:numPr>
          <w:ilvl w:val="0"/>
          <w:numId w:val="108"/>
        </w:numPr>
        <w:spacing w:before="288"/>
        <w:rPr>
          <w:rFonts w:ascii="Calibri" w:hAnsi="Calibri"/>
          <w:spacing w:val="-4"/>
          <w:w w:val="105"/>
        </w:rPr>
      </w:pPr>
      <w:r w:rsidRPr="00342062">
        <w:rPr>
          <w:rFonts w:ascii="Calibri" w:hAnsi="Calibri"/>
          <w:spacing w:val="-9"/>
          <w:w w:val="105"/>
        </w:rPr>
        <w:t>W</w:t>
      </w:r>
      <w:r w:rsidR="00682D3A" w:rsidRPr="00342062">
        <w:rPr>
          <w:rFonts w:ascii="Calibri" w:hAnsi="Calibri"/>
          <w:spacing w:val="-9"/>
          <w:w w:val="105"/>
        </w:rPr>
        <w:t xml:space="preserve">henever appropriate, the subjects </w:t>
      </w:r>
      <w:r w:rsidR="00592524">
        <w:rPr>
          <w:rFonts w:ascii="Calibri" w:hAnsi="Calibri"/>
          <w:spacing w:val="-9"/>
          <w:w w:val="105"/>
        </w:rPr>
        <w:t xml:space="preserve">or LAR </w:t>
      </w:r>
      <w:r w:rsidR="00682D3A" w:rsidRPr="00342062">
        <w:rPr>
          <w:rFonts w:ascii="Calibri" w:hAnsi="Calibri"/>
          <w:spacing w:val="-9"/>
          <w:w w:val="105"/>
        </w:rPr>
        <w:t xml:space="preserve">will be provided with additional pertinent information after </w:t>
      </w:r>
      <w:r w:rsidR="00682D3A" w:rsidRPr="00342062">
        <w:rPr>
          <w:rFonts w:ascii="Calibri" w:hAnsi="Calibri"/>
          <w:spacing w:val="-4"/>
          <w:w w:val="105"/>
        </w:rPr>
        <w:t>participation.</w:t>
      </w:r>
    </w:p>
    <w:p w14:paraId="2C68DD67" w14:textId="77777777" w:rsidR="00592524" w:rsidRDefault="00592524" w:rsidP="00CF4ED8">
      <w:pPr>
        <w:ind w:right="288"/>
        <w:rPr>
          <w:rFonts w:ascii="Calibri" w:hAnsi="Calibri"/>
          <w:spacing w:val="-4"/>
          <w:w w:val="105"/>
        </w:rPr>
      </w:pPr>
    </w:p>
    <w:p w14:paraId="4E0271AA" w14:textId="47BB08B6" w:rsidR="002F6909" w:rsidRDefault="00860CAC">
      <w:pPr>
        <w:ind w:left="72" w:right="288"/>
        <w:rPr>
          <w:rFonts w:ascii="Calibri" w:hAnsi="Calibri"/>
          <w:spacing w:val="-4"/>
          <w:w w:val="105"/>
        </w:rPr>
      </w:pPr>
      <w:r w:rsidRPr="00342062">
        <w:rPr>
          <w:rFonts w:ascii="Calibri" w:hAnsi="Calibri"/>
          <w:spacing w:val="-4"/>
          <w:w w:val="105"/>
        </w:rPr>
        <w:t xml:space="preserve">To request a waiver of consent, </w:t>
      </w:r>
      <w:r w:rsidR="00023AE8" w:rsidRPr="00342062">
        <w:rPr>
          <w:rFonts w:ascii="Calibri" w:hAnsi="Calibri"/>
          <w:spacing w:val="-4"/>
          <w:w w:val="105"/>
        </w:rPr>
        <w:t xml:space="preserve">the investigator must </w:t>
      </w:r>
      <w:r w:rsidRPr="00342062">
        <w:rPr>
          <w:rFonts w:ascii="Calibri" w:hAnsi="Calibri"/>
          <w:spacing w:val="-4"/>
          <w:w w:val="105"/>
        </w:rPr>
        <w:t xml:space="preserve">complete the Waiver or Alteration of Consent form and submit it to the IRB via </w:t>
      </w:r>
      <w:r w:rsidR="00C83BC6">
        <w:rPr>
          <w:rFonts w:ascii="Calibri" w:hAnsi="Calibri"/>
          <w:spacing w:val="-4"/>
          <w:w w:val="105"/>
        </w:rPr>
        <w:t>IRBNet</w:t>
      </w:r>
      <w:r w:rsidRPr="00342062">
        <w:rPr>
          <w:rFonts w:ascii="Calibri" w:hAnsi="Calibri"/>
          <w:spacing w:val="-4"/>
          <w:w w:val="105"/>
        </w:rPr>
        <w:t>.</w:t>
      </w:r>
    </w:p>
    <w:p w14:paraId="4ECF57E8" w14:textId="77777777" w:rsidR="004F68DD" w:rsidRDefault="004F68DD">
      <w:pPr>
        <w:ind w:left="72" w:right="288"/>
        <w:rPr>
          <w:rFonts w:ascii="Calibri" w:hAnsi="Calibri"/>
          <w:spacing w:val="-4"/>
          <w:w w:val="105"/>
        </w:rPr>
      </w:pPr>
    </w:p>
    <w:p w14:paraId="036C2E42" w14:textId="77777777" w:rsidR="004F68DD" w:rsidRDefault="004F68DD" w:rsidP="004F68DD">
      <w:pPr>
        <w:ind w:left="72" w:right="288"/>
        <w:rPr>
          <w:rFonts w:ascii="Calibri" w:hAnsi="Calibri"/>
          <w:b/>
          <w:i/>
          <w:spacing w:val="-4"/>
          <w:w w:val="105"/>
        </w:rPr>
      </w:pPr>
      <w:r>
        <w:rPr>
          <w:rFonts w:ascii="Calibri" w:hAnsi="Calibri"/>
          <w:b/>
          <w:i/>
          <w:spacing w:val="-4"/>
          <w:w w:val="105"/>
        </w:rPr>
        <w:t>Screening, Rec</w:t>
      </w:r>
      <w:r w:rsidR="00571EC1">
        <w:rPr>
          <w:rFonts w:ascii="Calibri" w:hAnsi="Calibri"/>
          <w:b/>
          <w:i/>
          <w:spacing w:val="-4"/>
          <w:w w:val="105"/>
        </w:rPr>
        <w:t>r</w:t>
      </w:r>
      <w:r>
        <w:rPr>
          <w:rFonts w:ascii="Calibri" w:hAnsi="Calibri"/>
          <w:b/>
          <w:i/>
          <w:spacing w:val="-4"/>
          <w:w w:val="105"/>
        </w:rPr>
        <w:t>uiting or Determining Eligibility</w:t>
      </w:r>
    </w:p>
    <w:p w14:paraId="68375EAF" w14:textId="77777777" w:rsidR="004F68DD" w:rsidRDefault="004F68DD" w:rsidP="004F68DD">
      <w:pPr>
        <w:ind w:left="72" w:right="288"/>
        <w:rPr>
          <w:rFonts w:ascii="Calibri" w:hAnsi="Calibri"/>
          <w:b/>
          <w:i/>
          <w:spacing w:val="-4"/>
          <w:w w:val="105"/>
        </w:rPr>
      </w:pPr>
    </w:p>
    <w:p w14:paraId="2F384F12" w14:textId="6D4A1896" w:rsidR="004F68DD" w:rsidRDefault="004F68DD" w:rsidP="004F68DD">
      <w:pPr>
        <w:ind w:left="72" w:right="288"/>
        <w:rPr>
          <w:rFonts w:ascii="Calibri" w:hAnsi="Calibri"/>
          <w:spacing w:val="-4"/>
          <w:w w:val="105"/>
        </w:rPr>
      </w:pPr>
      <w:r>
        <w:rPr>
          <w:rFonts w:ascii="Calibri" w:hAnsi="Calibri"/>
          <w:spacing w:val="-4"/>
          <w:w w:val="105"/>
        </w:rPr>
        <w:t xml:space="preserve">The </w:t>
      </w:r>
      <w:r w:rsidR="00CF4ED8">
        <w:rPr>
          <w:rFonts w:ascii="Calibri" w:hAnsi="Calibri"/>
          <w:spacing w:val="-4"/>
          <w:w w:val="105"/>
        </w:rPr>
        <w:t>Parker</w:t>
      </w:r>
      <w:r>
        <w:rPr>
          <w:rFonts w:ascii="Calibri" w:hAnsi="Calibri"/>
          <w:spacing w:val="-4"/>
          <w:w w:val="105"/>
        </w:rPr>
        <w:t xml:space="preserve"> IRB may approve a research proposal in which an investigator will obtain information or biospecimens </w:t>
      </w:r>
      <w:r w:rsidR="00C55E72">
        <w:rPr>
          <w:rFonts w:ascii="Calibri" w:hAnsi="Calibri"/>
          <w:spacing w:val="-4"/>
          <w:w w:val="105"/>
        </w:rPr>
        <w:t>f</w:t>
      </w:r>
      <w:r>
        <w:rPr>
          <w:rFonts w:ascii="Calibri" w:hAnsi="Calibri"/>
          <w:spacing w:val="-4"/>
          <w:w w:val="105"/>
        </w:rPr>
        <w:t>or the purpose of screening, recruiting or determining the eligibility of prospective subjects without the informed consent of the prospective subject or the subject’s LAR, if either of the following conditions are met:</w:t>
      </w:r>
    </w:p>
    <w:p w14:paraId="1E3E23CF" w14:textId="77777777" w:rsidR="004F68DD" w:rsidRDefault="004F68DD" w:rsidP="004F68DD">
      <w:pPr>
        <w:ind w:left="72" w:right="288"/>
        <w:rPr>
          <w:rFonts w:ascii="Calibri" w:hAnsi="Calibri"/>
          <w:spacing w:val="-4"/>
          <w:w w:val="105"/>
        </w:rPr>
      </w:pPr>
    </w:p>
    <w:p w14:paraId="50F06D80" w14:textId="77777777" w:rsidR="004F68DD" w:rsidRDefault="004F68DD" w:rsidP="004F68DD">
      <w:pPr>
        <w:numPr>
          <w:ilvl w:val="0"/>
          <w:numId w:val="152"/>
        </w:numPr>
        <w:ind w:left="720" w:right="288" w:hanging="288"/>
        <w:rPr>
          <w:rFonts w:ascii="Calibri" w:hAnsi="Calibri"/>
          <w:spacing w:val="-4"/>
          <w:w w:val="105"/>
        </w:rPr>
      </w:pPr>
      <w:r>
        <w:rPr>
          <w:rFonts w:ascii="Calibri" w:hAnsi="Calibri"/>
          <w:spacing w:val="-4"/>
          <w:w w:val="105"/>
        </w:rPr>
        <w:t>The investigator will obtain information through oral or written communication with the prospective subject or LAR, or</w:t>
      </w:r>
    </w:p>
    <w:p w14:paraId="32A5B545" w14:textId="77777777" w:rsidR="004F68DD" w:rsidRPr="004F68DD" w:rsidRDefault="004F68DD" w:rsidP="00CF4ED8">
      <w:pPr>
        <w:numPr>
          <w:ilvl w:val="0"/>
          <w:numId w:val="152"/>
        </w:numPr>
        <w:ind w:left="720" w:right="288" w:hanging="288"/>
        <w:rPr>
          <w:rFonts w:ascii="Calibri" w:hAnsi="Calibri"/>
          <w:spacing w:val="-4"/>
          <w:w w:val="105"/>
        </w:rPr>
      </w:pPr>
      <w:r>
        <w:rPr>
          <w:rFonts w:ascii="Calibri" w:hAnsi="Calibri"/>
          <w:spacing w:val="-4"/>
          <w:w w:val="105"/>
        </w:rPr>
        <w:t>The investigator will obtain identifiable private informat</w:t>
      </w:r>
      <w:r w:rsidR="00C55E72">
        <w:rPr>
          <w:rFonts w:ascii="Calibri" w:hAnsi="Calibri"/>
          <w:spacing w:val="-4"/>
          <w:w w:val="105"/>
        </w:rPr>
        <w:t>ion or identifiable biospecimen</w:t>
      </w:r>
      <w:r>
        <w:rPr>
          <w:rFonts w:ascii="Calibri" w:hAnsi="Calibri"/>
          <w:spacing w:val="-4"/>
          <w:w w:val="105"/>
        </w:rPr>
        <w:t>s by accessing records or stored identifiable biospecimens</w:t>
      </w:r>
    </w:p>
    <w:p w14:paraId="1A27F5E1" w14:textId="77777777" w:rsidR="00C55E72" w:rsidRDefault="00C55E72">
      <w:pPr>
        <w:ind w:left="72" w:right="288"/>
        <w:rPr>
          <w:rFonts w:ascii="Calibri" w:hAnsi="Calibri"/>
          <w:spacing w:val="-4"/>
          <w:w w:val="105"/>
        </w:rPr>
      </w:pPr>
    </w:p>
    <w:p w14:paraId="7EF6CFE0" w14:textId="271D1272" w:rsidR="00860CAC" w:rsidRPr="00342062" w:rsidRDefault="00C55E72" w:rsidP="00A705CC">
      <w:pPr>
        <w:ind w:left="72" w:right="288"/>
        <w:rPr>
          <w:rFonts w:ascii="Calibri" w:hAnsi="Calibri"/>
          <w:spacing w:val="-4"/>
          <w:w w:val="105"/>
        </w:rPr>
      </w:pPr>
      <w:r>
        <w:rPr>
          <w:rFonts w:ascii="Calibri" w:hAnsi="Calibri"/>
          <w:spacing w:val="-4"/>
          <w:w w:val="105"/>
        </w:rPr>
        <w:t xml:space="preserve">A waiver of informed consent is </w:t>
      </w:r>
      <w:r w:rsidRPr="00CF4ED8">
        <w:rPr>
          <w:rFonts w:ascii="Calibri" w:hAnsi="Calibri"/>
          <w:spacing w:val="-4"/>
          <w:w w:val="105"/>
          <w:u w:val="single"/>
        </w:rPr>
        <w:t xml:space="preserve">not </w:t>
      </w:r>
      <w:r>
        <w:rPr>
          <w:rFonts w:ascii="Calibri" w:hAnsi="Calibri"/>
          <w:spacing w:val="-4"/>
          <w:w w:val="105"/>
          <w:u w:val="single"/>
        </w:rPr>
        <w:t>required</w:t>
      </w:r>
      <w:r>
        <w:rPr>
          <w:rFonts w:ascii="Calibri" w:hAnsi="Calibri"/>
          <w:spacing w:val="-4"/>
          <w:w w:val="105"/>
        </w:rPr>
        <w:t xml:space="preserve"> to conduct the screening or recruiting activities outlined above. </w:t>
      </w:r>
      <w:r w:rsidR="0064078A" w:rsidRPr="00342062">
        <w:rPr>
          <w:rFonts w:ascii="Calibri" w:hAnsi="Calibri"/>
          <w:spacing w:val="-4"/>
          <w:w w:val="105"/>
        </w:rPr>
        <w:t xml:space="preserve"> </w:t>
      </w:r>
      <w:r w:rsidR="002F6909" w:rsidRPr="00342062">
        <w:rPr>
          <w:rFonts w:ascii="Calibri" w:hAnsi="Calibri"/>
          <w:spacing w:val="-4"/>
          <w:w w:val="105"/>
        </w:rPr>
        <w:t xml:space="preserve">The OHRP decision chart (chart 10) below is used to determine if consent can be waived or if consent elements can be altered. It is available at: </w:t>
      </w:r>
      <w:hyperlink r:id="rId26" w:history="1">
        <w:r w:rsidR="00DF32F8" w:rsidRPr="00DF32F8">
          <w:rPr>
            <w:rStyle w:val="Hyperlink"/>
            <w:rFonts w:ascii="Calibri" w:hAnsi="Calibri"/>
            <w:spacing w:val="-4"/>
            <w:w w:val="105"/>
          </w:rPr>
          <w:t>http://www.hhs.gov/ohrp/regulations-and-policy/decision-charts/index.html</w:t>
        </w:r>
      </w:hyperlink>
    </w:p>
    <w:p w14:paraId="5D91BBA9" w14:textId="77777777" w:rsidR="002F6909" w:rsidRPr="00342062" w:rsidRDefault="002F6909">
      <w:pPr>
        <w:ind w:left="72" w:right="288"/>
        <w:rPr>
          <w:rFonts w:ascii="Calibri" w:hAnsi="Calibri"/>
          <w:spacing w:val="-4"/>
          <w:w w:val="105"/>
        </w:rPr>
      </w:pPr>
    </w:p>
    <w:p w14:paraId="3AD922D4" w14:textId="3AD0B57A" w:rsidR="002F6909" w:rsidRPr="00342062" w:rsidRDefault="00983BF2">
      <w:pPr>
        <w:ind w:left="72" w:right="288"/>
        <w:rPr>
          <w:rFonts w:ascii="Calibri" w:hAnsi="Calibri"/>
          <w:spacing w:val="-4"/>
          <w:w w:val="105"/>
        </w:rPr>
      </w:pPr>
      <w:r>
        <w:rPr>
          <w:rFonts w:ascii="Calibri" w:hAnsi="Calibri"/>
          <w:noProof/>
          <w:spacing w:val="-4"/>
          <w:w w:val="105"/>
        </w:rPr>
        <w:lastRenderedPageBreak/>
        <w:drawing>
          <wp:inline distT="0" distB="0" distL="0" distR="0" wp14:anchorId="6D97ED37" wp14:editId="2360274F">
            <wp:extent cx="5930900" cy="7988300"/>
            <wp:effectExtent l="0" t="0" r="1270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0900" cy="7988300"/>
                    </a:xfrm>
                    <a:prstGeom prst="rect">
                      <a:avLst/>
                    </a:prstGeom>
                    <a:noFill/>
                    <a:ln>
                      <a:noFill/>
                    </a:ln>
                  </pic:spPr>
                </pic:pic>
              </a:graphicData>
            </a:graphic>
          </wp:inline>
        </w:drawing>
      </w:r>
    </w:p>
    <w:p w14:paraId="3719F017" w14:textId="77777777" w:rsidR="00167028" w:rsidRPr="00342062" w:rsidRDefault="005A3513" w:rsidP="0065102A">
      <w:pPr>
        <w:pStyle w:val="Heading1"/>
        <w:ind w:left="540" w:hanging="540"/>
        <w:rPr>
          <w:rStyle w:val="MLS2"/>
          <w:bCs w:val="0"/>
        </w:rPr>
      </w:pPr>
      <w:bookmarkStart w:id="218" w:name="_Toc336325562"/>
      <w:bookmarkStart w:id="219" w:name="_Toc463960953"/>
      <w:bookmarkStart w:id="220" w:name="_Toc465242691"/>
      <w:r w:rsidRPr="00342062">
        <w:rPr>
          <w:rStyle w:val="MLS2"/>
        </w:rPr>
        <w:lastRenderedPageBreak/>
        <w:t>Waiver of Documentation of Consent</w:t>
      </w:r>
      <w:bookmarkEnd w:id="218"/>
      <w:bookmarkEnd w:id="219"/>
      <w:bookmarkEnd w:id="220"/>
    </w:p>
    <w:p w14:paraId="791C6A5C" w14:textId="5F9A6FBD" w:rsidR="00682D3A" w:rsidRPr="00342062" w:rsidRDefault="00DF32F8">
      <w:pPr>
        <w:spacing w:before="288"/>
        <w:rPr>
          <w:rFonts w:ascii="Calibri" w:hAnsi="Calibri"/>
          <w:spacing w:val="-4"/>
          <w:w w:val="105"/>
        </w:rPr>
      </w:pPr>
      <w:r w:rsidRPr="00342062">
        <w:rPr>
          <w:rFonts w:ascii="Calibri" w:hAnsi="Calibri"/>
          <w:spacing w:val="-5"/>
          <w:w w:val="105"/>
        </w:rPr>
        <w:t xml:space="preserve">The </w:t>
      </w:r>
      <w:r w:rsidR="00983BF2">
        <w:rPr>
          <w:rFonts w:ascii="Calibri" w:hAnsi="Calibri"/>
          <w:spacing w:val="-5"/>
          <w:w w:val="105"/>
        </w:rPr>
        <w:t>PU</w:t>
      </w:r>
      <w:r w:rsidR="00B9178A" w:rsidRPr="00342062">
        <w:rPr>
          <w:rFonts w:ascii="Calibri" w:hAnsi="Calibri"/>
          <w:spacing w:val="-5"/>
          <w:w w:val="105"/>
        </w:rPr>
        <w:t>-IRB</w:t>
      </w:r>
      <w:r w:rsidR="00682D3A" w:rsidRPr="00342062">
        <w:rPr>
          <w:rFonts w:ascii="Calibri" w:hAnsi="Calibri"/>
          <w:spacing w:val="-5"/>
          <w:w w:val="105"/>
        </w:rPr>
        <w:t xml:space="preserve"> may waive the requirement for the investigator to obtain a signed consent form for some </w:t>
      </w:r>
      <w:r w:rsidR="00682D3A" w:rsidRPr="00342062">
        <w:rPr>
          <w:rFonts w:ascii="Calibri" w:hAnsi="Calibri"/>
          <w:spacing w:val="-4"/>
          <w:w w:val="105"/>
        </w:rPr>
        <w:t>or all subjects</w:t>
      </w:r>
      <w:r w:rsidR="002F6909" w:rsidRPr="00342062">
        <w:rPr>
          <w:rFonts w:ascii="Calibri" w:hAnsi="Calibri"/>
          <w:spacing w:val="-4"/>
          <w:w w:val="105"/>
        </w:rPr>
        <w:t xml:space="preserve">. </w:t>
      </w:r>
      <w:r w:rsidRPr="00342062">
        <w:rPr>
          <w:rFonts w:ascii="Calibri" w:hAnsi="Calibri"/>
          <w:spacing w:val="-4"/>
          <w:w w:val="105"/>
        </w:rPr>
        <w:t>The DHHS regulations [45 CFR 46.117(c)]</w:t>
      </w:r>
      <w:r w:rsidR="00C62205" w:rsidRPr="00342062">
        <w:rPr>
          <w:rFonts w:ascii="Calibri" w:hAnsi="Calibri"/>
          <w:spacing w:val="-4"/>
          <w:w w:val="105"/>
        </w:rPr>
        <w:t xml:space="preserve"> state that a signed consent form may be waived if the IRB determines one of the following are true:</w:t>
      </w:r>
    </w:p>
    <w:p w14:paraId="52293A9D" w14:textId="3750D10B" w:rsidR="00682D3A" w:rsidRPr="00342062" w:rsidRDefault="00DF32F8" w:rsidP="00F32A78">
      <w:pPr>
        <w:numPr>
          <w:ilvl w:val="0"/>
          <w:numId w:val="20"/>
        </w:numPr>
        <w:tabs>
          <w:tab w:val="clear" w:pos="360"/>
          <w:tab w:val="num" w:pos="432"/>
        </w:tabs>
        <w:spacing w:before="288"/>
        <w:ind w:right="72"/>
        <w:rPr>
          <w:rFonts w:ascii="Calibri" w:hAnsi="Calibri"/>
          <w:spacing w:val="-4"/>
          <w:w w:val="105"/>
        </w:rPr>
      </w:pPr>
      <w:r w:rsidRPr="00342062">
        <w:rPr>
          <w:rFonts w:ascii="Calibri" w:hAnsi="Calibri"/>
          <w:spacing w:val="-8"/>
          <w:w w:val="105"/>
        </w:rPr>
        <w:t>T</w:t>
      </w:r>
      <w:r w:rsidR="00682D3A" w:rsidRPr="00342062">
        <w:rPr>
          <w:rFonts w:ascii="Calibri" w:hAnsi="Calibri"/>
          <w:spacing w:val="-8"/>
          <w:w w:val="105"/>
        </w:rPr>
        <w:t xml:space="preserve">he only record linking the subject and the research would be the consent document, and the </w:t>
      </w:r>
      <w:r w:rsidR="00682D3A" w:rsidRPr="00342062">
        <w:rPr>
          <w:rFonts w:ascii="Calibri" w:hAnsi="Calibri"/>
          <w:spacing w:val="-4"/>
          <w:w w:val="105"/>
        </w:rPr>
        <w:t>principal risk would be potential harm resulting from a breach of confidentiality</w:t>
      </w:r>
      <w:r w:rsidR="009C244B">
        <w:rPr>
          <w:rFonts w:ascii="Calibri" w:hAnsi="Calibri"/>
          <w:spacing w:val="-4"/>
          <w:w w:val="105"/>
        </w:rPr>
        <w:t>.</w:t>
      </w:r>
      <w:r w:rsidR="007744F1">
        <w:rPr>
          <w:rFonts w:ascii="Calibri" w:hAnsi="Calibri"/>
          <w:spacing w:val="-4"/>
          <w:w w:val="105"/>
        </w:rPr>
        <w:t xml:space="preserve"> </w:t>
      </w:r>
      <w:r w:rsidR="009C244B">
        <w:rPr>
          <w:rFonts w:ascii="Calibri" w:hAnsi="Calibri"/>
          <w:spacing w:val="-4"/>
          <w:w w:val="105"/>
        </w:rPr>
        <w:t xml:space="preserve">Each subject or LAR should be asked whether the subject wants documentation linking the subject with the research, and the subject’s wishes will govern; </w:t>
      </w:r>
      <w:r w:rsidR="00682D3A" w:rsidRPr="00342062">
        <w:rPr>
          <w:rFonts w:ascii="Calibri" w:hAnsi="Calibri"/>
          <w:spacing w:val="-4"/>
          <w:w w:val="105"/>
        </w:rPr>
        <w:t>or</w:t>
      </w:r>
    </w:p>
    <w:p w14:paraId="12BA8828" w14:textId="77777777" w:rsidR="009C244B" w:rsidRPr="00CF4ED8" w:rsidRDefault="00DF32F8">
      <w:pPr>
        <w:numPr>
          <w:ilvl w:val="0"/>
          <w:numId w:val="20"/>
        </w:numPr>
        <w:spacing w:before="216"/>
        <w:ind w:right="720"/>
        <w:rPr>
          <w:rFonts w:ascii="Calibri" w:hAnsi="Calibri"/>
          <w:spacing w:val="-5"/>
          <w:w w:val="105"/>
        </w:rPr>
      </w:pPr>
      <w:r w:rsidRPr="00342062">
        <w:rPr>
          <w:rFonts w:ascii="Calibri" w:hAnsi="Calibri"/>
          <w:spacing w:val="-9"/>
          <w:w w:val="105"/>
        </w:rPr>
        <w:t>T</w:t>
      </w:r>
      <w:r w:rsidR="00682D3A" w:rsidRPr="00342062">
        <w:rPr>
          <w:rFonts w:ascii="Calibri" w:hAnsi="Calibri"/>
          <w:spacing w:val="-9"/>
          <w:w w:val="105"/>
        </w:rPr>
        <w:t>he research presents no more than minimal risk of harm to subjects</w:t>
      </w:r>
      <w:r w:rsidR="00C62205" w:rsidRPr="00342062">
        <w:rPr>
          <w:rFonts w:ascii="Calibri" w:hAnsi="Calibri"/>
        </w:rPr>
        <w:t xml:space="preserve"> </w:t>
      </w:r>
      <w:r w:rsidR="00C62205" w:rsidRPr="00342062">
        <w:rPr>
          <w:rFonts w:ascii="Calibri" w:hAnsi="Calibri"/>
          <w:spacing w:val="-9"/>
          <w:w w:val="105"/>
        </w:rPr>
        <w:t>and involves no procedures for which written consent is normally required outside of the research context</w:t>
      </w:r>
      <w:r w:rsidR="009C244B">
        <w:rPr>
          <w:rFonts w:ascii="Calibri" w:hAnsi="Calibri"/>
          <w:spacing w:val="-9"/>
          <w:w w:val="105"/>
        </w:rPr>
        <w:t>; or</w:t>
      </w:r>
    </w:p>
    <w:p w14:paraId="19062852" w14:textId="7E2F7C5F" w:rsidR="00682D3A" w:rsidRPr="00342062" w:rsidRDefault="009C244B">
      <w:pPr>
        <w:numPr>
          <w:ilvl w:val="0"/>
          <w:numId w:val="20"/>
        </w:numPr>
        <w:spacing w:before="216"/>
        <w:ind w:right="720"/>
        <w:rPr>
          <w:rFonts w:ascii="Calibri" w:hAnsi="Calibri"/>
          <w:spacing w:val="-5"/>
          <w:w w:val="105"/>
        </w:rPr>
      </w:pPr>
      <w:r>
        <w:rPr>
          <w:rFonts w:ascii="Calibri" w:hAnsi="Calibri"/>
          <w:spacing w:val="-9"/>
          <w:w w:val="105"/>
        </w:rPr>
        <w:t>The subjects or LARs are members of a distinct cultural group or community in which signing forms is not the norm, and the research presents no more than minimal risk of harm to subjects. There must also be an appropriate mechanism for documenting that informed consent was obtained.</w:t>
      </w:r>
    </w:p>
    <w:p w14:paraId="1C4597B3" w14:textId="77777777" w:rsidR="00C62205" w:rsidRPr="00342062" w:rsidRDefault="00DF32F8">
      <w:pPr>
        <w:spacing w:before="240"/>
        <w:ind w:right="144"/>
        <w:rPr>
          <w:rFonts w:ascii="Calibri" w:hAnsi="Calibri"/>
          <w:spacing w:val="-8"/>
          <w:w w:val="105"/>
        </w:rPr>
      </w:pPr>
      <w:r w:rsidRPr="00342062">
        <w:rPr>
          <w:rFonts w:ascii="Calibri" w:hAnsi="Calibri"/>
          <w:spacing w:val="-8"/>
          <w:w w:val="105"/>
        </w:rPr>
        <w:t>The FDA regulations [21 CFR 56.109(c)]</w:t>
      </w:r>
      <w:r w:rsidR="00C62205" w:rsidRPr="00342062">
        <w:rPr>
          <w:rFonts w:ascii="Calibri" w:hAnsi="Calibri"/>
          <w:spacing w:val="-8"/>
          <w:w w:val="105"/>
        </w:rPr>
        <w:t xml:space="preserve"> state that a signed consent form may be waived if the IRB determines that:</w:t>
      </w:r>
    </w:p>
    <w:p w14:paraId="34D97390" w14:textId="77777777" w:rsidR="00C62205" w:rsidRPr="00342062" w:rsidRDefault="00DF32F8">
      <w:pPr>
        <w:numPr>
          <w:ilvl w:val="0"/>
          <w:numId w:val="76"/>
        </w:numPr>
        <w:spacing w:before="240"/>
        <w:ind w:right="144"/>
        <w:rPr>
          <w:rFonts w:ascii="Calibri" w:hAnsi="Calibri"/>
          <w:spacing w:val="-8"/>
          <w:w w:val="105"/>
        </w:rPr>
      </w:pPr>
      <w:r w:rsidRPr="00342062">
        <w:rPr>
          <w:rFonts w:ascii="Calibri" w:hAnsi="Calibri"/>
          <w:spacing w:val="-8"/>
          <w:w w:val="105"/>
        </w:rPr>
        <w:t>T</w:t>
      </w:r>
      <w:r w:rsidR="00C62205" w:rsidRPr="00342062">
        <w:rPr>
          <w:rFonts w:ascii="Calibri" w:hAnsi="Calibri"/>
          <w:spacing w:val="-8"/>
          <w:w w:val="105"/>
        </w:rPr>
        <w:t>he research presents no more than minimal risk of harm to subjects and involves no procedures for which written consent is normally required outside the research context; or</w:t>
      </w:r>
    </w:p>
    <w:p w14:paraId="1533245F" w14:textId="77777777" w:rsidR="00C62205" w:rsidRPr="00342062" w:rsidRDefault="00DF32F8">
      <w:pPr>
        <w:numPr>
          <w:ilvl w:val="0"/>
          <w:numId w:val="76"/>
        </w:numPr>
        <w:spacing w:before="240"/>
        <w:ind w:right="144"/>
        <w:rPr>
          <w:rFonts w:ascii="Calibri" w:hAnsi="Calibri"/>
          <w:spacing w:val="-8"/>
          <w:w w:val="105"/>
        </w:rPr>
      </w:pPr>
      <w:r w:rsidRPr="00342062">
        <w:rPr>
          <w:rFonts w:ascii="Calibri" w:hAnsi="Calibri"/>
          <w:spacing w:val="-8"/>
          <w:w w:val="105"/>
        </w:rPr>
        <w:t>T</w:t>
      </w:r>
      <w:r w:rsidR="00C62205" w:rsidRPr="00342062">
        <w:rPr>
          <w:rFonts w:ascii="Calibri" w:hAnsi="Calibri"/>
          <w:spacing w:val="-8"/>
          <w:w w:val="105"/>
        </w:rPr>
        <w:t>he requirements in 21 CFR 50.24 for an exception from informed consent for emergency research are met.</w:t>
      </w:r>
    </w:p>
    <w:p w14:paraId="660707CF" w14:textId="236AB602" w:rsidR="00682D3A" w:rsidRPr="00342062" w:rsidRDefault="00682D3A">
      <w:pPr>
        <w:spacing w:before="240"/>
        <w:ind w:right="144"/>
        <w:rPr>
          <w:rFonts w:ascii="Calibri" w:hAnsi="Calibri"/>
          <w:spacing w:val="-4"/>
          <w:w w:val="105"/>
        </w:rPr>
      </w:pPr>
      <w:r w:rsidRPr="00342062">
        <w:rPr>
          <w:rFonts w:ascii="Calibri" w:hAnsi="Calibri"/>
          <w:spacing w:val="-8"/>
          <w:w w:val="105"/>
        </w:rPr>
        <w:t xml:space="preserve">In cases in which the documentation requirement is waived, </w:t>
      </w:r>
      <w:r w:rsidR="00DF32F8" w:rsidRPr="00342062">
        <w:rPr>
          <w:rFonts w:ascii="Calibri" w:hAnsi="Calibri"/>
          <w:spacing w:val="-8"/>
          <w:w w:val="105"/>
        </w:rPr>
        <w:t xml:space="preserve">the </w:t>
      </w:r>
      <w:r w:rsidR="00983BF2">
        <w:rPr>
          <w:rFonts w:ascii="Calibri" w:hAnsi="Calibri"/>
          <w:spacing w:val="-8"/>
          <w:w w:val="105"/>
        </w:rPr>
        <w:t>PU</w:t>
      </w:r>
      <w:r w:rsidR="00B9178A" w:rsidRPr="00342062">
        <w:rPr>
          <w:rFonts w:ascii="Calibri" w:hAnsi="Calibri"/>
          <w:spacing w:val="-8"/>
          <w:w w:val="105"/>
        </w:rPr>
        <w:t>-IRB</w:t>
      </w:r>
      <w:r w:rsidRPr="00342062">
        <w:rPr>
          <w:rFonts w:ascii="Calibri" w:hAnsi="Calibri"/>
          <w:spacing w:val="-8"/>
          <w:w w:val="105"/>
        </w:rPr>
        <w:t xml:space="preserve"> will determine whether the </w:t>
      </w:r>
      <w:r w:rsidRPr="00342062">
        <w:rPr>
          <w:rFonts w:ascii="Calibri" w:hAnsi="Calibri"/>
          <w:spacing w:val="-4"/>
          <w:w w:val="105"/>
        </w:rPr>
        <w:t xml:space="preserve">investigator must provide subjects </w:t>
      </w:r>
      <w:r w:rsidR="009C244B">
        <w:rPr>
          <w:rFonts w:ascii="Calibri" w:hAnsi="Calibri"/>
          <w:spacing w:val="-4"/>
          <w:w w:val="105"/>
        </w:rPr>
        <w:t xml:space="preserve">or LARs </w:t>
      </w:r>
      <w:r w:rsidRPr="00342062">
        <w:rPr>
          <w:rFonts w:ascii="Calibri" w:hAnsi="Calibri"/>
          <w:spacing w:val="-4"/>
          <w:w w:val="105"/>
        </w:rPr>
        <w:t>with a written statement regarding the research</w:t>
      </w:r>
      <w:r w:rsidR="009B2874" w:rsidRPr="00342062">
        <w:rPr>
          <w:rFonts w:ascii="Calibri" w:hAnsi="Calibri"/>
          <w:spacing w:val="-4"/>
          <w:w w:val="105"/>
        </w:rPr>
        <w:t xml:space="preserve">. </w:t>
      </w:r>
      <w:r w:rsidR="00DF32F8" w:rsidRPr="00342062">
        <w:rPr>
          <w:rFonts w:ascii="Calibri" w:hAnsi="Calibri"/>
          <w:spacing w:val="-4"/>
          <w:w w:val="105"/>
        </w:rPr>
        <w:t xml:space="preserve">The </w:t>
      </w:r>
      <w:r w:rsidR="00983BF2">
        <w:rPr>
          <w:rFonts w:ascii="Calibri" w:hAnsi="Calibri"/>
          <w:spacing w:val="-4"/>
          <w:w w:val="105"/>
        </w:rPr>
        <w:t>PU</w:t>
      </w:r>
      <w:r w:rsidR="00B9178A" w:rsidRPr="00342062">
        <w:rPr>
          <w:rFonts w:ascii="Calibri" w:hAnsi="Calibri"/>
          <w:spacing w:val="-4"/>
          <w:w w:val="105"/>
        </w:rPr>
        <w:t>-IRB</w:t>
      </w:r>
      <w:r w:rsidRPr="00342062">
        <w:rPr>
          <w:rFonts w:ascii="Calibri" w:hAnsi="Calibri"/>
          <w:spacing w:val="-4"/>
          <w:w w:val="105"/>
        </w:rPr>
        <w:t xml:space="preserve"> </w:t>
      </w:r>
      <w:r w:rsidR="009B2874" w:rsidRPr="00342062">
        <w:rPr>
          <w:rFonts w:ascii="Calibri" w:hAnsi="Calibri"/>
          <w:spacing w:val="-4"/>
          <w:w w:val="105"/>
        </w:rPr>
        <w:t xml:space="preserve">reserves the right to request a written statement if it </w:t>
      </w:r>
      <w:r w:rsidRPr="00342062">
        <w:rPr>
          <w:rFonts w:ascii="Calibri" w:hAnsi="Calibri"/>
          <w:spacing w:val="-4"/>
          <w:w w:val="105"/>
        </w:rPr>
        <w:t>believes providing such will protect the rights or welfare of potential participants.</w:t>
      </w:r>
    </w:p>
    <w:p w14:paraId="36C36BFD" w14:textId="4E9E36F7" w:rsidR="00167028" w:rsidRPr="00342062" w:rsidRDefault="00860CAC">
      <w:pPr>
        <w:spacing w:before="240"/>
        <w:ind w:right="288"/>
        <w:rPr>
          <w:rFonts w:ascii="Calibri" w:hAnsi="Calibri"/>
          <w:spacing w:val="-4"/>
          <w:w w:val="105"/>
        </w:rPr>
      </w:pPr>
      <w:r w:rsidRPr="00342062">
        <w:rPr>
          <w:rFonts w:ascii="Calibri" w:hAnsi="Calibri"/>
          <w:spacing w:val="-4"/>
          <w:w w:val="105"/>
        </w:rPr>
        <w:t xml:space="preserve">To request a waiver of documentation of consent, </w:t>
      </w:r>
      <w:r w:rsidR="00023AE8" w:rsidRPr="00342062">
        <w:rPr>
          <w:rFonts w:ascii="Calibri" w:hAnsi="Calibri"/>
          <w:spacing w:val="-4"/>
          <w:w w:val="105"/>
        </w:rPr>
        <w:t xml:space="preserve">the investigator must </w:t>
      </w:r>
      <w:r w:rsidRPr="00342062">
        <w:rPr>
          <w:rFonts w:ascii="Calibri" w:hAnsi="Calibri"/>
          <w:spacing w:val="-4"/>
          <w:w w:val="105"/>
        </w:rPr>
        <w:t xml:space="preserve">complete the Waiver of Documentation of Consent form and submit it to the IRB via </w:t>
      </w:r>
      <w:r w:rsidR="00C83BC6">
        <w:rPr>
          <w:rFonts w:ascii="Calibri" w:hAnsi="Calibri"/>
          <w:spacing w:val="-4"/>
          <w:w w:val="105"/>
        </w:rPr>
        <w:t>IRBNet</w:t>
      </w:r>
      <w:r w:rsidRPr="00342062">
        <w:rPr>
          <w:rFonts w:ascii="Calibri" w:hAnsi="Calibri"/>
          <w:spacing w:val="-4"/>
          <w:w w:val="105"/>
        </w:rPr>
        <w:t>.</w:t>
      </w:r>
    </w:p>
    <w:p w14:paraId="02128FF2" w14:textId="77777777" w:rsidR="00C62205" w:rsidRPr="00342062" w:rsidRDefault="00C62205">
      <w:pPr>
        <w:spacing w:before="240"/>
        <w:ind w:right="288"/>
        <w:rPr>
          <w:rFonts w:ascii="Calibri" w:hAnsi="Calibri"/>
          <w:spacing w:val="-4"/>
          <w:w w:val="105"/>
        </w:rPr>
      </w:pPr>
      <w:r w:rsidRPr="00342062">
        <w:rPr>
          <w:rFonts w:ascii="Calibri" w:hAnsi="Calibri"/>
          <w:spacing w:val="-4"/>
          <w:w w:val="105"/>
        </w:rPr>
        <w:t xml:space="preserve">The OHRP decision chart (chart 11) below is used to determine if documentation of Informed Consent can be waived. It is available at: </w:t>
      </w:r>
      <w:hyperlink r:id="rId28" w:history="1">
        <w:r w:rsidR="00DF32F8" w:rsidRPr="00DF32F8">
          <w:rPr>
            <w:rStyle w:val="Hyperlink"/>
            <w:rFonts w:ascii="Calibri" w:hAnsi="Calibri"/>
            <w:spacing w:val="-4"/>
            <w:w w:val="105"/>
          </w:rPr>
          <w:t>http://www.hhs.gov/ohrp/regulations-and-policy/decision-charts/index.html</w:t>
        </w:r>
      </w:hyperlink>
    </w:p>
    <w:p w14:paraId="1D28F1E3" w14:textId="27FDB87B" w:rsidR="00C62205" w:rsidRPr="00342062" w:rsidRDefault="00983BF2">
      <w:pPr>
        <w:spacing w:before="240"/>
        <w:ind w:right="288"/>
        <w:rPr>
          <w:rFonts w:ascii="Calibri" w:hAnsi="Calibri"/>
          <w:spacing w:val="-4"/>
          <w:w w:val="105"/>
        </w:rPr>
      </w:pPr>
      <w:r>
        <w:rPr>
          <w:rFonts w:ascii="Calibri" w:hAnsi="Calibri"/>
          <w:noProof/>
          <w:spacing w:val="-4"/>
          <w:w w:val="105"/>
        </w:rPr>
        <w:lastRenderedPageBreak/>
        <w:drawing>
          <wp:inline distT="0" distB="0" distL="0" distR="0" wp14:anchorId="787442F3" wp14:editId="2034E339">
            <wp:extent cx="5930900" cy="7861300"/>
            <wp:effectExtent l="0" t="0" r="1270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0900" cy="7861300"/>
                    </a:xfrm>
                    <a:prstGeom prst="rect">
                      <a:avLst/>
                    </a:prstGeom>
                    <a:noFill/>
                    <a:ln>
                      <a:noFill/>
                    </a:ln>
                  </pic:spPr>
                </pic:pic>
              </a:graphicData>
            </a:graphic>
          </wp:inline>
        </w:drawing>
      </w:r>
    </w:p>
    <w:p w14:paraId="46D44312" w14:textId="77777777" w:rsidR="00DF32F8" w:rsidRPr="00342062" w:rsidRDefault="00DF32F8">
      <w:pPr>
        <w:pStyle w:val="Main-Sub"/>
        <w:rPr>
          <w:rStyle w:val="MLS2"/>
          <w:rFonts w:ascii="Calibri" w:hAnsi="Calibri"/>
          <w:b w:val="0"/>
          <w:bCs w:val="0"/>
          <w:w w:val="100"/>
        </w:rPr>
      </w:pPr>
      <w:bookmarkStart w:id="221" w:name="_Toc336325563"/>
    </w:p>
    <w:p w14:paraId="581DDD75" w14:textId="77777777" w:rsidR="00167028" w:rsidRPr="00342062" w:rsidRDefault="009A6100" w:rsidP="0065102A">
      <w:pPr>
        <w:pStyle w:val="Heading1"/>
        <w:spacing w:before="0" w:after="0"/>
        <w:ind w:left="540" w:hanging="540"/>
        <w:rPr>
          <w:rStyle w:val="MLS2"/>
          <w:bCs w:val="0"/>
        </w:rPr>
      </w:pPr>
      <w:bookmarkStart w:id="222" w:name="_Toc463960954"/>
      <w:bookmarkStart w:id="223" w:name="_Toc465242692"/>
      <w:bookmarkEnd w:id="221"/>
      <w:r w:rsidRPr="00342062">
        <w:rPr>
          <w:rStyle w:val="MLS2"/>
        </w:rPr>
        <w:t xml:space="preserve">Exception </w:t>
      </w:r>
      <w:r w:rsidR="009A5D0A" w:rsidRPr="00342062">
        <w:rPr>
          <w:rStyle w:val="MLS2"/>
        </w:rPr>
        <w:t>from</w:t>
      </w:r>
      <w:r w:rsidRPr="00342062">
        <w:rPr>
          <w:rStyle w:val="MLS2"/>
        </w:rPr>
        <w:t xml:space="preserve"> Informed Consent Requirements for Emergency Research</w:t>
      </w:r>
      <w:bookmarkEnd w:id="222"/>
      <w:bookmarkEnd w:id="223"/>
    </w:p>
    <w:p w14:paraId="0CC5BC21" w14:textId="77777777" w:rsidR="00222117" w:rsidRDefault="00222117" w:rsidP="00222117">
      <w:pPr>
        <w:rPr>
          <w:rFonts w:ascii="Calibri" w:hAnsi="Calibri"/>
          <w:w w:val="105"/>
        </w:rPr>
      </w:pPr>
    </w:p>
    <w:p w14:paraId="18CF03AD" w14:textId="3515D8FB" w:rsidR="00682D3A" w:rsidRPr="00342062" w:rsidRDefault="009A5D0A" w:rsidP="00222117">
      <w:pPr>
        <w:rPr>
          <w:rFonts w:ascii="Calibri" w:hAnsi="Calibri"/>
          <w:w w:val="105"/>
        </w:rPr>
      </w:pPr>
      <w:r w:rsidRPr="00342062">
        <w:rPr>
          <w:rFonts w:ascii="Calibri" w:hAnsi="Calibri"/>
          <w:w w:val="105"/>
        </w:rPr>
        <w:t xml:space="preserve">The </w:t>
      </w:r>
      <w:r w:rsidR="00983BF2">
        <w:rPr>
          <w:rFonts w:ascii="Calibri" w:hAnsi="Calibri"/>
          <w:w w:val="105"/>
        </w:rPr>
        <w:t>PU</w:t>
      </w:r>
      <w:r w:rsidR="00B9178A" w:rsidRPr="00342062">
        <w:rPr>
          <w:rFonts w:ascii="Calibri" w:hAnsi="Calibri"/>
          <w:w w:val="105"/>
        </w:rPr>
        <w:t>-IRB</w:t>
      </w:r>
      <w:r w:rsidR="00682D3A" w:rsidRPr="00342062">
        <w:rPr>
          <w:rFonts w:ascii="Calibri" w:hAnsi="Calibri"/>
          <w:w w:val="105"/>
        </w:rPr>
        <w:t xml:space="preserve"> may consider an </w:t>
      </w:r>
      <w:r w:rsidR="00D162BE" w:rsidRPr="00342062">
        <w:rPr>
          <w:rFonts w:ascii="Calibri" w:hAnsi="Calibri"/>
          <w:w w:val="105"/>
        </w:rPr>
        <w:t>exception from informed consent requirements for emergency research for a strictly limited class of research involving activities which may be carried out in human subjects who need emergency therapy and for whom, because of the subjects’ medical condition and the unavailability of legally authorized representatives of the subjects, no legally effective informed consent can be obtained. This exception applies to DHHS and FDA regulated research. Howe</w:t>
      </w:r>
      <w:r w:rsidRPr="00342062">
        <w:rPr>
          <w:rFonts w:ascii="Calibri" w:hAnsi="Calibri"/>
          <w:w w:val="105"/>
        </w:rPr>
        <w:t>ver, for DHHS regulated research an exception from informed consent for emergency research cannot be obtained for research involving prisoners (45 CFR 46 Subpart C) or fetuses, pregnant women and human in vitro fertilization (45 CFR 46 subpart B).</w:t>
      </w:r>
    </w:p>
    <w:p w14:paraId="58CCB47A" w14:textId="77777777" w:rsidR="00A33344" w:rsidRPr="00342062" w:rsidRDefault="00A33344" w:rsidP="00A33344">
      <w:pPr>
        <w:rPr>
          <w:rFonts w:ascii="Calibri" w:hAnsi="Calibri"/>
          <w:w w:val="105"/>
        </w:rPr>
      </w:pPr>
    </w:p>
    <w:p w14:paraId="403481BD" w14:textId="77777777" w:rsidR="00682D3A" w:rsidRPr="00342062" w:rsidRDefault="00682D3A" w:rsidP="00F32A78">
      <w:pPr>
        <w:rPr>
          <w:rFonts w:ascii="Calibri" w:hAnsi="Calibri"/>
          <w:spacing w:val="-4"/>
          <w:w w:val="105"/>
        </w:rPr>
      </w:pPr>
      <w:r w:rsidRPr="00342062">
        <w:rPr>
          <w:rFonts w:ascii="Calibri" w:hAnsi="Calibri"/>
          <w:spacing w:val="-4"/>
          <w:w w:val="105"/>
        </w:rPr>
        <w:t xml:space="preserve">The IRB responsible for the review, approval, and continuing review of the clinical </w:t>
      </w:r>
      <w:r w:rsidRPr="00342062">
        <w:rPr>
          <w:rFonts w:ascii="Calibri" w:hAnsi="Calibri"/>
          <w:spacing w:val="-8"/>
          <w:w w:val="105"/>
        </w:rPr>
        <w:t xml:space="preserve">investigation described in this section may approve that investigation without requiring that </w:t>
      </w:r>
      <w:r w:rsidRPr="00342062">
        <w:rPr>
          <w:rFonts w:ascii="Calibri" w:hAnsi="Calibri"/>
          <w:spacing w:val="-6"/>
          <w:w w:val="105"/>
        </w:rPr>
        <w:t xml:space="preserve">informed consent of all research subjects be obtained if the IRB (with the concurrence of a </w:t>
      </w:r>
      <w:r w:rsidRPr="00342062">
        <w:rPr>
          <w:rFonts w:ascii="Calibri" w:hAnsi="Calibri"/>
          <w:spacing w:val="-5"/>
          <w:w w:val="105"/>
        </w:rPr>
        <w:t xml:space="preserve">licensed physician who is a member of or consultant to the IRB and who is not otherwise </w:t>
      </w:r>
      <w:r w:rsidRPr="00342062">
        <w:rPr>
          <w:rFonts w:ascii="Calibri" w:hAnsi="Calibri"/>
          <w:spacing w:val="-4"/>
          <w:w w:val="105"/>
        </w:rPr>
        <w:t>participating in the clinical investigation) finds and documents each of the following:</w:t>
      </w:r>
    </w:p>
    <w:p w14:paraId="39620C33" w14:textId="77777777" w:rsidR="009A5D0A" w:rsidRPr="00342062" w:rsidRDefault="00682D3A">
      <w:pPr>
        <w:numPr>
          <w:ilvl w:val="0"/>
          <w:numId w:val="77"/>
        </w:numPr>
        <w:spacing w:before="108"/>
        <w:ind w:right="216"/>
        <w:rPr>
          <w:rFonts w:ascii="Calibri" w:hAnsi="Calibri"/>
          <w:spacing w:val="-4"/>
          <w:w w:val="105"/>
        </w:rPr>
      </w:pPr>
      <w:r w:rsidRPr="00342062">
        <w:rPr>
          <w:rFonts w:ascii="Calibri" w:hAnsi="Calibri"/>
          <w:spacing w:val="-9"/>
          <w:w w:val="105"/>
        </w:rPr>
        <w:t xml:space="preserve">The human subjects are in a life-threatening situation, available treatments are unproven or </w:t>
      </w:r>
      <w:r w:rsidRPr="00342062">
        <w:rPr>
          <w:rFonts w:ascii="Calibri" w:hAnsi="Calibri"/>
          <w:spacing w:val="-4"/>
          <w:w w:val="105"/>
        </w:rPr>
        <w:t xml:space="preserve">unsatisfactory, and the collection of valid scientific evidence, which may include evidence </w:t>
      </w:r>
      <w:r w:rsidRPr="00342062">
        <w:rPr>
          <w:rFonts w:ascii="Calibri" w:hAnsi="Calibri"/>
          <w:spacing w:val="-5"/>
          <w:w w:val="105"/>
        </w:rPr>
        <w:t xml:space="preserve">obtained through randomized placebo-controlled investigations, is necessary to determine the </w:t>
      </w:r>
      <w:r w:rsidRPr="00342062">
        <w:rPr>
          <w:rFonts w:ascii="Calibri" w:hAnsi="Calibri"/>
          <w:spacing w:val="-4"/>
          <w:w w:val="105"/>
        </w:rPr>
        <w:t>safety and effectiveness of particular interventions.</w:t>
      </w:r>
    </w:p>
    <w:p w14:paraId="017AC085" w14:textId="77777777" w:rsidR="009A5D0A" w:rsidRPr="00342062" w:rsidRDefault="00682D3A">
      <w:pPr>
        <w:numPr>
          <w:ilvl w:val="0"/>
          <w:numId w:val="77"/>
        </w:numPr>
        <w:spacing w:before="108"/>
        <w:ind w:right="216"/>
        <w:rPr>
          <w:rFonts w:ascii="Calibri" w:hAnsi="Calibri"/>
          <w:spacing w:val="-4"/>
          <w:w w:val="105"/>
        </w:rPr>
      </w:pPr>
      <w:r w:rsidRPr="00342062">
        <w:rPr>
          <w:rFonts w:ascii="Calibri" w:hAnsi="Calibri"/>
          <w:spacing w:val="-4"/>
          <w:w w:val="105"/>
        </w:rPr>
        <w:t>Obtaining informed consent is not feasible because:</w:t>
      </w:r>
    </w:p>
    <w:p w14:paraId="5D386670" w14:textId="77777777" w:rsidR="009A5D0A" w:rsidRPr="00342062" w:rsidRDefault="00682D3A">
      <w:pPr>
        <w:numPr>
          <w:ilvl w:val="1"/>
          <w:numId w:val="77"/>
        </w:numPr>
        <w:spacing w:before="108"/>
        <w:ind w:right="216"/>
        <w:rPr>
          <w:rFonts w:ascii="Calibri" w:hAnsi="Calibri"/>
          <w:spacing w:val="-4"/>
          <w:w w:val="105"/>
        </w:rPr>
      </w:pPr>
      <w:r w:rsidRPr="00342062">
        <w:rPr>
          <w:rFonts w:ascii="Calibri" w:hAnsi="Calibri"/>
          <w:spacing w:val="-10"/>
          <w:w w:val="105"/>
        </w:rPr>
        <w:t xml:space="preserve">The subjects will not be able to give their informed consent as a result of their medical </w:t>
      </w:r>
      <w:r w:rsidRPr="00342062">
        <w:rPr>
          <w:rFonts w:ascii="Calibri" w:hAnsi="Calibri"/>
          <w:w w:val="105"/>
        </w:rPr>
        <w:t>condition;</w:t>
      </w:r>
    </w:p>
    <w:p w14:paraId="57BEB266" w14:textId="77777777" w:rsidR="009A5D0A" w:rsidRPr="00342062" w:rsidRDefault="00682D3A">
      <w:pPr>
        <w:numPr>
          <w:ilvl w:val="1"/>
          <w:numId w:val="77"/>
        </w:numPr>
        <w:spacing w:before="108"/>
        <w:ind w:right="216"/>
        <w:rPr>
          <w:rFonts w:ascii="Calibri" w:hAnsi="Calibri"/>
          <w:spacing w:val="-4"/>
          <w:w w:val="105"/>
        </w:rPr>
      </w:pPr>
      <w:r w:rsidRPr="00342062">
        <w:rPr>
          <w:rFonts w:ascii="Calibri" w:hAnsi="Calibri"/>
          <w:spacing w:val="-9"/>
          <w:w w:val="105"/>
        </w:rPr>
        <w:t xml:space="preserve">The intervention under investigation must be administered before consent from the </w:t>
      </w:r>
      <w:r w:rsidRPr="00342062">
        <w:rPr>
          <w:rFonts w:ascii="Calibri" w:hAnsi="Calibri"/>
          <w:spacing w:val="-4"/>
          <w:w w:val="105"/>
        </w:rPr>
        <w:t>subjects' legally authorized representatives is feasible; and</w:t>
      </w:r>
    </w:p>
    <w:p w14:paraId="49CEE4F2" w14:textId="77777777" w:rsidR="009A5D0A" w:rsidRPr="00342062" w:rsidRDefault="00682D3A">
      <w:pPr>
        <w:numPr>
          <w:ilvl w:val="1"/>
          <w:numId w:val="77"/>
        </w:numPr>
        <w:spacing w:before="108"/>
        <w:ind w:right="216"/>
        <w:rPr>
          <w:rFonts w:ascii="Calibri" w:hAnsi="Calibri"/>
          <w:spacing w:val="-4"/>
          <w:w w:val="105"/>
        </w:rPr>
      </w:pPr>
      <w:r w:rsidRPr="00342062">
        <w:rPr>
          <w:rFonts w:ascii="Calibri" w:hAnsi="Calibri"/>
          <w:spacing w:val="-8"/>
          <w:w w:val="105"/>
        </w:rPr>
        <w:t xml:space="preserve">There is no reasonable way to identify prospectively the individuals likely to become </w:t>
      </w:r>
      <w:r w:rsidRPr="00342062">
        <w:rPr>
          <w:rFonts w:ascii="Calibri" w:hAnsi="Calibri"/>
          <w:spacing w:val="-4"/>
          <w:w w:val="105"/>
        </w:rPr>
        <w:t>eligible for participation in the clinical investigation.</w:t>
      </w:r>
    </w:p>
    <w:p w14:paraId="2131F55A" w14:textId="77777777" w:rsidR="009A5D0A" w:rsidRPr="00342062" w:rsidRDefault="00682D3A">
      <w:pPr>
        <w:numPr>
          <w:ilvl w:val="0"/>
          <w:numId w:val="77"/>
        </w:numPr>
        <w:spacing w:before="108"/>
        <w:ind w:right="216"/>
        <w:rPr>
          <w:rFonts w:ascii="Calibri" w:hAnsi="Calibri"/>
          <w:spacing w:val="-4"/>
          <w:w w:val="105"/>
        </w:rPr>
      </w:pPr>
      <w:r w:rsidRPr="00342062">
        <w:rPr>
          <w:rFonts w:ascii="Calibri" w:hAnsi="Calibri"/>
          <w:spacing w:val="-4"/>
          <w:w w:val="105"/>
        </w:rPr>
        <w:t>Participation in the research holds out the prospect of direct benefit to the subjects because:</w:t>
      </w:r>
    </w:p>
    <w:p w14:paraId="149E4495" w14:textId="77777777" w:rsidR="009A5D0A" w:rsidRPr="00342062" w:rsidRDefault="00682D3A">
      <w:pPr>
        <w:numPr>
          <w:ilvl w:val="1"/>
          <w:numId w:val="77"/>
        </w:numPr>
        <w:spacing w:before="108"/>
        <w:ind w:right="216"/>
        <w:rPr>
          <w:rFonts w:ascii="Calibri" w:hAnsi="Calibri"/>
          <w:spacing w:val="-4"/>
          <w:w w:val="105"/>
        </w:rPr>
      </w:pPr>
      <w:r w:rsidRPr="00342062">
        <w:rPr>
          <w:rFonts w:ascii="Calibri" w:hAnsi="Calibri"/>
          <w:spacing w:val="-1"/>
          <w:w w:val="105"/>
        </w:rPr>
        <w:t>Subjects are facing a life-threatening situation that necessitates intervention;</w:t>
      </w:r>
    </w:p>
    <w:p w14:paraId="16B9B52A" w14:textId="77777777" w:rsidR="009A5D0A" w:rsidRPr="00342062" w:rsidRDefault="00682D3A">
      <w:pPr>
        <w:numPr>
          <w:ilvl w:val="1"/>
          <w:numId w:val="77"/>
        </w:numPr>
        <w:spacing w:before="108"/>
        <w:ind w:right="216"/>
        <w:rPr>
          <w:rFonts w:ascii="Calibri" w:hAnsi="Calibri"/>
          <w:spacing w:val="-4"/>
          <w:w w:val="105"/>
        </w:rPr>
      </w:pPr>
      <w:r w:rsidRPr="00342062">
        <w:rPr>
          <w:rFonts w:ascii="Calibri" w:hAnsi="Calibri"/>
          <w:spacing w:val="-2"/>
          <w:w w:val="105"/>
        </w:rPr>
        <w:t xml:space="preserve">Appropriate animal and other preclinical studies have been conducted, and the </w:t>
      </w:r>
      <w:r w:rsidRPr="00342062">
        <w:rPr>
          <w:rFonts w:ascii="Calibri" w:hAnsi="Calibri"/>
          <w:spacing w:val="-8"/>
          <w:w w:val="105"/>
        </w:rPr>
        <w:t xml:space="preserve">information derived from those studies and related evidence support the potential for the </w:t>
      </w:r>
      <w:r w:rsidRPr="00342062">
        <w:rPr>
          <w:rFonts w:ascii="Calibri" w:hAnsi="Calibri"/>
          <w:spacing w:val="-3"/>
          <w:w w:val="105"/>
        </w:rPr>
        <w:t>intervention to provide a direct benefit to the individual subjects; and</w:t>
      </w:r>
    </w:p>
    <w:p w14:paraId="6D67C61A" w14:textId="77777777" w:rsidR="009A5D0A" w:rsidRPr="00342062" w:rsidRDefault="00682D3A">
      <w:pPr>
        <w:numPr>
          <w:ilvl w:val="1"/>
          <w:numId w:val="77"/>
        </w:numPr>
        <w:spacing w:before="108"/>
        <w:ind w:right="216"/>
        <w:rPr>
          <w:rFonts w:ascii="Calibri" w:hAnsi="Calibri"/>
          <w:spacing w:val="-4"/>
          <w:w w:val="105"/>
        </w:rPr>
      </w:pPr>
      <w:r w:rsidRPr="00342062">
        <w:rPr>
          <w:rFonts w:ascii="Calibri" w:hAnsi="Calibri"/>
          <w:spacing w:val="-5"/>
          <w:w w:val="105"/>
        </w:rPr>
        <w:t xml:space="preserve">Risks associated with the investigation are reasonable in relation to what is </w:t>
      </w:r>
      <w:r w:rsidRPr="00342062">
        <w:rPr>
          <w:rFonts w:ascii="Calibri" w:hAnsi="Calibri"/>
          <w:spacing w:val="-5"/>
          <w:w w:val="105"/>
        </w:rPr>
        <w:lastRenderedPageBreak/>
        <w:t xml:space="preserve">known about </w:t>
      </w:r>
      <w:r w:rsidRPr="00342062">
        <w:rPr>
          <w:rFonts w:ascii="Calibri" w:hAnsi="Calibri"/>
          <w:spacing w:val="-3"/>
          <w:w w:val="105"/>
        </w:rPr>
        <w:t xml:space="preserve">the medical condition of the potential class of subjects, the risks and benefits of standard </w:t>
      </w:r>
      <w:r w:rsidRPr="00342062">
        <w:rPr>
          <w:rFonts w:ascii="Calibri" w:hAnsi="Calibri"/>
          <w:spacing w:val="-2"/>
          <w:w w:val="105"/>
        </w:rPr>
        <w:t xml:space="preserve">therapy, if any, and what is known about the risks and benefits of the proposed intervention </w:t>
      </w:r>
      <w:r w:rsidRPr="00342062">
        <w:rPr>
          <w:rFonts w:ascii="Calibri" w:hAnsi="Calibri"/>
          <w:spacing w:val="-4"/>
          <w:w w:val="105"/>
        </w:rPr>
        <w:t>or activity.</w:t>
      </w:r>
    </w:p>
    <w:p w14:paraId="4127B5FA" w14:textId="77777777" w:rsidR="009A5D0A" w:rsidRPr="00342062" w:rsidRDefault="00682D3A">
      <w:pPr>
        <w:numPr>
          <w:ilvl w:val="0"/>
          <w:numId w:val="77"/>
        </w:numPr>
        <w:spacing w:before="108"/>
        <w:ind w:right="216"/>
        <w:rPr>
          <w:rFonts w:ascii="Calibri" w:hAnsi="Calibri"/>
          <w:spacing w:val="-4"/>
          <w:w w:val="105"/>
        </w:rPr>
      </w:pPr>
      <w:r w:rsidRPr="00342062">
        <w:rPr>
          <w:rFonts w:ascii="Calibri" w:hAnsi="Calibri"/>
          <w:spacing w:val="-4"/>
          <w:w w:val="105"/>
        </w:rPr>
        <w:t>The clinical investigation could not practicably be carried out without the waiver.</w:t>
      </w:r>
    </w:p>
    <w:p w14:paraId="2B7D0C44" w14:textId="77777777" w:rsidR="009A5D0A" w:rsidRPr="00342062" w:rsidRDefault="00682D3A">
      <w:pPr>
        <w:numPr>
          <w:ilvl w:val="0"/>
          <w:numId w:val="77"/>
        </w:numPr>
        <w:spacing w:before="108"/>
        <w:ind w:right="216"/>
        <w:rPr>
          <w:rFonts w:ascii="Calibri" w:hAnsi="Calibri"/>
          <w:spacing w:val="-4"/>
          <w:w w:val="105"/>
        </w:rPr>
      </w:pPr>
      <w:r w:rsidRPr="00342062">
        <w:rPr>
          <w:rFonts w:ascii="Calibri" w:hAnsi="Calibri"/>
          <w:spacing w:val="-3"/>
          <w:w w:val="105"/>
        </w:rPr>
        <w:t xml:space="preserve">The proposed investigational plan defines the length of the potential therapeutic window </w:t>
      </w:r>
      <w:r w:rsidRPr="00342062">
        <w:rPr>
          <w:rFonts w:ascii="Calibri" w:hAnsi="Calibri"/>
          <w:spacing w:val="-1"/>
          <w:w w:val="105"/>
        </w:rPr>
        <w:t xml:space="preserve">based on scientific evidence, and the investigator has committed to attempting to contact a </w:t>
      </w:r>
      <w:r w:rsidRPr="00342062">
        <w:rPr>
          <w:rFonts w:ascii="Calibri" w:hAnsi="Calibri"/>
          <w:spacing w:val="-5"/>
          <w:w w:val="105"/>
        </w:rPr>
        <w:t xml:space="preserve">legally authorized representative for each subject within that window of time and, if feasible, to </w:t>
      </w:r>
      <w:r w:rsidRPr="00342062">
        <w:rPr>
          <w:rFonts w:ascii="Calibri" w:hAnsi="Calibri"/>
          <w:spacing w:val="-9"/>
          <w:w w:val="105"/>
        </w:rPr>
        <w:t xml:space="preserve">asking the legally authorized representative contacted for consent within that window rather than </w:t>
      </w:r>
      <w:r w:rsidRPr="00342062">
        <w:rPr>
          <w:rFonts w:ascii="Calibri" w:hAnsi="Calibri"/>
          <w:spacing w:val="-5"/>
          <w:w w:val="105"/>
        </w:rPr>
        <w:t xml:space="preserve">proceeding without consent. The investigator will summarize efforts made to contact legally </w:t>
      </w:r>
      <w:r w:rsidRPr="00342062">
        <w:rPr>
          <w:rFonts w:ascii="Calibri" w:hAnsi="Calibri"/>
          <w:spacing w:val="-1"/>
          <w:w w:val="105"/>
        </w:rPr>
        <w:t xml:space="preserve">authorized representatives and make this information available to the IRB at the time of </w:t>
      </w:r>
      <w:r w:rsidRPr="00342062">
        <w:rPr>
          <w:rFonts w:ascii="Calibri" w:hAnsi="Calibri"/>
          <w:spacing w:val="-4"/>
          <w:w w:val="105"/>
        </w:rPr>
        <w:t>continuing review.</w:t>
      </w:r>
    </w:p>
    <w:p w14:paraId="774C5B60" w14:textId="77777777" w:rsidR="009A5D0A" w:rsidRPr="00342062" w:rsidRDefault="00682D3A">
      <w:pPr>
        <w:numPr>
          <w:ilvl w:val="0"/>
          <w:numId w:val="77"/>
        </w:numPr>
        <w:spacing w:before="108"/>
        <w:ind w:right="216"/>
        <w:rPr>
          <w:rFonts w:ascii="Calibri" w:hAnsi="Calibri"/>
          <w:spacing w:val="-4"/>
          <w:w w:val="105"/>
        </w:rPr>
      </w:pPr>
      <w:r w:rsidRPr="00342062">
        <w:rPr>
          <w:rFonts w:ascii="Calibri" w:hAnsi="Calibri"/>
          <w:spacing w:val="-7"/>
          <w:w w:val="105"/>
        </w:rPr>
        <w:t xml:space="preserve">The IRB has reviewed and approved informed consent procedures and an informed consent </w:t>
      </w:r>
      <w:r w:rsidRPr="00342062">
        <w:rPr>
          <w:rFonts w:ascii="Calibri" w:hAnsi="Calibri"/>
          <w:spacing w:val="-4"/>
          <w:w w:val="105"/>
        </w:rPr>
        <w:t>document</w:t>
      </w:r>
      <w:r w:rsidR="003455C2" w:rsidRPr="00342062">
        <w:rPr>
          <w:rFonts w:ascii="Calibri" w:hAnsi="Calibri"/>
          <w:spacing w:val="-4"/>
          <w:w w:val="105"/>
        </w:rPr>
        <w:t xml:space="preserve"> in accord with Sections 46.116 and 46.117 of 45 CFR 46</w:t>
      </w:r>
      <w:r w:rsidR="003C730A" w:rsidRPr="00342062">
        <w:rPr>
          <w:rFonts w:ascii="Calibri" w:hAnsi="Calibri"/>
          <w:spacing w:val="-4"/>
          <w:w w:val="105"/>
        </w:rPr>
        <w:t xml:space="preserve"> for DHHS regulated research or 21 CFR 50.25 for FDA regulated research</w:t>
      </w:r>
      <w:r w:rsidRPr="00342062">
        <w:rPr>
          <w:rFonts w:ascii="Calibri" w:hAnsi="Calibri"/>
          <w:spacing w:val="-4"/>
          <w:w w:val="105"/>
        </w:rPr>
        <w:t xml:space="preserve">. These procedures and the informed consent document are to be used with subjects or their legally authorized representatives in situations where use of such procedures and documents </w:t>
      </w:r>
      <w:r w:rsidRPr="00342062">
        <w:rPr>
          <w:rFonts w:ascii="Calibri" w:hAnsi="Calibri"/>
          <w:spacing w:val="-5"/>
          <w:w w:val="105"/>
        </w:rPr>
        <w:t xml:space="preserve">is feasible. The IRB has reviewed and approved procedures and information to be used when </w:t>
      </w:r>
      <w:r w:rsidRPr="00342062">
        <w:rPr>
          <w:rFonts w:ascii="Calibri" w:hAnsi="Calibri"/>
          <w:spacing w:val="-8"/>
          <w:w w:val="105"/>
        </w:rPr>
        <w:t xml:space="preserve">providing an opportunity for a family member to object to a subject's participation in the clinical </w:t>
      </w:r>
      <w:r w:rsidRPr="00342062">
        <w:rPr>
          <w:rFonts w:ascii="Calibri" w:hAnsi="Calibri"/>
          <w:spacing w:val="-4"/>
          <w:w w:val="105"/>
        </w:rPr>
        <w:t>investig</w:t>
      </w:r>
      <w:r w:rsidR="00066DB3" w:rsidRPr="00342062">
        <w:rPr>
          <w:rFonts w:ascii="Calibri" w:hAnsi="Calibri"/>
          <w:spacing w:val="-4"/>
          <w:w w:val="105"/>
        </w:rPr>
        <w:t>ation consistent with the paragraph</w:t>
      </w:r>
      <w:r w:rsidRPr="00342062">
        <w:rPr>
          <w:rFonts w:ascii="Calibri" w:hAnsi="Calibri"/>
          <w:spacing w:val="-4"/>
          <w:w w:val="105"/>
        </w:rPr>
        <w:t xml:space="preserve"> below.</w:t>
      </w:r>
    </w:p>
    <w:p w14:paraId="475A6770" w14:textId="77777777" w:rsidR="009A5D0A" w:rsidRPr="00342062" w:rsidRDefault="00682D3A">
      <w:pPr>
        <w:numPr>
          <w:ilvl w:val="0"/>
          <w:numId w:val="77"/>
        </w:numPr>
        <w:spacing w:before="108"/>
        <w:ind w:right="216"/>
        <w:rPr>
          <w:rFonts w:ascii="Calibri" w:hAnsi="Calibri"/>
          <w:spacing w:val="-4"/>
          <w:w w:val="105"/>
        </w:rPr>
      </w:pPr>
      <w:r w:rsidRPr="00342062">
        <w:rPr>
          <w:rFonts w:ascii="Calibri" w:hAnsi="Calibri"/>
          <w:spacing w:val="-7"/>
          <w:w w:val="105"/>
        </w:rPr>
        <w:t xml:space="preserve">Additional protections of the rights and welfare of the subjects will be provided, including, at </w:t>
      </w:r>
      <w:r w:rsidRPr="00342062">
        <w:rPr>
          <w:rFonts w:ascii="Calibri" w:hAnsi="Calibri"/>
          <w:w w:val="105"/>
        </w:rPr>
        <w:t>least:</w:t>
      </w:r>
    </w:p>
    <w:p w14:paraId="723F0D60" w14:textId="77777777" w:rsidR="009A5D0A" w:rsidRPr="00342062" w:rsidRDefault="00682D3A">
      <w:pPr>
        <w:numPr>
          <w:ilvl w:val="1"/>
          <w:numId w:val="77"/>
        </w:numPr>
        <w:spacing w:before="108"/>
        <w:ind w:right="216"/>
        <w:rPr>
          <w:rFonts w:ascii="Calibri" w:hAnsi="Calibri"/>
          <w:spacing w:val="-4"/>
          <w:w w:val="105"/>
        </w:rPr>
      </w:pPr>
      <w:r w:rsidRPr="00342062">
        <w:rPr>
          <w:rFonts w:ascii="Calibri" w:hAnsi="Calibri"/>
          <w:spacing w:val="-6"/>
          <w:w w:val="105"/>
        </w:rPr>
        <w:t xml:space="preserve">Consultation (including, where appropriate, consultation carried out by the IRB) with representatives of the communities in which the clinical investigation will be conducted and </w:t>
      </w:r>
      <w:r w:rsidRPr="00342062">
        <w:rPr>
          <w:rFonts w:ascii="Calibri" w:hAnsi="Calibri"/>
          <w:spacing w:val="-5"/>
          <w:w w:val="105"/>
        </w:rPr>
        <w:t>from which the subjects will be drawn;</w:t>
      </w:r>
    </w:p>
    <w:p w14:paraId="77F105F8" w14:textId="77777777" w:rsidR="009A5D0A" w:rsidRPr="00342062" w:rsidRDefault="00682D3A">
      <w:pPr>
        <w:numPr>
          <w:ilvl w:val="1"/>
          <w:numId w:val="77"/>
        </w:numPr>
        <w:spacing w:before="108"/>
        <w:ind w:right="216"/>
        <w:rPr>
          <w:rFonts w:ascii="Calibri" w:hAnsi="Calibri"/>
          <w:spacing w:val="-4"/>
          <w:w w:val="105"/>
        </w:rPr>
      </w:pPr>
      <w:r w:rsidRPr="00342062">
        <w:rPr>
          <w:rFonts w:ascii="Calibri" w:hAnsi="Calibri"/>
          <w:spacing w:val="-7"/>
          <w:w w:val="105"/>
        </w:rPr>
        <w:t xml:space="preserve">Public disclosure to the communities in which the clinical investigation will be conducted </w:t>
      </w:r>
      <w:r w:rsidRPr="00342062">
        <w:rPr>
          <w:rFonts w:ascii="Calibri" w:hAnsi="Calibri"/>
          <w:spacing w:val="-5"/>
          <w:w w:val="105"/>
        </w:rPr>
        <w:t xml:space="preserve">and from which the subjects will be drawn, prior to initiation of the clinical investigation, of </w:t>
      </w:r>
      <w:r w:rsidRPr="00342062">
        <w:rPr>
          <w:rFonts w:ascii="Calibri" w:hAnsi="Calibri"/>
          <w:spacing w:val="-4"/>
          <w:w w:val="105"/>
        </w:rPr>
        <w:t>plans for the investigation and its risks and expected benefits;</w:t>
      </w:r>
    </w:p>
    <w:p w14:paraId="747F0316" w14:textId="77777777" w:rsidR="009A5D0A" w:rsidRPr="00342062" w:rsidRDefault="00682D3A">
      <w:pPr>
        <w:numPr>
          <w:ilvl w:val="1"/>
          <w:numId w:val="77"/>
        </w:numPr>
        <w:spacing w:before="108"/>
        <w:ind w:right="216"/>
        <w:rPr>
          <w:rFonts w:ascii="Calibri" w:hAnsi="Calibri"/>
          <w:spacing w:val="-4"/>
          <w:w w:val="105"/>
        </w:rPr>
      </w:pPr>
      <w:r w:rsidRPr="00342062">
        <w:rPr>
          <w:rFonts w:ascii="Calibri" w:hAnsi="Calibri"/>
          <w:spacing w:val="-9"/>
          <w:w w:val="105"/>
        </w:rPr>
        <w:t xml:space="preserve">Public disclosure of sufficient information following completion of the clinical </w:t>
      </w:r>
      <w:r w:rsidRPr="00342062">
        <w:rPr>
          <w:rFonts w:ascii="Calibri" w:hAnsi="Calibri"/>
          <w:spacing w:val="-7"/>
          <w:w w:val="105"/>
        </w:rPr>
        <w:t xml:space="preserve">investigation to apprise the community and researchers of the study, including the </w:t>
      </w:r>
      <w:r w:rsidRPr="00342062">
        <w:rPr>
          <w:rFonts w:ascii="Calibri" w:hAnsi="Calibri"/>
          <w:spacing w:val="-4"/>
          <w:w w:val="105"/>
        </w:rPr>
        <w:t>demographic characteristics of the research population, and its results;</w:t>
      </w:r>
    </w:p>
    <w:p w14:paraId="47A656E8" w14:textId="77777777" w:rsidR="009A5D0A" w:rsidRPr="00342062" w:rsidRDefault="00682D3A">
      <w:pPr>
        <w:numPr>
          <w:ilvl w:val="1"/>
          <w:numId w:val="77"/>
        </w:numPr>
        <w:spacing w:before="108"/>
        <w:ind w:right="216"/>
        <w:rPr>
          <w:rFonts w:ascii="Calibri" w:hAnsi="Calibri"/>
          <w:spacing w:val="-4"/>
          <w:w w:val="105"/>
        </w:rPr>
      </w:pPr>
      <w:r w:rsidRPr="00342062">
        <w:rPr>
          <w:rFonts w:ascii="Calibri" w:hAnsi="Calibri"/>
          <w:spacing w:val="-8"/>
          <w:w w:val="105"/>
        </w:rPr>
        <w:t xml:space="preserve">Establishment of an independent data monitoring committee to exercise oversight of the </w:t>
      </w:r>
      <w:r w:rsidRPr="00342062">
        <w:rPr>
          <w:rFonts w:ascii="Calibri" w:hAnsi="Calibri"/>
          <w:spacing w:val="-4"/>
          <w:w w:val="105"/>
        </w:rPr>
        <w:t>clinical investigation; and</w:t>
      </w:r>
    </w:p>
    <w:p w14:paraId="5360DC1F" w14:textId="77777777" w:rsidR="00682D3A" w:rsidRPr="00342062" w:rsidRDefault="00682D3A">
      <w:pPr>
        <w:numPr>
          <w:ilvl w:val="1"/>
          <w:numId w:val="77"/>
        </w:numPr>
        <w:spacing w:before="108"/>
        <w:ind w:right="216"/>
        <w:rPr>
          <w:rFonts w:ascii="Calibri" w:hAnsi="Calibri"/>
          <w:spacing w:val="-4"/>
          <w:w w:val="105"/>
        </w:rPr>
      </w:pPr>
      <w:r w:rsidRPr="00342062">
        <w:rPr>
          <w:rFonts w:ascii="Calibri" w:hAnsi="Calibri"/>
          <w:spacing w:val="-10"/>
          <w:w w:val="105"/>
        </w:rPr>
        <w:t xml:space="preserve">If obtaining informed consent is not feasible and a legally authorized representative is not </w:t>
      </w:r>
      <w:r w:rsidRPr="00342062">
        <w:rPr>
          <w:rFonts w:ascii="Calibri" w:hAnsi="Calibri"/>
          <w:spacing w:val="-3"/>
          <w:w w:val="105"/>
        </w:rPr>
        <w:t xml:space="preserve">reasonably available, the investigator has committed, if feasible, to attempting to contact </w:t>
      </w:r>
      <w:r w:rsidRPr="00342062">
        <w:rPr>
          <w:rFonts w:ascii="Calibri" w:hAnsi="Calibri"/>
          <w:spacing w:val="-6"/>
          <w:w w:val="105"/>
        </w:rPr>
        <w:t xml:space="preserve">within the therapeutic window the subject's family member who is not a legally authorized </w:t>
      </w:r>
      <w:r w:rsidRPr="00342062">
        <w:rPr>
          <w:rFonts w:ascii="Calibri" w:hAnsi="Calibri"/>
          <w:spacing w:val="-1"/>
          <w:w w:val="105"/>
        </w:rPr>
        <w:t xml:space="preserve">representative, </w:t>
      </w:r>
      <w:r w:rsidRPr="00342062">
        <w:rPr>
          <w:rFonts w:ascii="Calibri" w:hAnsi="Calibri"/>
          <w:spacing w:val="-1"/>
          <w:w w:val="105"/>
        </w:rPr>
        <w:lastRenderedPageBreak/>
        <w:t xml:space="preserve">and asking whether he or she objects to the subject's participation in the clinical investigation. The investigator will summarize efforts made to contact family </w:t>
      </w:r>
      <w:r w:rsidRPr="00342062">
        <w:rPr>
          <w:rFonts w:ascii="Calibri" w:hAnsi="Calibri"/>
          <w:spacing w:val="-4"/>
          <w:w w:val="105"/>
        </w:rPr>
        <w:t>members and make this information available to the IRB at the time of continuing review.</w:t>
      </w:r>
    </w:p>
    <w:p w14:paraId="45E962EF" w14:textId="77777777" w:rsidR="00682D3A" w:rsidRPr="00342062" w:rsidRDefault="00682D3A">
      <w:pPr>
        <w:spacing w:before="180"/>
        <w:ind w:right="72"/>
        <w:rPr>
          <w:rFonts w:ascii="Calibri" w:hAnsi="Calibri"/>
          <w:spacing w:val="-4"/>
          <w:w w:val="105"/>
        </w:rPr>
      </w:pPr>
      <w:r w:rsidRPr="00342062">
        <w:rPr>
          <w:rFonts w:ascii="Calibri" w:hAnsi="Calibri"/>
          <w:spacing w:val="-9"/>
          <w:w w:val="105"/>
        </w:rPr>
        <w:t xml:space="preserve">The IRB is responsible for ensuring that procedures are in place to inform, at the earliest feasible </w:t>
      </w:r>
      <w:r w:rsidRPr="00342062">
        <w:rPr>
          <w:rFonts w:ascii="Calibri" w:hAnsi="Calibri"/>
          <w:spacing w:val="-4"/>
          <w:w w:val="105"/>
        </w:rPr>
        <w:t xml:space="preserve">opportunity, each subject, or if the subject remains incapacitated, a legally authorized representative </w:t>
      </w:r>
      <w:r w:rsidRPr="00342062">
        <w:rPr>
          <w:rFonts w:ascii="Calibri" w:hAnsi="Calibri"/>
          <w:spacing w:val="-1"/>
          <w:w w:val="105"/>
        </w:rPr>
        <w:t xml:space="preserve">of the subject, or if such a representative is not reasonably available, a family member, of the </w:t>
      </w:r>
      <w:r w:rsidRPr="00342062">
        <w:rPr>
          <w:rFonts w:ascii="Calibri" w:hAnsi="Calibri"/>
          <w:spacing w:val="-7"/>
          <w:w w:val="105"/>
        </w:rPr>
        <w:t xml:space="preserve">subject's inclusion in the clinical investigation, the details of the investigation and other information </w:t>
      </w:r>
      <w:r w:rsidRPr="00342062">
        <w:rPr>
          <w:rFonts w:ascii="Calibri" w:hAnsi="Calibri"/>
          <w:spacing w:val="-5"/>
          <w:w w:val="105"/>
        </w:rPr>
        <w:t xml:space="preserve">contained in the informed consent document. The IRB shall also ensure that there is a procedure to </w:t>
      </w:r>
      <w:r w:rsidRPr="00342062">
        <w:rPr>
          <w:rFonts w:ascii="Calibri" w:hAnsi="Calibri"/>
          <w:spacing w:val="-6"/>
          <w:w w:val="105"/>
        </w:rPr>
        <w:t xml:space="preserve">inform the subject, or if the subject remains incapacitated, a legally authorized representative of the </w:t>
      </w:r>
      <w:r w:rsidRPr="00342062">
        <w:rPr>
          <w:rFonts w:ascii="Calibri" w:hAnsi="Calibri"/>
          <w:spacing w:val="-7"/>
          <w:w w:val="105"/>
        </w:rPr>
        <w:t xml:space="preserve">subject, or if such a representative is not reasonably available, a family member, that he or she may </w:t>
      </w:r>
      <w:r w:rsidRPr="00342062">
        <w:rPr>
          <w:rFonts w:ascii="Calibri" w:hAnsi="Calibri"/>
          <w:spacing w:val="-3"/>
          <w:w w:val="105"/>
        </w:rPr>
        <w:t xml:space="preserve">discontinue the subject's participation at any time without penalty or loss of benefits to which the </w:t>
      </w:r>
      <w:r w:rsidRPr="00342062">
        <w:rPr>
          <w:rFonts w:ascii="Calibri" w:hAnsi="Calibri"/>
          <w:spacing w:val="-5"/>
          <w:w w:val="105"/>
        </w:rPr>
        <w:t>subject is otherwise entitled. If a legally authorized representative or family member is told about the</w:t>
      </w:r>
      <w:r w:rsidR="002F5970" w:rsidRPr="00342062">
        <w:rPr>
          <w:rFonts w:ascii="Calibri" w:hAnsi="Calibri"/>
          <w:spacing w:val="-5"/>
          <w:w w:val="105"/>
        </w:rPr>
        <w:t xml:space="preserve"> </w:t>
      </w:r>
      <w:r w:rsidRPr="00342062">
        <w:rPr>
          <w:rFonts w:ascii="Calibri" w:hAnsi="Calibri"/>
          <w:spacing w:val="-4"/>
          <w:w w:val="105"/>
        </w:rPr>
        <w:t xml:space="preserve">clinical investigation and the subject's condition improves, the subject is also to be informed as soon </w:t>
      </w:r>
      <w:r w:rsidRPr="00342062">
        <w:rPr>
          <w:rFonts w:ascii="Calibri" w:hAnsi="Calibri"/>
          <w:spacing w:val="-3"/>
          <w:w w:val="105"/>
        </w:rPr>
        <w:t xml:space="preserve">as feasible. If a subject is entered into a clinical investigation with waived consent and the subject </w:t>
      </w:r>
      <w:r w:rsidRPr="00342062">
        <w:rPr>
          <w:rFonts w:ascii="Calibri" w:hAnsi="Calibri"/>
          <w:spacing w:val="-5"/>
          <w:w w:val="105"/>
        </w:rPr>
        <w:t xml:space="preserve">dies before a legally authorized representative or family member can be contacted, information about </w:t>
      </w:r>
      <w:r w:rsidRPr="00342062">
        <w:rPr>
          <w:rFonts w:ascii="Calibri" w:hAnsi="Calibri"/>
          <w:spacing w:val="-7"/>
          <w:w w:val="105"/>
        </w:rPr>
        <w:t xml:space="preserve">the clinical investigation is to be provided to the subject's legally authorized representative or family </w:t>
      </w:r>
      <w:r w:rsidRPr="00342062">
        <w:rPr>
          <w:rFonts w:ascii="Calibri" w:hAnsi="Calibri"/>
          <w:spacing w:val="-4"/>
          <w:w w:val="105"/>
        </w:rPr>
        <w:t>member, if feasible.</w:t>
      </w:r>
    </w:p>
    <w:p w14:paraId="25854437" w14:textId="77777777" w:rsidR="00682D3A" w:rsidRPr="00342062" w:rsidRDefault="00682D3A">
      <w:pPr>
        <w:spacing w:before="144"/>
        <w:ind w:right="144"/>
        <w:rPr>
          <w:rFonts w:ascii="Calibri" w:hAnsi="Calibri"/>
          <w:spacing w:val="-4"/>
          <w:w w:val="105"/>
        </w:rPr>
      </w:pPr>
      <w:r w:rsidRPr="00342062">
        <w:rPr>
          <w:rFonts w:ascii="Calibri" w:hAnsi="Calibri"/>
          <w:spacing w:val="-6"/>
          <w:w w:val="105"/>
        </w:rPr>
        <w:t xml:space="preserve">The IRB determinations and documentation required by these regulations will be retained by the </w:t>
      </w:r>
      <w:r w:rsidRPr="00342062">
        <w:rPr>
          <w:rFonts w:ascii="Calibri" w:hAnsi="Calibri"/>
          <w:spacing w:val="-2"/>
          <w:w w:val="105"/>
        </w:rPr>
        <w:t xml:space="preserve">IRB for at least 3 years after completion of the clinical investigation, and the records shall be </w:t>
      </w:r>
      <w:r w:rsidRPr="00342062">
        <w:rPr>
          <w:rFonts w:ascii="Calibri" w:hAnsi="Calibri"/>
          <w:spacing w:val="-4"/>
          <w:w w:val="105"/>
        </w:rPr>
        <w:t xml:space="preserve">accessible for inspection and copying by </w:t>
      </w:r>
      <w:r w:rsidR="00E423DC" w:rsidRPr="00342062">
        <w:rPr>
          <w:rFonts w:ascii="Calibri" w:hAnsi="Calibri"/>
          <w:spacing w:val="-4"/>
          <w:w w:val="105"/>
        </w:rPr>
        <w:t xml:space="preserve">the </w:t>
      </w:r>
      <w:r w:rsidRPr="00342062">
        <w:rPr>
          <w:rFonts w:ascii="Calibri" w:hAnsi="Calibri"/>
          <w:spacing w:val="-4"/>
          <w:w w:val="105"/>
        </w:rPr>
        <w:t>FDA.</w:t>
      </w:r>
    </w:p>
    <w:p w14:paraId="0496C036" w14:textId="77777777" w:rsidR="003C730A" w:rsidRPr="00342062" w:rsidRDefault="003C730A">
      <w:pPr>
        <w:spacing w:before="144"/>
        <w:ind w:right="144"/>
        <w:rPr>
          <w:rFonts w:ascii="Calibri" w:hAnsi="Calibri"/>
          <w:spacing w:val="-4"/>
          <w:w w:val="105"/>
        </w:rPr>
      </w:pPr>
      <w:r w:rsidRPr="00342062">
        <w:rPr>
          <w:rFonts w:ascii="Calibri" w:hAnsi="Calibri"/>
          <w:spacing w:val="-4"/>
          <w:w w:val="105"/>
        </w:rPr>
        <w:t>Protocols involving an exception to the informed consent requirement, as outlined above, must be performed under a separate investigational new drug application (IND) or investigational device exemption (IDE) that clearly identifies such protocols as protocols that may include subjects who are unable to consent. The submission of those protocols in a separate IND/IDE is required even if an IND for the same drug product or an IDE for the same device already exists.</w:t>
      </w:r>
    </w:p>
    <w:p w14:paraId="02062E13" w14:textId="2231F5FE" w:rsidR="00D264D1" w:rsidRDefault="00682D3A" w:rsidP="0065102A">
      <w:pPr>
        <w:spacing w:before="216"/>
        <w:ind w:right="72"/>
        <w:rPr>
          <w:rFonts w:ascii="Calibri" w:hAnsi="Calibri"/>
          <w:spacing w:val="-4"/>
          <w:w w:val="105"/>
        </w:rPr>
      </w:pPr>
      <w:r w:rsidRPr="00342062">
        <w:rPr>
          <w:rFonts w:ascii="Calibri" w:hAnsi="Calibri"/>
          <w:spacing w:val="-2"/>
          <w:w w:val="105"/>
        </w:rPr>
        <w:t xml:space="preserve">If the IRB determines that it cannot approve a clinical investigation because the investigation does not meet the criteria in the exception provided above or because of other relevant ethical </w:t>
      </w:r>
      <w:r w:rsidRPr="00342062">
        <w:rPr>
          <w:rFonts w:ascii="Calibri" w:hAnsi="Calibri"/>
          <w:spacing w:val="-6"/>
          <w:w w:val="105"/>
        </w:rPr>
        <w:t xml:space="preserve">concerns, the IRB must document its findings and provide these findings promptly in writing to the </w:t>
      </w:r>
      <w:r w:rsidRPr="00342062">
        <w:rPr>
          <w:rFonts w:ascii="Calibri" w:hAnsi="Calibri"/>
          <w:spacing w:val="-4"/>
          <w:w w:val="105"/>
        </w:rPr>
        <w:t xml:space="preserve">clinical investigator and to the sponsor of the clinical investigation. The sponsor of the clinical </w:t>
      </w:r>
      <w:r w:rsidRPr="00342062">
        <w:rPr>
          <w:rFonts w:ascii="Calibri" w:hAnsi="Calibri"/>
          <w:spacing w:val="-2"/>
          <w:w w:val="105"/>
        </w:rPr>
        <w:t xml:space="preserve">investigation must promptly disclose this information to </w:t>
      </w:r>
      <w:r w:rsidR="00E423DC" w:rsidRPr="00342062">
        <w:rPr>
          <w:rFonts w:ascii="Calibri" w:hAnsi="Calibri"/>
          <w:spacing w:val="-2"/>
          <w:w w:val="105"/>
        </w:rPr>
        <w:t xml:space="preserve">the </w:t>
      </w:r>
      <w:r w:rsidRPr="00342062">
        <w:rPr>
          <w:rFonts w:ascii="Calibri" w:hAnsi="Calibri"/>
          <w:spacing w:val="-2"/>
          <w:w w:val="105"/>
        </w:rPr>
        <w:t xml:space="preserve">FDA and to the sponsor's clinical </w:t>
      </w:r>
      <w:r w:rsidRPr="00342062">
        <w:rPr>
          <w:rFonts w:ascii="Calibri" w:hAnsi="Calibri"/>
          <w:spacing w:val="-3"/>
          <w:w w:val="105"/>
        </w:rPr>
        <w:t xml:space="preserve">investigators who are participating or are asked to participate in this or a substantially equivalent </w:t>
      </w:r>
      <w:r w:rsidRPr="00342062">
        <w:rPr>
          <w:rFonts w:ascii="Calibri" w:hAnsi="Calibri"/>
          <w:spacing w:val="-4"/>
          <w:w w:val="105"/>
        </w:rPr>
        <w:t>clinical investigation of the sponsor</w:t>
      </w:r>
      <w:r w:rsidR="00E423DC" w:rsidRPr="00342062">
        <w:rPr>
          <w:rFonts w:ascii="Calibri" w:hAnsi="Calibri"/>
          <w:spacing w:val="-4"/>
          <w:w w:val="105"/>
        </w:rPr>
        <w:t>. They must also disclose this information</w:t>
      </w:r>
      <w:r w:rsidRPr="00342062">
        <w:rPr>
          <w:rFonts w:ascii="Calibri" w:hAnsi="Calibri"/>
          <w:spacing w:val="-4"/>
          <w:w w:val="105"/>
        </w:rPr>
        <w:t xml:space="preserve"> to other IRB's that have been, or are, asked to review this or a substantially equivalent investigation by that sponsor.</w:t>
      </w:r>
    </w:p>
    <w:p w14:paraId="3830EB37" w14:textId="47BC64D6" w:rsidR="00D264D1" w:rsidRDefault="00D264D1" w:rsidP="0065102A">
      <w:pPr>
        <w:spacing w:before="216"/>
        <w:ind w:right="72"/>
        <w:rPr>
          <w:rFonts w:ascii="Calibri" w:hAnsi="Calibri"/>
          <w:spacing w:val="-4"/>
          <w:w w:val="105"/>
        </w:rPr>
      </w:pPr>
    </w:p>
    <w:p w14:paraId="21754700" w14:textId="77777777" w:rsidR="00D264D1" w:rsidRDefault="00D264D1" w:rsidP="0065102A">
      <w:pPr>
        <w:spacing w:before="216"/>
        <w:ind w:right="72"/>
        <w:rPr>
          <w:rFonts w:ascii="Calibri" w:hAnsi="Calibri"/>
          <w:spacing w:val="-4"/>
          <w:w w:val="105"/>
        </w:rPr>
      </w:pPr>
    </w:p>
    <w:p w14:paraId="133CB747" w14:textId="77777777" w:rsidR="0065102A" w:rsidRPr="0065102A" w:rsidRDefault="0065102A" w:rsidP="0065102A">
      <w:pPr>
        <w:spacing w:before="216"/>
        <w:ind w:right="72"/>
        <w:rPr>
          <w:rFonts w:ascii="Calibri" w:hAnsi="Calibri"/>
          <w:spacing w:val="-4"/>
          <w:w w:val="105"/>
        </w:rPr>
      </w:pPr>
    </w:p>
    <w:p w14:paraId="1B4FCCF4" w14:textId="3F86AD76" w:rsidR="00A70261" w:rsidRPr="00D264D1" w:rsidRDefault="00A70261">
      <w:pPr>
        <w:pStyle w:val="Heading1"/>
        <w:ind w:left="540" w:hanging="540"/>
        <w:rPr>
          <w:w w:val="105"/>
        </w:rPr>
      </w:pPr>
      <w:bookmarkStart w:id="224" w:name="_Toc463960955"/>
      <w:bookmarkStart w:id="225" w:name="_Toc465242693"/>
      <w:r w:rsidRPr="00D264D1">
        <w:rPr>
          <w:w w:val="105"/>
        </w:rPr>
        <w:t>Health Insurance Portability and Accountability Act (HIPAA) and Research</w:t>
      </w:r>
      <w:bookmarkEnd w:id="224"/>
      <w:bookmarkEnd w:id="225"/>
    </w:p>
    <w:p w14:paraId="5F765BEB" w14:textId="77777777" w:rsidR="00A70261" w:rsidRPr="00342062" w:rsidRDefault="00A70261">
      <w:pPr>
        <w:widowControl/>
        <w:kinsoku/>
        <w:rPr>
          <w:rFonts w:ascii="Calibri" w:hAnsi="Calibri"/>
          <w:b/>
          <w:bCs/>
          <w:color w:val="000000"/>
          <w:spacing w:val="-2"/>
          <w:w w:val="105"/>
        </w:rPr>
      </w:pPr>
    </w:p>
    <w:p w14:paraId="5AB137D0" w14:textId="539324A2" w:rsidR="00156C03" w:rsidRPr="00342062" w:rsidRDefault="002B6309">
      <w:pPr>
        <w:widowControl/>
        <w:kinsoku/>
        <w:rPr>
          <w:rFonts w:ascii="Calibri" w:hAnsi="Calibri"/>
          <w:bCs/>
          <w:color w:val="000000"/>
          <w:spacing w:val="-2"/>
          <w:w w:val="105"/>
        </w:rPr>
      </w:pPr>
      <w:r w:rsidRPr="002B6309">
        <w:rPr>
          <w:rFonts w:ascii="Calibri" w:hAnsi="Calibri"/>
          <w:bCs/>
          <w:color w:val="000000"/>
          <w:spacing w:val="-2"/>
          <w:w w:val="105"/>
        </w:rPr>
        <w:t xml:space="preserve">Protected </w:t>
      </w:r>
      <w:r w:rsidR="00A33344">
        <w:rPr>
          <w:rFonts w:ascii="Calibri" w:hAnsi="Calibri"/>
          <w:bCs/>
          <w:color w:val="000000"/>
          <w:spacing w:val="-2"/>
          <w:w w:val="105"/>
        </w:rPr>
        <w:t>h</w:t>
      </w:r>
      <w:r w:rsidRPr="002B6309">
        <w:rPr>
          <w:rFonts w:ascii="Calibri" w:hAnsi="Calibri"/>
          <w:bCs/>
          <w:color w:val="000000"/>
          <w:spacing w:val="-2"/>
          <w:w w:val="105"/>
        </w:rPr>
        <w:t xml:space="preserve">ealth </w:t>
      </w:r>
      <w:r w:rsidR="00A33344">
        <w:rPr>
          <w:rFonts w:ascii="Calibri" w:hAnsi="Calibri"/>
          <w:bCs/>
          <w:color w:val="000000"/>
          <w:spacing w:val="-2"/>
          <w:w w:val="105"/>
        </w:rPr>
        <w:t>i</w:t>
      </w:r>
      <w:r w:rsidRPr="002B6309">
        <w:rPr>
          <w:rFonts w:ascii="Calibri" w:hAnsi="Calibri"/>
          <w:bCs/>
          <w:color w:val="000000"/>
          <w:spacing w:val="-2"/>
          <w:w w:val="105"/>
        </w:rPr>
        <w:t>nformation obtained by</w:t>
      </w:r>
      <w:r>
        <w:rPr>
          <w:rFonts w:ascii="Calibri" w:hAnsi="Calibri"/>
          <w:bCs/>
          <w:color w:val="000000"/>
          <w:spacing w:val="-2"/>
          <w:w w:val="105"/>
        </w:rPr>
        <w:t xml:space="preserve"> a</w:t>
      </w:r>
      <w:r w:rsidRPr="002B6309">
        <w:rPr>
          <w:rFonts w:ascii="Calibri" w:hAnsi="Calibri"/>
          <w:bCs/>
          <w:color w:val="000000"/>
          <w:spacing w:val="-2"/>
          <w:w w:val="105"/>
        </w:rPr>
        <w:t xml:space="preserve"> researcher may not be used internally or disclosed to any outside person or </w:t>
      </w:r>
      <w:r w:rsidR="00C83BC6">
        <w:rPr>
          <w:rFonts w:ascii="Calibri" w:hAnsi="Calibri"/>
          <w:bCs/>
          <w:color w:val="000000"/>
          <w:spacing w:val="-2"/>
          <w:w w:val="105"/>
        </w:rPr>
        <w:t>organization</w:t>
      </w:r>
      <w:r w:rsidRPr="002B6309">
        <w:rPr>
          <w:rFonts w:ascii="Calibri" w:hAnsi="Calibri"/>
          <w:bCs/>
          <w:color w:val="000000"/>
          <w:spacing w:val="-2"/>
          <w:w w:val="105"/>
        </w:rPr>
        <w:t xml:space="preserve"> for research purposes without prior approval of the IRB. Researchers must also abide by all corporate HIPAA policies regarding HIPAA privacy and security.</w:t>
      </w:r>
    </w:p>
    <w:p w14:paraId="5BB7008D" w14:textId="77777777" w:rsidR="00095D28" w:rsidRPr="00930CB0" w:rsidRDefault="00865F17" w:rsidP="00342062">
      <w:pPr>
        <w:pStyle w:val="Heading2"/>
        <w:rPr>
          <w:w w:val="105"/>
        </w:rPr>
      </w:pPr>
      <w:bookmarkStart w:id="226" w:name="_Toc463960956"/>
      <w:bookmarkStart w:id="227" w:name="_Toc465242694"/>
      <w:r w:rsidRPr="00930CB0">
        <w:rPr>
          <w:w w:val="105"/>
        </w:rPr>
        <w:t>Waiver or Alteration of the HIPAA</w:t>
      </w:r>
      <w:r w:rsidR="00EC6671" w:rsidRPr="00930CB0">
        <w:rPr>
          <w:w w:val="105"/>
        </w:rPr>
        <w:t xml:space="preserve"> Authorization Requirement</w:t>
      </w:r>
      <w:bookmarkEnd w:id="226"/>
      <w:bookmarkEnd w:id="227"/>
    </w:p>
    <w:p w14:paraId="169D00D6" w14:textId="77777777" w:rsidR="00095D28" w:rsidRPr="00342062" w:rsidRDefault="00095D28">
      <w:pPr>
        <w:widowControl/>
        <w:kinsoku/>
        <w:rPr>
          <w:rFonts w:ascii="Calibri" w:hAnsi="Calibri"/>
          <w:b/>
          <w:bCs/>
          <w:color w:val="000000"/>
          <w:spacing w:val="-2"/>
          <w:w w:val="105"/>
        </w:rPr>
      </w:pPr>
    </w:p>
    <w:p w14:paraId="2035BC87" w14:textId="77777777" w:rsidR="00095D28" w:rsidRPr="00342062" w:rsidRDefault="00865F17">
      <w:pPr>
        <w:widowControl/>
        <w:kinsoku/>
        <w:rPr>
          <w:rFonts w:ascii="Calibri" w:hAnsi="Calibri"/>
          <w:color w:val="000000"/>
          <w:spacing w:val="-2"/>
          <w:w w:val="105"/>
        </w:rPr>
      </w:pPr>
      <w:r w:rsidRPr="00342062">
        <w:rPr>
          <w:rFonts w:ascii="Calibri" w:hAnsi="Calibri"/>
          <w:color w:val="000000"/>
          <w:spacing w:val="-2"/>
          <w:w w:val="105"/>
        </w:rPr>
        <w:t>For some types of research, it may be impracticable for researchers to obtain written authorization from research participants, for example, for some research conducted on existing databases or repositories where no contact information is available. To address these situations, the Privacy Rule contains criteria for the waiver or alteration of the HIPAA authorization requirement by an IRB [</w:t>
      </w:r>
      <w:r w:rsidRPr="00342062">
        <w:rPr>
          <w:rFonts w:ascii="Calibri" w:hAnsi="Calibri"/>
          <w:bCs/>
          <w:color w:val="000000"/>
          <w:spacing w:val="-2"/>
          <w:w w:val="105"/>
        </w:rPr>
        <w:t>45 CFR 164.512(i)(ii)(2)]</w:t>
      </w:r>
      <w:r w:rsidRPr="00342062">
        <w:rPr>
          <w:rFonts w:ascii="Calibri" w:hAnsi="Calibri"/>
          <w:color w:val="000000"/>
          <w:spacing w:val="-2"/>
          <w:w w:val="105"/>
        </w:rPr>
        <w:t xml:space="preserve">. The Privacy Rule permits a covered entity to use or disclose protected health information (PHI) for research purposes without </w:t>
      </w:r>
      <w:r w:rsidR="00EF03D5" w:rsidRPr="00342062">
        <w:rPr>
          <w:rFonts w:ascii="Calibri" w:hAnsi="Calibri"/>
          <w:color w:val="000000"/>
          <w:spacing w:val="-2"/>
          <w:w w:val="105"/>
        </w:rPr>
        <w:t>a</w:t>
      </w:r>
      <w:r w:rsidRPr="00342062">
        <w:rPr>
          <w:rFonts w:ascii="Calibri" w:hAnsi="Calibri"/>
          <w:color w:val="000000"/>
          <w:spacing w:val="-2"/>
          <w:w w:val="105"/>
        </w:rPr>
        <w:t xml:space="preserve">uthorization (or with an altered </w:t>
      </w:r>
      <w:r w:rsidR="00EF03D5" w:rsidRPr="00342062">
        <w:rPr>
          <w:rFonts w:ascii="Calibri" w:hAnsi="Calibri"/>
          <w:color w:val="000000"/>
          <w:spacing w:val="-2"/>
          <w:w w:val="105"/>
        </w:rPr>
        <w:t>a</w:t>
      </w:r>
      <w:r w:rsidRPr="00342062">
        <w:rPr>
          <w:rFonts w:ascii="Calibri" w:hAnsi="Calibri"/>
          <w:color w:val="000000"/>
          <w:spacing w:val="-2"/>
          <w:w w:val="105"/>
        </w:rPr>
        <w:t xml:space="preserve">uthorization), if the covered entity received proper documentation that an IRB has granted a waiver (or an alteration) of the </w:t>
      </w:r>
      <w:r w:rsidR="00EF03D5" w:rsidRPr="00342062">
        <w:rPr>
          <w:rFonts w:ascii="Calibri" w:hAnsi="Calibri"/>
          <w:color w:val="000000"/>
          <w:spacing w:val="-2"/>
          <w:w w:val="105"/>
        </w:rPr>
        <w:t>a</w:t>
      </w:r>
      <w:r w:rsidRPr="00342062">
        <w:rPr>
          <w:rFonts w:ascii="Calibri" w:hAnsi="Calibri"/>
          <w:color w:val="000000"/>
          <w:spacing w:val="-2"/>
          <w:w w:val="105"/>
        </w:rPr>
        <w:t xml:space="preserve">uthorization requirement for the research use or disclosure of PHI. </w:t>
      </w:r>
    </w:p>
    <w:p w14:paraId="488E5604" w14:textId="77777777" w:rsidR="00095D28" w:rsidRPr="00342062" w:rsidRDefault="00095D28">
      <w:pPr>
        <w:widowControl/>
        <w:kinsoku/>
        <w:rPr>
          <w:rFonts w:ascii="Calibri" w:hAnsi="Calibri"/>
          <w:color w:val="000000"/>
          <w:spacing w:val="-2"/>
          <w:w w:val="105"/>
        </w:rPr>
      </w:pPr>
    </w:p>
    <w:p w14:paraId="1786C287" w14:textId="1350642E" w:rsidR="00095D28" w:rsidRPr="00342062" w:rsidRDefault="00865F17">
      <w:pPr>
        <w:widowControl/>
        <w:kinsoku/>
        <w:rPr>
          <w:rFonts w:ascii="Calibri" w:hAnsi="Calibri"/>
          <w:color w:val="000000"/>
          <w:spacing w:val="-2"/>
          <w:w w:val="105"/>
        </w:rPr>
      </w:pPr>
      <w:r w:rsidRPr="00342062">
        <w:rPr>
          <w:rFonts w:ascii="Calibri" w:hAnsi="Calibri"/>
          <w:color w:val="000000"/>
          <w:spacing w:val="-2"/>
          <w:w w:val="105"/>
        </w:rPr>
        <w:t xml:space="preserve">The </w:t>
      </w:r>
      <w:r w:rsidR="00983BF2">
        <w:rPr>
          <w:rFonts w:ascii="Calibri" w:hAnsi="Calibri"/>
          <w:color w:val="000000"/>
          <w:spacing w:val="-2"/>
          <w:w w:val="105"/>
        </w:rPr>
        <w:t>PU</w:t>
      </w:r>
      <w:r w:rsidRPr="00342062">
        <w:rPr>
          <w:rFonts w:ascii="Calibri" w:hAnsi="Calibri"/>
          <w:color w:val="000000"/>
          <w:spacing w:val="-2"/>
          <w:w w:val="105"/>
        </w:rPr>
        <w:t xml:space="preserve">-IRB </w:t>
      </w:r>
      <w:r w:rsidR="00D73498" w:rsidRPr="00342062">
        <w:rPr>
          <w:rFonts w:ascii="Calibri" w:hAnsi="Calibri"/>
          <w:color w:val="000000"/>
          <w:spacing w:val="-2"/>
          <w:w w:val="105"/>
        </w:rPr>
        <w:t xml:space="preserve">serves as a Privacy Board (as defined under the HIPAA regulations) and </w:t>
      </w:r>
      <w:r w:rsidRPr="00342062">
        <w:rPr>
          <w:rFonts w:ascii="Calibri" w:hAnsi="Calibri"/>
          <w:color w:val="000000"/>
          <w:spacing w:val="-2"/>
          <w:w w:val="105"/>
        </w:rPr>
        <w:t>may approve a consent procedure, which does not include, or which alters, some or all of the elements of the HIPAA consent form, or it may waive the requirement to obtain HIPAA consent if the following criteria are met:</w:t>
      </w:r>
    </w:p>
    <w:p w14:paraId="27E17E2D" w14:textId="77777777" w:rsidR="00095D28" w:rsidRPr="00342062" w:rsidRDefault="00095D28">
      <w:pPr>
        <w:widowControl/>
        <w:kinsoku/>
        <w:rPr>
          <w:rFonts w:ascii="Calibri" w:hAnsi="Calibri"/>
          <w:color w:val="000000"/>
          <w:spacing w:val="-2"/>
          <w:w w:val="105"/>
        </w:rPr>
      </w:pPr>
    </w:p>
    <w:p w14:paraId="10B2429E" w14:textId="77777777" w:rsidR="00095D28" w:rsidRPr="00342062" w:rsidRDefault="00865F17">
      <w:pPr>
        <w:widowControl/>
        <w:numPr>
          <w:ilvl w:val="0"/>
          <w:numId w:val="63"/>
        </w:numPr>
        <w:kinsoku/>
        <w:rPr>
          <w:rFonts w:ascii="Calibri" w:hAnsi="Calibri"/>
          <w:color w:val="000000"/>
          <w:spacing w:val="-2"/>
          <w:w w:val="105"/>
        </w:rPr>
      </w:pPr>
      <w:r w:rsidRPr="00342062">
        <w:rPr>
          <w:rFonts w:ascii="Calibri" w:hAnsi="Calibri"/>
          <w:color w:val="000000"/>
          <w:spacing w:val="-2"/>
          <w:w w:val="105"/>
        </w:rPr>
        <w:t xml:space="preserve">The PHI use or disclosure involves no more than a minimal risk to the privacy of individuals based on at least the presence of: </w:t>
      </w:r>
    </w:p>
    <w:p w14:paraId="21B258B4" w14:textId="77777777" w:rsidR="00095D28" w:rsidRPr="00342062" w:rsidRDefault="00865F17">
      <w:pPr>
        <w:widowControl/>
        <w:numPr>
          <w:ilvl w:val="1"/>
          <w:numId w:val="63"/>
        </w:numPr>
        <w:kinsoku/>
        <w:rPr>
          <w:rFonts w:ascii="Calibri" w:hAnsi="Calibri"/>
          <w:color w:val="000000"/>
          <w:spacing w:val="-2"/>
          <w:w w:val="105"/>
        </w:rPr>
      </w:pPr>
      <w:r w:rsidRPr="00342062">
        <w:rPr>
          <w:rFonts w:ascii="Calibri" w:hAnsi="Calibri"/>
          <w:color w:val="000000"/>
          <w:spacing w:val="-2"/>
          <w:w w:val="105"/>
        </w:rPr>
        <w:t xml:space="preserve">An adequate plan presented to the IRB or Privacy Board to protect PHI identifiers from improper use and disclosure; </w:t>
      </w:r>
    </w:p>
    <w:p w14:paraId="5201B8CC" w14:textId="77777777" w:rsidR="00095D28" w:rsidRPr="00342062" w:rsidRDefault="00F65E59">
      <w:pPr>
        <w:widowControl/>
        <w:numPr>
          <w:ilvl w:val="1"/>
          <w:numId w:val="63"/>
        </w:numPr>
        <w:kinsoku/>
        <w:rPr>
          <w:rFonts w:ascii="Calibri" w:hAnsi="Calibri"/>
          <w:color w:val="000000"/>
          <w:spacing w:val="-2"/>
          <w:w w:val="105"/>
        </w:rPr>
      </w:pPr>
      <w:r w:rsidRPr="00342062">
        <w:rPr>
          <w:rFonts w:ascii="Calibri" w:hAnsi="Calibri"/>
          <w:color w:val="000000"/>
          <w:spacing w:val="-2"/>
          <w:w w:val="105"/>
        </w:rPr>
        <w:t>A</w:t>
      </w:r>
      <w:r w:rsidR="00865F17" w:rsidRPr="00342062">
        <w:rPr>
          <w:rFonts w:ascii="Calibri" w:hAnsi="Calibri"/>
          <w:color w:val="000000"/>
          <w:spacing w:val="-2"/>
          <w:w w:val="105"/>
        </w:rPr>
        <w:t xml:space="preserve">n adequate plan to destroy those identifiers at the earliest opportunity, consistent with the research, absent a health or research justification for retaining the identifiers or if retention is otherwise required by law; and </w:t>
      </w:r>
    </w:p>
    <w:p w14:paraId="271B47EC" w14:textId="77777777" w:rsidR="00095D28" w:rsidRPr="00342062" w:rsidRDefault="00F65E59">
      <w:pPr>
        <w:widowControl/>
        <w:numPr>
          <w:ilvl w:val="1"/>
          <w:numId w:val="63"/>
        </w:numPr>
        <w:kinsoku/>
        <w:rPr>
          <w:rFonts w:ascii="Calibri" w:hAnsi="Calibri"/>
          <w:color w:val="000000"/>
          <w:spacing w:val="-2"/>
          <w:w w:val="105"/>
        </w:rPr>
      </w:pPr>
      <w:r w:rsidRPr="00342062">
        <w:rPr>
          <w:rFonts w:ascii="Calibri" w:hAnsi="Calibri"/>
          <w:color w:val="000000"/>
          <w:spacing w:val="-2"/>
          <w:w w:val="105"/>
        </w:rPr>
        <w:t>A</w:t>
      </w:r>
      <w:r w:rsidR="00865F17" w:rsidRPr="00342062">
        <w:rPr>
          <w:rFonts w:ascii="Calibri" w:hAnsi="Calibri"/>
          <w:color w:val="000000"/>
          <w:spacing w:val="-2"/>
          <w:w w:val="105"/>
        </w:rPr>
        <w:t xml:space="preserve">dequate written assurances that the PHI will not be reused or disclosed to any other person or entity except (a) as required by law, (b) for authorized oversight of the research study, or (c) for other research for which the use or disclosure of the PHI is permitted by the Privacy Rule. </w:t>
      </w:r>
    </w:p>
    <w:p w14:paraId="5CA2EC18" w14:textId="77777777" w:rsidR="00095D28" w:rsidRPr="00342062" w:rsidRDefault="00095D28">
      <w:pPr>
        <w:widowControl/>
        <w:kinsoku/>
        <w:ind w:left="1440"/>
        <w:rPr>
          <w:rFonts w:ascii="Calibri" w:hAnsi="Calibri"/>
          <w:color w:val="000000"/>
          <w:spacing w:val="-2"/>
          <w:w w:val="105"/>
        </w:rPr>
      </w:pPr>
    </w:p>
    <w:p w14:paraId="714839DF" w14:textId="77777777" w:rsidR="00095D28" w:rsidRPr="00342062" w:rsidRDefault="00865F17">
      <w:pPr>
        <w:widowControl/>
        <w:numPr>
          <w:ilvl w:val="0"/>
          <w:numId w:val="63"/>
        </w:numPr>
        <w:kinsoku/>
        <w:rPr>
          <w:rFonts w:ascii="Calibri" w:hAnsi="Calibri"/>
          <w:color w:val="000000"/>
          <w:spacing w:val="-2"/>
          <w:w w:val="105"/>
        </w:rPr>
      </w:pPr>
      <w:r w:rsidRPr="00342062">
        <w:rPr>
          <w:rFonts w:ascii="Calibri" w:hAnsi="Calibri"/>
          <w:color w:val="000000"/>
          <w:spacing w:val="-2"/>
          <w:w w:val="105"/>
        </w:rPr>
        <w:t xml:space="preserve">The research could not practicably be conducted without the requested waiver or alteration. </w:t>
      </w:r>
    </w:p>
    <w:p w14:paraId="7AE10217" w14:textId="77777777" w:rsidR="00095D28" w:rsidRPr="00342062" w:rsidRDefault="00095D28">
      <w:pPr>
        <w:widowControl/>
        <w:kinsoku/>
        <w:ind w:left="720"/>
        <w:rPr>
          <w:rFonts w:ascii="Calibri" w:hAnsi="Calibri"/>
          <w:color w:val="000000"/>
          <w:spacing w:val="-2"/>
          <w:w w:val="105"/>
        </w:rPr>
      </w:pPr>
    </w:p>
    <w:p w14:paraId="251A23B8" w14:textId="77777777" w:rsidR="00095D28" w:rsidRPr="00342062" w:rsidRDefault="00865F17">
      <w:pPr>
        <w:widowControl/>
        <w:numPr>
          <w:ilvl w:val="0"/>
          <w:numId w:val="63"/>
        </w:numPr>
        <w:kinsoku/>
        <w:rPr>
          <w:rFonts w:ascii="Calibri" w:hAnsi="Calibri"/>
          <w:color w:val="000000"/>
          <w:spacing w:val="-2"/>
          <w:w w:val="105"/>
        </w:rPr>
      </w:pPr>
      <w:r w:rsidRPr="00342062">
        <w:rPr>
          <w:rFonts w:ascii="Calibri" w:hAnsi="Calibri"/>
          <w:color w:val="000000"/>
          <w:spacing w:val="-2"/>
          <w:w w:val="105"/>
        </w:rPr>
        <w:lastRenderedPageBreak/>
        <w:t xml:space="preserve">The research could not practicably be conducted without access to and use of the PHI. </w:t>
      </w:r>
    </w:p>
    <w:p w14:paraId="76D90AF4" w14:textId="77777777" w:rsidR="00095D28" w:rsidRPr="00342062" w:rsidRDefault="00095D28">
      <w:pPr>
        <w:widowControl/>
        <w:kinsoku/>
        <w:rPr>
          <w:rFonts w:ascii="Calibri" w:hAnsi="Calibri"/>
        </w:rPr>
      </w:pPr>
    </w:p>
    <w:p w14:paraId="7F862CEC" w14:textId="0F8F1E6B" w:rsidR="00F65E59" w:rsidRPr="00342062" w:rsidRDefault="00865F17">
      <w:pPr>
        <w:widowControl/>
        <w:kinsoku/>
        <w:rPr>
          <w:rFonts w:ascii="Calibri" w:hAnsi="Calibri"/>
        </w:rPr>
      </w:pPr>
      <w:r w:rsidRPr="00342062">
        <w:rPr>
          <w:rFonts w:ascii="Calibri" w:hAnsi="Calibri"/>
        </w:rPr>
        <w:t>To request a waiver of HIPAA consent, the investigator must complete the Waiver of HIPAA Authorization form and submit it to the IRB.</w:t>
      </w:r>
      <w:bookmarkStart w:id="228" w:name="_Toc336325566"/>
    </w:p>
    <w:p w14:paraId="5976445B" w14:textId="77777777" w:rsidR="00051E1F" w:rsidRPr="00852DE5" w:rsidRDefault="00051E1F" w:rsidP="00852DE5">
      <w:pPr>
        <w:pStyle w:val="Heading2"/>
        <w:rPr>
          <w:rStyle w:val="MLS2"/>
        </w:rPr>
      </w:pPr>
      <w:bookmarkStart w:id="229" w:name="_Toc463960957"/>
      <w:bookmarkStart w:id="230" w:name="_Toc465242695"/>
      <w:bookmarkStart w:id="231" w:name="_Toc336325567"/>
      <w:bookmarkEnd w:id="228"/>
      <w:r w:rsidRPr="00852DE5">
        <w:rPr>
          <w:rStyle w:val="MLS2"/>
        </w:rPr>
        <w:t>Review Preparatory to Research</w:t>
      </w:r>
      <w:bookmarkEnd w:id="229"/>
      <w:bookmarkEnd w:id="230"/>
    </w:p>
    <w:p w14:paraId="2929432F" w14:textId="0E1FEF69" w:rsidR="00051E1F" w:rsidRPr="00342062" w:rsidRDefault="00051E1F">
      <w:pPr>
        <w:pStyle w:val="Main-Sub"/>
        <w:rPr>
          <w:rStyle w:val="MLS2"/>
          <w:rFonts w:ascii="Calibri" w:hAnsi="Calibri"/>
          <w:b w:val="0"/>
          <w:bCs w:val="0"/>
          <w:w w:val="100"/>
        </w:rPr>
      </w:pPr>
      <w:r w:rsidRPr="00342062">
        <w:rPr>
          <w:rStyle w:val="MLS2"/>
          <w:rFonts w:ascii="Calibri" w:hAnsi="Calibri"/>
          <w:b w:val="0"/>
        </w:rPr>
        <w:t xml:space="preserve">The Privacy Rule permits a covered entity to use or disclose protected health information to a researcher without authorization or waiver for the limited purpose of a “review preparatory to research.” Such reviews may be used to prepare a research protocol, or to determine whether a research site has a sufficient population of potential research subjects. Prior to permitting the researcher to access the protected health information, the covered entity must obtain representations from the researcher that the use or disclosure of the protected health information is solely to prepare a research protocol or for similar purposes preparatory to research, that the researcher will not remove any protected health information from the covered entity, and that protected health information for which access is sought is necessary for the research purpose. Researchers should consult </w:t>
      </w:r>
      <w:r w:rsidR="00A70261" w:rsidRPr="00342062">
        <w:rPr>
          <w:rStyle w:val="MLS2"/>
          <w:rFonts w:ascii="Calibri" w:hAnsi="Calibri"/>
          <w:b w:val="0"/>
        </w:rPr>
        <w:t xml:space="preserve">the </w:t>
      </w:r>
      <w:r w:rsidR="00983BF2">
        <w:rPr>
          <w:rStyle w:val="MLS2"/>
          <w:rFonts w:ascii="Calibri" w:hAnsi="Calibri"/>
          <w:b w:val="0"/>
        </w:rPr>
        <w:t>PU</w:t>
      </w:r>
      <w:r w:rsidR="00A70261" w:rsidRPr="00342062">
        <w:rPr>
          <w:rStyle w:val="MLS2"/>
          <w:rFonts w:ascii="Calibri" w:hAnsi="Calibri"/>
          <w:b w:val="0"/>
        </w:rPr>
        <w:t>-</w:t>
      </w:r>
      <w:r w:rsidRPr="00342062">
        <w:rPr>
          <w:rStyle w:val="MLS2"/>
          <w:rFonts w:ascii="Calibri" w:hAnsi="Calibri"/>
          <w:b w:val="0"/>
        </w:rPr>
        <w:t>IRB regarding any forms or applications necessary to conduct a review preparatory to research.</w:t>
      </w:r>
    </w:p>
    <w:p w14:paraId="2F0319AC" w14:textId="77777777" w:rsidR="00051E1F" w:rsidRPr="00342062" w:rsidRDefault="00051E1F">
      <w:pPr>
        <w:pStyle w:val="Main-Sub"/>
        <w:rPr>
          <w:rStyle w:val="MLS2"/>
          <w:rFonts w:ascii="Calibri" w:hAnsi="Calibri"/>
          <w:b w:val="0"/>
          <w:bCs w:val="0"/>
          <w:w w:val="100"/>
        </w:rPr>
      </w:pPr>
      <w:r w:rsidRPr="00342062">
        <w:rPr>
          <w:rStyle w:val="MLS2"/>
          <w:rFonts w:ascii="Calibri" w:hAnsi="Calibri"/>
          <w:b w:val="0"/>
        </w:rPr>
        <w:t>Researchers conducting a review preparatory to research may not record information in identifiable form, nor may they use the information that they receive to contact potential subjects, unless the investigator is also the subject’s treating physician. Because the Privacy Rule permits a covered entity to disclose protected health information to the individual who is the subject of the information, covered health care providers and patients may continue to discuss the option of enrolling in a clinical trial without patient authorization. Even when permitted by the Privacy Rule, however, any use of patient information for recruitment must comply with IRB recruitment policies.</w:t>
      </w:r>
    </w:p>
    <w:p w14:paraId="24FCACC9" w14:textId="77777777" w:rsidR="00051E1F" w:rsidRPr="00342062" w:rsidRDefault="00051E1F">
      <w:pPr>
        <w:pStyle w:val="Main-Sub"/>
        <w:rPr>
          <w:rStyle w:val="MLS2"/>
          <w:rFonts w:ascii="Calibri" w:hAnsi="Calibri"/>
          <w:b w:val="0"/>
          <w:bCs w:val="0"/>
          <w:w w:val="100"/>
        </w:rPr>
      </w:pPr>
      <w:r w:rsidRPr="00342062">
        <w:rPr>
          <w:rStyle w:val="MLS2"/>
          <w:rFonts w:ascii="Calibri" w:hAnsi="Calibri"/>
          <w:b w:val="0"/>
        </w:rPr>
        <w:t xml:space="preserve">Investigators who have previously obtained full consent and authorization to contact a research subject as a result of a previously approved research project, may contact his or her former research subjects provided that the subject agreed to be contacted for information on future research conducted by the same principal </w:t>
      </w:r>
      <w:r w:rsidR="00A70261" w:rsidRPr="00342062">
        <w:rPr>
          <w:rStyle w:val="MLS2"/>
          <w:rFonts w:ascii="Calibri" w:hAnsi="Calibri"/>
          <w:b w:val="0"/>
        </w:rPr>
        <w:t>investigator or co-investigator</w:t>
      </w:r>
      <w:r w:rsidRPr="00342062">
        <w:rPr>
          <w:rStyle w:val="MLS2"/>
          <w:rFonts w:ascii="Calibri" w:hAnsi="Calibri"/>
          <w:b w:val="0"/>
        </w:rPr>
        <w:t>(s).</w:t>
      </w:r>
    </w:p>
    <w:p w14:paraId="0C7D5192" w14:textId="77777777" w:rsidR="00051E1F" w:rsidRPr="00852DE5" w:rsidRDefault="00051E1F" w:rsidP="00852DE5">
      <w:pPr>
        <w:pStyle w:val="Heading2"/>
        <w:rPr>
          <w:rStyle w:val="MLS2"/>
        </w:rPr>
      </w:pPr>
      <w:bookmarkStart w:id="232" w:name="_Toc463960958"/>
      <w:bookmarkStart w:id="233" w:name="_Toc465242696"/>
      <w:r w:rsidRPr="00852DE5">
        <w:rPr>
          <w:rStyle w:val="MLS2"/>
        </w:rPr>
        <w:t>Research on Protected Health Information of Decedents</w:t>
      </w:r>
      <w:bookmarkEnd w:id="232"/>
      <w:bookmarkEnd w:id="233"/>
    </w:p>
    <w:p w14:paraId="3EAF0A82" w14:textId="77777777" w:rsidR="00051E1F" w:rsidRPr="00342062" w:rsidRDefault="00051E1F">
      <w:pPr>
        <w:pStyle w:val="Main-Sub"/>
        <w:rPr>
          <w:rStyle w:val="MLS2"/>
          <w:rFonts w:ascii="Calibri" w:hAnsi="Calibri"/>
          <w:b w:val="0"/>
          <w:bCs w:val="0"/>
          <w:w w:val="100"/>
        </w:rPr>
      </w:pPr>
      <w:r w:rsidRPr="00342062">
        <w:rPr>
          <w:rStyle w:val="MLS2"/>
          <w:rFonts w:ascii="Calibri" w:hAnsi="Calibri"/>
          <w:b w:val="0"/>
        </w:rPr>
        <w:t xml:space="preserve">The protections of the Common Rule apply only to living human beings; by contrast, the Privacy Rule also protects the identifiable health information of deceased persons (“decedents”). The Privacy Rule contains an exception to the authorization requirement for research that involves the protected health information of decedents. A covered entity may use or disclose decedents’ protected health information for research if the entity obtains representations from the researcher that the use or disclosure being sought is </w:t>
      </w:r>
      <w:r w:rsidRPr="00342062">
        <w:rPr>
          <w:rStyle w:val="MLS2"/>
          <w:rFonts w:ascii="Calibri" w:hAnsi="Calibri"/>
          <w:b w:val="0"/>
        </w:rPr>
        <w:lastRenderedPageBreak/>
        <w:t>solely for research on the protected health information of decedents, that the protected health information being sought is necessary for the research, and, at the request of the covered entity, documentation of the death of the individuals about whom information is being sought. Researchers should submit the applicable IRB form</w:t>
      </w:r>
      <w:r w:rsidR="00A70261" w:rsidRPr="00342062">
        <w:rPr>
          <w:rStyle w:val="MLS2"/>
          <w:rFonts w:ascii="Calibri" w:hAnsi="Calibri"/>
          <w:b w:val="0"/>
        </w:rPr>
        <w:t>s</w:t>
      </w:r>
      <w:r w:rsidRPr="00342062">
        <w:rPr>
          <w:rStyle w:val="MLS2"/>
          <w:rFonts w:ascii="Calibri" w:hAnsi="Calibri"/>
          <w:b w:val="0"/>
        </w:rPr>
        <w:t xml:space="preserve"> for IRB approval when they intend to conduct research involving decedents’ protected health information.</w:t>
      </w:r>
    </w:p>
    <w:p w14:paraId="5C32E71B" w14:textId="77777777" w:rsidR="00051E1F" w:rsidRPr="00852DE5" w:rsidRDefault="00051E1F" w:rsidP="00852DE5">
      <w:pPr>
        <w:pStyle w:val="Heading2"/>
        <w:rPr>
          <w:rStyle w:val="MLS2"/>
        </w:rPr>
      </w:pPr>
      <w:bookmarkStart w:id="234" w:name="_Toc463960959"/>
      <w:bookmarkStart w:id="235" w:name="_Toc465242697"/>
      <w:r w:rsidRPr="00852DE5">
        <w:rPr>
          <w:rStyle w:val="MLS2"/>
        </w:rPr>
        <w:t>Limited Data Sets with a Data Use Agreement</w:t>
      </w:r>
      <w:bookmarkEnd w:id="234"/>
      <w:bookmarkEnd w:id="235"/>
    </w:p>
    <w:p w14:paraId="27D8D465" w14:textId="77777777" w:rsidR="00051E1F" w:rsidRPr="00342062" w:rsidRDefault="00051E1F">
      <w:pPr>
        <w:pStyle w:val="Main-Sub"/>
        <w:rPr>
          <w:rStyle w:val="MLS2"/>
          <w:rFonts w:ascii="Calibri" w:hAnsi="Calibri"/>
          <w:b w:val="0"/>
          <w:bCs w:val="0"/>
          <w:w w:val="100"/>
        </w:rPr>
      </w:pPr>
      <w:r w:rsidRPr="00342062">
        <w:rPr>
          <w:rStyle w:val="MLS2"/>
          <w:rFonts w:ascii="Calibri" w:hAnsi="Calibri"/>
          <w:b w:val="0"/>
        </w:rPr>
        <w:t>When a researcher does not need direct identifiers for a study but does require certain data elements that are not permitted in de-identified data, the Privacy Rule permits a covered entity to disclose a “limited data set” to the researcher without authorization or waiver, provided that the researcher has signed a data use agreement. The limited data set is still considered to be protected health information, but it must exclude only specified direct identifiers of the individual or of relatives, employers, or household members of the individual.</w:t>
      </w:r>
    </w:p>
    <w:p w14:paraId="4458FB83" w14:textId="77777777" w:rsidR="00051E1F" w:rsidRPr="00342062" w:rsidRDefault="00EF03D5">
      <w:pPr>
        <w:pStyle w:val="Main-Sub"/>
        <w:rPr>
          <w:rStyle w:val="MLS2"/>
          <w:rFonts w:ascii="Calibri" w:hAnsi="Calibri"/>
          <w:b w:val="0"/>
          <w:bCs w:val="0"/>
          <w:w w:val="100"/>
        </w:rPr>
      </w:pPr>
      <w:r w:rsidRPr="00342062">
        <w:rPr>
          <w:rStyle w:val="MLS2"/>
          <w:rFonts w:ascii="Calibri" w:hAnsi="Calibri"/>
          <w:b w:val="0"/>
        </w:rPr>
        <w:t>The</w:t>
      </w:r>
      <w:r w:rsidR="00051E1F" w:rsidRPr="00342062">
        <w:rPr>
          <w:rStyle w:val="MLS2"/>
          <w:rFonts w:ascii="Calibri" w:hAnsi="Calibri"/>
          <w:b w:val="0"/>
        </w:rPr>
        <w:t xml:space="preserve"> research involves a limited data set</w:t>
      </w:r>
      <w:r w:rsidRPr="00342062">
        <w:rPr>
          <w:rStyle w:val="MLS2"/>
          <w:rFonts w:ascii="Calibri" w:hAnsi="Calibri"/>
          <w:b w:val="0"/>
        </w:rPr>
        <w:t xml:space="preserve"> if it removes </w:t>
      </w:r>
      <w:r w:rsidR="00051E1F" w:rsidRPr="00342062">
        <w:rPr>
          <w:rStyle w:val="MLS2"/>
          <w:rFonts w:ascii="Calibri" w:hAnsi="Calibri"/>
          <w:b w:val="0"/>
        </w:rPr>
        <w:t>the following 16 identifiers:</w:t>
      </w:r>
    </w:p>
    <w:p w14:paraId="24B59BBF" w14:textId="77777777" w:rsidR="00051E1F" w:rsidRPr="00342062" w:rsidRDefault="00051E1F">
      <w:pPr>
        <w:pStyle w:val="Main-Sub"/>
        <w:numPr>
          <w:ilvl w:val="0"/>
          <w:numId w:val="88"/>
        </w:numPr>
        <w:spacing w:before="0" w:after="0"/>
        <w:rPr>
          <w:rStyle w:val="MLS2"/>
          <w:rFonts w:ascii="Calibri" w:hAnsi="Calibri"/>
          <w:b w:val="0"/>
          <w:bCs w:val="0"/>
          <w:w w:val="100"/>
        </w:rPr>
      </w:pPr>
      <w:r w:rsidRPr="00342062">
        <w:rPr>
          <w:rStyle w:val="MLS2"/>
          <w:rFonts w:ascii="Calibri" w:hAnsi="Calibri"/>
          <w:b w:val="0"/>
        </w:rPr>
        <w:t>Names</w:t>
      </w:r>
    </w:p>
    <w:p w14:paraId="6624A8FB" w14:textId="77777777" w:rsidR="00051E1F" w:rsidRPr="00342062" w:rsidRDefault="00051E1F">
      <w:pPr>
        <w:pStyle w:val="Main-Sub"/>
        <w:numPr>
          <w:ilvl w:val="0"/>
          <w:numId w:val="88"/>
        </w:numPr>
        <w:spacing w:before="0" w:after="0"/>
        <w:rPr>
          <w:rStyle w:val="MLS2"/>
          <w:rFonts w:ascii="Calibri" w:hAnsi="Calibri"/>
          <w:b w:val="0"/>
          <w:bCs w:val="0"/>
          <w:w w:val="100"/>
        </w:rPr>
      </w:pPr>
      <w:r w:rsidRPr="00342062">
        <w:rPr>
          <w:rStyle w:val="MLS2"/>
          <w:rFonts w:ascii="Calibri" w:hAnsi="Calibri"/>
          <w:b w:val="0"/>
        </w:rPr>
        <w:t>Postal address info. (if other than city, state and zip)</w:t>
      </w:r>
    </w:p>
    <w:p w14:paraId="277380AC" w14:textId="77777777" w:rsidR="00051E1F" w:rsidRPr="00342062" w:rsidRDefault="002B6309">
      <w:pPr>
        <w:pStyle w:val="Main-Sub"/>
        <w:numPr>
          <w:ilvl w:val="0"/>
          <w:numId w:val="88"/>
        </w:numPr>
        <w:spacing w:before="0" w:after="0"/>
        <w:rPr>
          <w:rStyle w:val="MLS2"/>
          <w:rFonts w:ascii="Calibri" w:hAnsi="Calibri"/>
          <w:b w:val="0"/>
          <w:bCs w:val="0"/>
          <w:w w:val="100"/>
        </w:rPr>
      </w:pPr>
      <w:r w:rsidRPr="00342062">
        <w:rPr>
          <w:rStyle w:val="MLS2"/>
          <w:rFonts w:ascii="Calibri" w:hAnsi="Calibri"/>
          <w:b w:val="0"/>
        </w:rPr>
        <w:t>Telephone and fax number</w:t>
      </w:r>
      <w:r w:rsidR="00051E1F" w:rsidRPr="00342062">
        <w:rPr>
          <w:rStyle w:val="MLS2"/>
          <w:rFonts w:ascii="Calibri" w:hAnsi="Calibri"/>
          <w:b w:val="0"/>
        </w:rPr>
        <w:t>s</w:t>
      </w:r>
    </w:p>
    <w:p w14:paraId="151C1802" w14:textId="77777777" w:rsidR="00051E1F" w:rsidRPr="00342062" w:rsidRDefault="00051E1F">
      <w:pPr>
        <w:pStyle w:val="Main-Sub"/>
        <w:numPr>
          <w:ilvl w:val="0"/>
          <w:numId w:val="88"/>
        </w:numPr>
        <w:spacing w:before="0" w:after="0"/>
        <w:rPr>
          <w:rStyle w:val="MLS2"/>
          <w:rFonts w:ascii="Calibri" w:hAnsi="Calibri"/>
          <w:b w:val="0"/>
          <w:bCs w:val="0"/>
          <w:w w:val="100"/>
        </w:rPr>
      </w:pPr>
      <w:r w:rsidRPr="00342062">
        <w:rPr>
          <w:rStyle w:val="MLS2"/>
          <w:rFonts w:ascii="Calibri" w:hAnsi="Calibri"/>
          <w:b w:val="0"/>
        </w:rPr>
        <w:t>Email addresses</w:t>
      </w:r>
    </w:p>
    <w:p w14:paraId="71D1D02D" w14:textId="77777777" w:rsidR="00051E1F" w:rsidRPr="00342062" w:rsidRDefault="002B6309">
      <w:pPr>
        <w:pStyle w:val="Main-Sub"/>
        <w:numPr>
          <w:ilvl w:val="0"/>
          <w:numId w:val="88"/>
        </w:numPr>
        <w:spacing w:before="0" w:after="0"/>
        <w:rPr>
          <w:rStyle w:val="MLS2"/>
          <w:rFonts w:ascii="Calibri" w:hAnsi="Calibri"/>
          <w:b w:val="0"/>
          <w:bCs w:val="0"/>
          <w:w w:val="100"/>
        </w:rPr>
      </w:pPr>
      <w:r w:rsidRPr="00342062">
        <w:rPr>
          <w:rStyle w:val="MLS2"/>
          <w:rFonts w:ascii="Calibri" w:hAnsi="Calibri"/>
          <w:b w:val="0"/>
        </w:rPr>
        <w:t>Social Security number</w:t>
      </w:r>
      <w:r w:rsidR="00051E1F" w:rsidRPr="00342062">
        <w:rPr>
          <w:rStyle w:val="MLS2"/>
          <w:rFonts w:ascii="Calibri" w:hAnsi="Calibri"/>
          <w:b w:val="0"/>
        </w:rPr>
        <w:t>s</w:t>
      </w:r>
    </w:p>
    <w:p w14:paraId="192C4B2E" w14:textId="77777777" w:rsidR="00051E1F" w:rsidRPr="00342062" w:rsidRDefault="00051E1F">
      <w:pPr>
        <w:pStyle w:val="Main-Sub"/>
        <w:numPr>
          <w:ilvl w:val="0"/>
          <w:numId w:val="88"/>
        </w:numPr>
        <w:spacing w:before="0" w:after="0"/>
        <w:rPr>
          <w:rStyle w:val="MLS2"/>
          <w:rFonts w:ascii="Calibri" w:hAnsi="Calibri"/>
          <w:b w:val="0"/>
          <w:bCs w:val="0"/>
          <w:w w:val="100"/>
        </w:rPr>
      </w:pPr>
      <w:r w:rsidRPr="00342062">
        <w:rPr>
          <w:rStyle w:val="MLS2"/>
          <w:rFonts w:ascii="Calibri" w:hAnsi="Calibri"/>
          <w:b w:val="0"/>
        </w:rPr>
        <w:t>Medical record, prescription numbers</w:t>
      </w:r>
    </w:p>
    <w:p w14:paraId="534CEEDD" w14:textId="77777777" w:rsidR="00051E1F" w:rsidRPr="00342062" w:rsidRDefault="002B6309">
      <w:pPr>
        <w:pStyle w:val="Main-Sub"/>
        <w:numPr>
          <w:ilvl w:val="0"/>
          <w:numId w:val="88"/>
        </w:numPr>
        <w:spacing w:before="0" w:after="0"/>
        <w:rPr>
          <w:rStyle w:val="MLS2"/>
          <w:rFonts w:ascii="Calibri" w:hAnsi="Calibri"/>
          <w:b w:val="0"/>
          <w:bCs w:val="0"/>
          <w:w w:val="100"/>
        </w:rPr>
      </w:pPr>
      <w:r w:rsidRPr="00342062">
        <w:rPr>
          <w:rStyle w:val="MLS2"/>
          <w:rFonts w:ascii="Calibri" w:hAnsi="Calibri"/>
          <w:b w:val="0"/>
        </w:rPr>
        <w:t>Health plan beneficiary number</w:t>
      </w:r>
      <w:r w:rsidR="00051E1F" w:rsidRPr="00342062">
        <w:rPr>
          <w:rStyle w:val="MLS2"/>
          <w:rFonts w:ascii="Calibri" w:hAnsi="Calibri"/>
          <w:b w:val="0"/>
        </w:rPr>
        <w:t>s</w:t>
      </w:r>
    </w:p>
    <w:p w14:paraId="4974753E" w14:textId="77777777" w:rsidR="00051E1F" w:rsidRPr="00342062" w:rsidRDefault="002B6309">
      <w:pPr>
        <w:pStyle w:val="Main-Sub"/>
        <w:numPr>
          <w:ilvl w:val="0"/>
          <w:numId w:val="88"/>
        </w:numPr>
        <w:spacing w:before="0" w:after="0"/>
        <w:rPr>
          <w:rStyle w:val="MLS2"/>
          <w:rFonts w:ascii="Calibri" w:hAnsi="Calibri"/>
          <w:b w:val="0"/>
          <w:bCs w:val="0"/>
          <w:w w:val="100"/>
        </w:rPr>
      </w:pPr>
      <w:r w:rsidRPr="00342062">
        <w:rPr>
          <w:rStyle w:val="MLS2"/>
          <w:rFonts w:ascii="Calibri" w:hAnsi="Calibri"/>
          <w:b w:val="0"/>
        </w:rPr>
        <w:t>Account number</w:t>
      </w:r>
      <w:r w:rsidR="00051E1F" w:rsidRPr="00342062">
        <w:rPr>
          <w:rStyle w:val="MLS2"/>
          <w:rFonts w:ascii="Calibri" w:hAnsi="Calibri"/>
          <w:b w:val="0"/>
        </w:rPr>
        <w:t>s</w:t>
      </w:r>
    </w:p>
    <w:p w14:paraId="13C2A704" w14:textId="77777777" w:rsidR="00051E1F" w:rsidRPr="00342062" w:rsidRDefault="002B6309">
      <w:pPr>
        <w:pStyle w:val="Main-Sub"/>
        <w:numPr>
          <w:ilvl w:val="0"/>
          <w:numId w:val="88"/>
        </w:numPr>
        <w:spacing w:before="0" w:after="0"/>
        <w:rPr>
          <w:rStyle w:val="MLS2"/>
          <w:rFonts w:ascii="Calibri" w:hAnsi="Calibri"/>
          <w:b w:val="0"/>
          <w:bCs w:val="0"/>
          <w:w w:val="100"/>
        </w:rPr>
      </w:pPr>
      <w:r w:rsidRPr="00342062">
        <w:rPr>
          <w:rStyle w:val="MLS2"/>
          <w:rFonts w:ascii="Calibri" w:hAnsi="Calibri"/>
          <w:b w:val="0"/>
        </w:rPr>
        <w:t>Certificate/license number</w:t>
      </w:r>
      <w:r w:rsidR="00051E1F" w:rsidRPr="00342062">
        <w:rPr>
          <w:rStyle w:val="MLS2"/>
          <w:rFonts w:ascii="Calibri" w:hAnsi="Calibri"/>
          <w:b w:val="0"/>
        </w:rPr>
        <w:t>s</w:t>
      </w:r>
    </w:p>
    <w:p w14:paraId="2D8DEF9D" w14:textId="77777777" w:rsidR="00051E1F" w:rsidRPr="00342062" w:rsidRDefault="002B6309">
      <w:pPr>
        <w:pStyle w:val="Main-Sub"/>
        <w:numPr>
          <w:ilvl w:val="0"/>
          <w:numId w:val="88"/>
        </w:numPr>
        <w:spacing w:before="0" w:after="0"/>
        <w:rPr>
          <w:rStyle w:val="MLS2"/>
          <w:rFonts w:ascii="Calibri" w:hAnsi="Calibri"/>
          <w:b w:val="0"/>
          <w:bCs w:val="0"/>
          <w:w w:val="100"/>
        </w:rPr>
      </w:pPr>
      <w:r w:rsidRPr="00342062">
        <w:rPr>
          <w:rStyle w:val="MLS2"/>
          <w:rFonts w:ascii="Calibri" w:hAnsi="Calibri"/>
          <w:b w:val="0"/>
        </w:rPr>
        <w:t>Vin and serial numbers, license plate number</w:t>
      </w:r>
      <w:r w:rsidR="00051E1F" w:rsidRPr="00342062">
        <w:rPr>
          <w:rStyle w:val="MLS2"/>
          <w:rFonts w:ascii="Calibri" w:hAnsi="Calibri"/>
          <w:b w:val="0"/>
        </w:rPr>
        <w:t>s</w:t>
      </w:r>
    </w:p>
    <w:p w14:paraId="392E257D" w14:textId="77777777" w:rsidR="00051E1F" w:rsidRPr="00342062" w:rsidRDefault="002B6309">
      <w:pPr>
        <w:pStyle w:val="Main-Sub"/>
        <w:numPr>
          <w:ilvl w:val="0"/>
          <w:numId w:val="88"/>
        </w:numPr>
        <w:spacing w:before="0" w:after="0"/>
        <w:rPr>
          <w:rStyle w:val="MLS2"/>
          <w:rFonts w:ascii="Calibri" w:hAnsi="Calibri"/>
          <w:b w:val="0"/>
          <w:bCs w:val="0"/>
          <w:w w:val="100"/>
        </w:rPr>
      </w:pPr>
      <w:r w:rsidRPr="00342062">
        <w:rPr>
          <w:rStyle w:val="MLS2"/>
          <w:rFonts w:ascii="Calibri" w:hAnsi="Calibri"/>
          <w:b w:val="0"/>
        </w:rPr>
        <w:t>Device identifiers, serial number</w:t>
      </w:r>
      <w:r w:rsidR="00051E1F" w:rsidRPr="00342062">
        <w:rPr>
          <w:rStyle w:val="MLS2"/>
          <w:rFonts w:ascii="Calibri" w:hAnsi="Calibri"/>
          <w:b w:val="0"/>
        </w:rPr>
        <w:t>s</w:t>
      </w:r>
    </w:p>
    <w:p w14:paraId="3A6102E1" w14:textId="77777777" w:rsidR="00051E1F" w:rsidRPr="00342062" w:rsidRDefault="00051E1F">
      <w:pPr>
        <w:pStyle w:val="Main-Sub"/>
        <w:numPr>
          <w:ilvl w:val="0"/>
          <w:numId w:val="88"/>
        </w:numPr>
        <w:spacing w:before="0" w:after="0"/>
        <w:rPr>
          <w:rStyle w:val="MLS2"/>
          <w:rFonts w:ascii="Calibri" w:hAnsi="Calibri"/>
          <w:b w:val="0"/>
          <w:bCs w:val="0"/>
          <w:w w:val="100"/>
        </w:rPr>
      </w:pPr>
      <w:r w:rsidRPr="00342062">
        <w:rPr>
          <w:rStyle w:val="MLS2"/>
          <w:rFonts w:ascii="Calibri" w:hAnsi="Calibri"/>
          <w:b w:val="0"/>
        </w:rPr>
        <w:t>Web URLs</w:t>
      </w:r>
    </w:p>
    <w:p w14:paraId="36B83CBE" w14:textId="77777777" w:rsidR="00051E1F" w:rsidRPr="00342062" w:rsidRDefault="002B6309">
      <w:pPr>
        <w:pStyle w:val="Main-Sub"/>
        <w:numPr>
          <w:ilvl w:val="0"/>
          <w:numId w:val="88"/>
        </w:numPr>
        <w:spacing w:before="0" w:after="0"/>
        <w:rPr>
          <w:rStyle w:val="MLS2"/>
          <w:rFonts w:ascii="Calibri" w:hAnsi="Calibri"/>
          <w:b w:val="0"/>
          <w:bCs w:val="0"/>
          <w:w w:val="100"/>
        </w:rPr>
      </w:pPr>
      <w:r w:rsidRPr="00342062">
        <w:rPr>
          <w:rStyle w:val="MLS2"/>
          <w:rFonts w:ascii="Calibri" w:hAnsi="Calibri"/>
          <w:b w:val="0"/>
        </w:rPr>
        <w:t>IP address number</w:t>
      </w:r>
      <w:r w:rsidR="00051E1F" w:rsidRPr="00342062">
        <w:rPr>
          <w:rStyle w:val="MLS2"/>
          <w:rFonts w:ascii="Calibri" w:hAnsi="Calibri"/>
          <w:b w:val="0"/>
        </w:rPr>
        <w:t>s</w:t>
      </w:r>
    </w:p>
    <w:p w14:paraId="54FF180B" w14:textId="77777777" w:rsidR="00051E1F" w:rsidRPr="00342062" w:rsidRDefault="00051E1F">
      <w:pPr>
        <w:pStyle w:val="Main-Sub"/>
        <w:numPr>
          <w:ilvl w:val="0"/>
          <w:numId w:val="88"/>
        </w:numPr>
        <w:spacing w:before="0" w:after="0"/>
        <w:rPr>
          <w:rStyle w:val="MLS2"/>
          <w:rFonts w:ascii="Calibri" w:hAnsi="Calibri"/>
          <w:b w:val="0"/>
          <w:bCs w:val="0"/>
          <w:w w:val="100"/>
        </w:rPr>
      </w:pPr>
      <w:r w:rsidRPr="00342062">
        <w:rPr>
          <w:rStyle w:val="MLS2"/>
          <w:rFonts w:ascii="Calibri" w:hAnsi="Calibri"/>
          <w:b w:val="0"/>
        </w:rPr>
        <w:t>Biometric identifiers (finger prints)</w:t>
      </w:r>
    </w:p>
    <w:p w14:paraId="594A41B9" w14:textId="77777777" w:rsidR="00051E1F" w:rsidRPr="00342062" w:rsidRDefault="00051E1F">
      <w:pPr>
        <w:pStyle w:val="Main-Sub"/>
        <w:numPr>
          <w:ilvl w:val="0"/>
          <w:numId w:val="88"/>
        </w:numPr>
        <w:spacing w:before="0" w:after="0"/>
        <w:rPr>
          <w:rStyle w:val="MLS2"/>
          <w:rFonts w:ascii="Calibri" w:hAnsi="Calibri"/>
          <w:b w:val="0"/>
          <w:bCs w:val="0"/>
          <w:w w:val="100"/>
        </w:rPr>
      </w:pPr>
      <w:r w:rsidRPr="00342062">
        <w:rPr>
          <w:rStyle w:val="MLS2"/>
          <w:rFonts w:ascii="Calibri" w:hAnsi="Calibri"/>
          <w:b w:val="0"/>
        </w:rPr>
        <w:t>Full face, comparable photo images</w:t>
      </w:r>
    </w:p>
    <w:p w14:paraId="10C84D59" w14:textId="77777777" w:rsidR="00051E1F" w:rsidRPr="00342062" w:rsidRDefault="00051E1F">
      <w:pPr>
        <w:pStyle w:val="Main-Sub"/>
        <w:rPr>
          <w:rStyle w:val="MLS2"/>
          <w:rFonts w:ascii="Calibri" w:hAnsi="Calibri"/>
          <w:b w:val="0"/>
          <w:bCs w:val="0"/>
          <w:w w:val="100"/>
        </w:rPr>
      </w:pPr>
      <w:r w:rsidRPr="00342062">
        <w:rPr>
          <w:rStyle w:val="MLS2"/>
          <w:rFonts w:ascii="Calibri" w:hAnsi="Calibri"/>
          <w:b w:val="0"/>
        </w:rPr>
        <w:t>The Privacy Rule requires that the data use agreement used in conjunction with the limited data set contain provisions that:</w:t>
      </w:r>
    </w:p>
    <w:p w14:paraId="6F4BFB76" w14:textId="77777777" w:rsidR="00051E1F" w:rsidRPr="00342062" w:rsidRDefault="00051E1F">
      <w:pPr>
        <w:pStyle w:val="Main-Sub"/>
        <w:numPr>
          <w:ilvl w:val="0"/>
          <w:numId w:val="89"/>
        </w:numPr>
        <w:rPr>
          <w:rStyle w:val="MLS2"/>
          <w:rFonts w:ascii="Calibri" w:hAnsi="Calibri"/>
          <w:b w:val="0"/>
          <w:bCs w:val="0"/>
          <w:w w:val="100"/>
        </w:rPr>
      </w:pPr>
      <w:r w:rsidRPr="00342062">
        <w:rPr>
          <w:rStyle w:val="MLS2"/>
          <w:rFonts w:ascii="Calibri" w:hAnsi="Calibri"/>
          <w:b w:val="0"/>
        </w:rPr>
        <w:t>Establish the permitted uses and disclosures of the limited data set by the recipient, consistent with the purposes of the research, and which may not include any use or disclosure that would violate the Rule if done by the covered entity;</w:t>
      </w:r>
    </w:p>
    <w:p w14:paraId="50FADD8B" w14:textId="77777777" w:rsidR="00051E1F" w:rsidRPr="00342062" w:rsidRDefault="00051E1F">
      <w:pPr>
        <w:pStyle w:val="Main-Sub"/>
        <w:numPr>
          <w:ilvl w:val="0"/>
          <w:numId w:val="89"/>
        </w:numPr>
        <w:rPr>
          <w:rStyle w:val="MLS2"/>
          <w:rFonts w:ascii="Calibri" w:hAnsi="Calibri"/>
          <w:b w:val="0"/>
          <w:bCs w:val="0"/>
          <w:w w:val="100"/>
        </w:rPr>
      </w:pPr>
      <w:r w:rsidRPr="00342062">
        <w:rPr>
          <w:rStyle w:val="MLS2"/>
          <w:rFonts w:ascii="Calibri" w:hAnsi="Calibri"/>
          <w:b w:val="0"/>
        </w:rPr>
        <w:t>Limit who can use or receive the data; and</w:t>
      </w:r>
    </w:p>
    <w:p w14:paraId="43120B1E" w14:textId="77777777" w:rsidR="00051E1F" w:rsidRPr="00342062" w:rsidRDefault="00051E1F">
      <w:pPr>
        <w:pStyle w:val="Main-Sub"/>
        <w:numPr>
          <w:ilvl w:val="0"/>
          <w:numId w:val="89"/>
        </w:numPr>
        <w:rPr>
          <w:rStyle w:val="MLS2"/>
          <w:rFonts w:ascii="Calibri" w:hAnsi="Calibri"/>
          <w:b w:val="0"/>
          <w:bCs w:val="0"/>
          <w:w w:val="100"/>
        </w:rPr>
      </w:pPr>
      <w:r w:rsidRPr="00342062">
        <w:rPr>
          <w:rStyle w:val="MLS2"/>
          <w:rFonts w:ascii="Calibri" w:hAnsi="Calibri"/>
          <w:b w:val="0"/>
        </w:rPr>
        <w:t>Require the recipient to agree to the following:</w:t>
      </w:r>
    </w:p>
    <w:p w14:paraId="26414DC6" w14:textId="77777777" w:rsidR="00051E1F" w:rsidRPr="00342062" w:rsidRDefault="00051E1F" w:rsidP="00F32A78">
      <w:pPr>
        <w:pStyle w:val="Main-Sub"/>
        <w:numPr>
          <w:ilvl w:val="1"/>
          <w:numId w:val="89"/>
        </w:numPr>
        <w:rPr>
          <w:rStyle w:val="MLS2"/>
          <w:rFonts w:ascii="Calibri" w:hAnsi="Calibri"/>
          <w:b w:val="0"/>
          <w:bCs w:val="0"/>
          <w:w w:val="100"/>
        </w:rPr>
      </w:pPr>
      <w:r w:rsidRPr="00342062">
        <w:rPr>
          <w:rStyle w:val="MLS2"/>
          <w:rFonts w:ascii="Calibri" w:hAnsi="Calibri"/>
          <w:b w:val="0"/>
        </w:rPr>
        <w:lastRenderedPageBreak/>
        <w:t>Not to use or disclose the information other than as permitted by the data use agreement or as otherwise required by law;</w:t>
      </w:r>
    </w:p>
    <w:p w14:paraId="32517089" w14:textId="77777777" w:rsidR="00051E1F" w:rsidRPr="00342062" w:rsidRDefault="00051E1F" w:rsidP="00F32A78">
      <w:pPr>
        <w:pStyle w:val="Main-Sub"/>
        <w:numPr>
          <w:ilvl w:val="1"/>
          <w:numId w:val="89"/>
        </w:numPr>
        <w:rPr>
          <w:rStyle w:val="MLS2"/>
          <w:rFonts w:ascii="Calibri" w:hAnsi="Calibri"/>
          <w:b w:val="0"/>
          <w:bCs w:val="0"/>
          <w:w w:val="100"/>
        </w:rPr>
      </w:pPr>
      <w:r w:rsidRPr="00342062">
        <w:rPr>
          <w:rStyle w:val="MLS2"/>
          <w:rFonts w:ascii="Calibri" w:hAnsi="Calibri"/>
          <w:b w:val="0"/>
        </w:rPr>
        <w:t>Use appropriate safeguards to prevent the use or disclosure of the information other than as provided for in the data use agreement;</w:t>
      </w:r>
    </w:p>
    <w:p w14:paraId="7956F5CF" w14:textId="77777777" w:rsidR="002B6309" w:rsidRPr="00342062" w:rsidRDefault="00051E1F" w:rsidP="00F32A78">
      <w:pPr>
        <w:pStyle w:val="Main-Sub"/>
        <w:numPr>
          <w:ilvl w:val="1"/>
          <w:numId w:val="89"/>
        </w:numPr>
        <w:rPr>
          <w:rStyle w:val="MLS2"/>
          <w:rFonts w:ascii="Calibri" w:hAnsi="Calibri"/>
          <w:b w:val="0"/>
          <w:bCs w:val="0"/>
          <w:w w:val="100"/>
        </w:rPr>
      </w:pPr>
      <w:r w:rsidRPr="00342062">
        <w:rPr>
          <w:rStyle w:val="MLS2"/>
          <w:rFonts w:ascii="Calibri" w:hAnsi="Calibri"/>
          <w:b w:val="0"/>
        </w:rPr>
        <w:t xml:space="preserve">Report to the covered entity any use or disclosure of the information not provided for by the data use agreement of which the recipient becomes aware; </w:t>
      </w:r>
    </w:p>
    <w:p w14:paraId="1820EF54" w14:textId="77777777" w:rsidR="00051E1F" w:rsidRPr="00342062" w:rsidRDefault="00051E1F" w:rsidP="00F32A78">
      <w:pPr>
        <w:pStyle w:val="Main-Sub"/>
        <w:numPr>
          <w:ilvl w:val="1"/>
          <w:numId w:val="89"/>
        </w:numPr>
        <w:rPr>
          <w:rStyle w:val="MLS2"/>
          <w:rFonts w:ascii="Calibri" w:hAnsi="Calibri"/>
          <w:b w:val="0"/>
          <w:bCs w:val="0"/>
          <w:w w:val="100"/>
        </w:rPr>
      </w:pPr>
      <w:r w:rsidRPr="00342062">
        <w:rPr>
          <w:rStyle w:val="MLS2"/>
          <w:rFonts w:ascii="Calibri" w:hAnsi="Calibri"/>
          <w:b w:val="0"/>
        </w:rPr>
        <w:t>Ensure that any agents, including a subcontractor, to whom the recipient provides the limited data set agrees to the same restrictions and conditions that apply to the recipient with respect to the limited data set; and</w:t>
      </w:r>
    </w:p>
    <w:p w14:paraId="428A16FF" w14:textId="77777777" w:rsidR="00051E1F" w:rsidRPr="00342062" w:rsidRDefault="00051E1F" w:rsidP="00F32A78">
      <w:pPr>
        <w:pStyle w:val="Main-Sub"/>
        <w:numPr>
          <w:ilvl w:val="1"/>
          <w:numId w:val="89"/>
        </w:numPr>
        <w:rPr>
          <w:rStyle w:val="MLS2"/>
          <w:rFonts w:ascii="Calibri" w:hAnsi="Calibri"/>
          <w:b w:val="0"/>
          <w:bCs w:val="0"/>
          <w:w w:val="100"/>
        </w:rPr>
      </w:pPr>
      <w:r w:rsidRPr="00342062">
        <w:rPr>
          <w:rStyle w:val="MLS2"/>
          <w:rFonts w:ascii="Calibri" w:hAnsi="Calibri"/>
          <w:b w:val="0"/>
        </w:rPr>
        <w:t>Not to identify the information or contact the individual.</w:t>
      </w:r>
    </w:p>
    <w:p w14:paraId="46A1184B" w14:textId="7A30598C" w:rsidR="00051E1F" w:rsidRPr="00342062" w:rsidRDefault="00051E1F">
      <w:pPr>
        <w:pStyle w:val="Main-Sub"/>
        <w:tabs>
          <w:tab w:val="clear" w:pos="288"/>
        </w:tabs>
        <w:rPr>
          <w:rStyle w:val="MLS2"/>
          <w:rFonts w:ascii="Calibri" w:hAnsi="Calibri"/>
          <w:b w:val="0"/>
          <w:bCs w:val="0"/>
          <w:w w:val="100"/>
        </w:rPr>
      </w:pPr>
      <w:r w:rsidRPr="00342062">
        <w:rPr>
          <w:rStyle w:val="MLS2"/>
          <w:rFonts w:ascii="Calibri" w:hAnsi="Calibri"/>
          <w:b w:val="0"/>
        </w:rPr>
        <w:t xml:space="preserve">Researchers who will be receiving limited data sets must submit a signed copy of the covered entity’s data use agreement to </w:t>
      </w:r>
      <w:r w:rsidR="002B6309" w:rsidRPr="00342062">
        <w:rPr>
          <w:rStyle w:val="MLS2"/>
          <w:rFonts w:ascii="Calibri" w:hAnsi="Calibri"/>
          <w:b w:val="0"/>
        </w:rPr>
        <w:t xml:space="preserve">the </w:t>
      </w:r>
      <w:r w:rsidR="00983BF2">
        <w:rPr>
          <w:rStyle w:val="MLS2"/>
          <w:rFonts w:ascii="Calibri" w:hAnsi="Calibri"/>
          <w:b w:val="0"/>
        </w:rPr>
        <w:t>PU</w:t>
      </w:r>
      <w:r w:rsidR="002B6309" w:rsidRPr="00342062">
        <w:rPr>
          <w:rStyle w:val="MLS2"/>
          <w:rFonts w:ascii="Calibri" w:hAnsi="Calibri"/>
          <w:b w:val="0"/>
        </w:rPr>
        <w:t>-IRB</w:t>
      </w:r>
      <w:r w:rsidRPr="00342062">
        <w:rPr>
          <w:rStyle w:val="MLS2"/>
          <w:rFonts w:ascii="Calibri" w:hAnsi="Calibri"/>
          <w:b w:val="0"/>
        </w:rPr>
        <w:t xml:space="preserve"> for approval, prior to initiating the research.</w:t>
      </w:r>
    </w:p>
    <w:p w14:paraId="2D2DBF0D" w14:textId="77777777" w:rsidR="00051E1F" w:rsidRPr="00342062" w:rsidRDefault="00051E1F">
      <w:pPr>
        <w:pStyle w:val="Main-Sub"/>
        <w:rPr>
          <w:rStyle w:val="MLS2"/>
          <w:rFonts w:ascii="Calibri" w:hAnsi="Calibri"/>
          <w:b w:val="0"/>
          <w:bCs w:val="0"/>
          <w:w w:val="100"/>
        </w:rPr>
      </w:pPr>
      <w:r w:rsidRPr="00342062">
        <w:rPr>
          <w:rStyle w:val="MLS2"/>
          <w:rFonts w:ascii="Calibri" w:hAnsi="Calibri"/>
          <w:b w:val="0"/>
        </w:rPr>
        <w:t>The Privacy Rule contains certain grandfathering provisions that permit a covered entity to use and disclose protected health information for research after the Rule’s compliance date of April 14, 2003, if the researcher obtained any one of the following prior to the compliance date:</w:t>
      </w:r>
    </w:p>
    <w:p w14:paraId="4F072C57" w14:textId="77777777" w:rsidR="00051E1F" w:rsidRPr="00342062" w:rsidRDefault="00051E1F">
      <w:pPr>
        <w:pStyle w:val="Main-Sub"/>
        <w:numPr>
          <w:ilvl w:val="0"/>
          <w:numId w:val="90"/>
        </w:numPr>
        <w:rPr>
          <w:rStyle w:val="MLS2"/>
          <w:rFonts w:ascii="Calibri" w:hAnsi="Calibri"/>
          <w:b w:val="0"/>
          <w:bCs w:val="0"/>
          <w:w w:val="100"/>
        </w:rPr>
      </w:pPr>
      <w:r w:rsidRPr="00342062">
        <w:rPr>
          <w:rStyle w:val="MLS2"/>
          <w:rFonts w:ascii="Calibri" w:hAnsi="Calibri"/>
          <w:b w:val="0"/>
        </w:rPr>
        <w:t>An authorization or other express legal permission from an individual to use or disclose protected health information for the research;</w:t>
      </w:r>
    </w:p>
    <w:p w14:paraId="613CDE8B" w14:textId="77777777" w:rsidR="00051E1F" w:rsidRPr="00342062" w:rsidRDefault="00051E1F">
      <w:pPr>
        <w:pStyle w:val="Main-Sub"/>
        <w:numPr>
          <w:ilvl w:val="0"/>
          <w:numId w:val="90"/>
        </w:numPr>
        <w:rPr>
          <w:rStyle w:val="MLS2"/>
          <w:rFonts w:ascii="Calibri" w:hAnsi="Calibri"/>
          <w:b w:val="0"/>
          <w:bCs w:val="0"/>
          <w:w w:val="100"/>
        </w:rPr>
      </w:pPr>
      <w:r w:rsidRPr="00342062">
        <w:rPr>
          <w:rStyle w:val="MLS2"/>
          <w:rFonts w:ascii="Calibri" w:hAnsi="Calibri"/>
          <w:b w:val="0"/>
        </w:rPr>
        <w:t>The informed consent of the individual to participate in the research; or</w:t>
      </w:r>
    </w:p>
    <w:p w14:paraId="77326BA3" w14:textId="77777777" w:rsidR="00051E1F" w:rsidRPr="00342062" w:rsidRDefault="00051E1F">
      <w:pPr>
        <w:pStyle w:val="Main-Sub"/>
        <w:numPr>
          <w:ilvl w:val="0"/>
          <w:numId w:val="90"/>
        </w:numPr>
        <w:rPr>
          <w:rStyle w:val="MLS2"/>
          <w:rFonts w:ascii="Calibri" w:hAnsi="Calibri"/>
          <w:b w:val="0"/>
          <w:bCs w:val="0"/>
          <w:w w:val="100"/>
        </w:rPr>
      </w:pPr>
      <w:r w:rsidRPr="00342062">
        <w:rPr>
          <w:rStyle w:val="MLS2"/>
          <w:rFonts w:ascii="Calibri" w:hAnsi="Calibri"/>
          <w:b w:val="0"/>
        </w:rPr>
        <w:t>An IRB waiver of informed consent for the research.</w:t>
      </w:r>
    </w:p>
    <w:p w14:paraId="645830B1" w14:textId="77777777" w:rsidR="00051E1F" w:rsidRPr="00342062" w:rsidRDefault="00051E1F">
      <w:pPr>
        <w:pStyle w:val="Main-Sub"/>
        <w:rPr>
          <w:rStyle w:val="MLS2"/>
          <w:rFonts w:ascii="Calibri" w:hAnsi="Calibri"/>
          <w:b w:val="0"/>
          <w:bCs w:val="0"/>
          <w:w w:val="100"/>
        </w:rPr>
      </w:pPr>
      <w:r w:rsidRPr="00342062">
        <w:rPr>
          <w:rStyle w:val="MLS2"/>
          <w:rFonts w:ascii="Calibri" w:hAnsi="Calibri"/>
          <w:b w:val="0"/>
        </w:rPr>
        <w:t>Even if informed consent or other express legal permission was obtained prior to the compliance date, if new subjects are enrolled or existing subjects are re-consented after the compliance date, the covered entity must obtain the individual’s authorization. For example, if there was a temporary waiver of informed consent for emergency research under the FDA’s human subject protection regulations, and informed consent was later sought after the compliance date, individual authorization must be sought at the same time.</w:t>
      </w:r>
    </w:p>
    <w:p w14:paraId="2650E678" w14:textId="77777777" w:rsidR="00051E1F" w:rsidRPr="00342062" w:rsidRDefault="00051E1F">
      <w:pPr>
        <w:pStyle w:val="Main-Sub"/>
        <w:tabs>
          <w:tab w:val="clear" w:pos="288"/>
        </w:tabs>
        <w:rPr>
          <w:rStyle w:val="MLS2"/>
          <w:rFonts w:ascii="Calibri" w:hAnsi="Calibri"/>
          <w:b w:val="0"/>
          <w:bCs w:val="0"/>
          <w:w w:val="100"/>
        </w:rPr>
      </w:pPr>
      <w:r w:rsidRPr="00342062">
        <w:rPr>
          <w:rStyle w:val="MLS2"/>
          <w:rFonts w:ascii="Calibri" w:hAnsi="Calibri"/>
          <w:b w:val="0"/>
        </w:rPr>
        <w:t>The transition provisions apply to both uses and disclosures of protected health information for specific research protocols and uses or disclosures to databases or repositories maintained for future research.</w:t>
      </w:r>
    </w:p>
    <w:p w14:paraId="08A66037" w14:textId="77777777" w:rsidR="008602FF" w:rsidRPr="00342062" w:rsidRDefault="00670D51" w:rsidP="0065102A">
      <w:pPr>
        <w:pStyle w:val="Heading1"/>
        <w:ind w:left="540" w:hanging="540"/>
        <w:rPr>
          <w:rStyle w:val="MLS2"/>
          <w:bCs w:val="0"/>
        </w:rPr>
      </w:pPr>
      <w:bookmarkStart w:id="236" w:name="_Toc463960960"/>
      <w:bookmarkStart w:id="237" w:name="_Toc465242698"/>
      <w:r w:rsidRPr="00342062">
        <w:rPr>
          <w:rStyle w:val="MLS2"/>
        </w:rPr>
        <w:lastRenderedPageBreak/>
        <w:t>Research with Vulnerable Populations</w:t>
      </w:r>
      <w:bookmarkEnd w:id="236"/>
      <w:bookmarkEnd w:id="237"/>
    </w:p>
    <w:p w14:paraId="71C5D08E" w14:textId="2BE837DD" w:rsidR="00683A57" w:rsidRPr="00683A57" w:rsidRDefault="00683A57">
      <w:pPr>
        <w:pStyle w:val="Main-Sub"/>
        <w:rPr>
          <w:rStyle w:val="MLS2"/>
          <w:rFonts w:ascii="Calibri" w:hAnsi="Calibri"/>
          <w:b w:val="0"/>
          <w:bCs w:val="0"/>
          <w:w w:val="100"/>
        </w:rPr>
      </w:pPr>
      <w:r>
        <w:rPr>
          <w:rStyle w:val="MLS2"/>
          <w:rFonts w:ascii="Calibri" w:hAnsi="Calibri"/>
          <w:b w:val="0"/>
        </w:rPr>
        <w:t xml:space="preserve">The </w:t>
      </w:r>
      <w:r w:rsidR="00983BF2">
        <w:rPr>
          <w:rStyle w:val="MLS2"/>
          <w:rFonts w:ascii="Calibri" w:hAnsi="Calibri"/>
          <w:b w:val="0"/>
        </w:rPr>
        <w:t>PU</w:t>
      </w:r>
      <w:r>
        <w:rPr>
          <w:rStyle w:val="MLS2"/>
          <w:rFonts w:ascii="Calibri" w:hAnsi="Calibri"/>
          <w:b w:val="0"/>
        </w:rPr>
        <w:t>-IRB</w:t>
      </w:r>
      <w:r w:rsidRPr="00683A57">
        <w:rPr>
          <w:rStyle w:val="MLS2"/>
          <w:rFonts w:ascii="Calibri" w:hAnsi="Calibri"/>
          <w:b w:val="0"/>
        </w:rPr>
        <w:t xml:space="preserve"> requires the investigator to provide sufficient justification for conducting research involving a vulnerable population. The IRB must ensure that all of the regulatory requirements for the protection of vulnerable subjects are met and that appropriate additional protections for vulnerable subjects are in place. Human subjects research should never be conducted using a vulnerable population for the convenience of the research, but only when the vulnerable population at risk in the research activity will also be one of the populations with the potential for benefit from the knowledge gained by the research. Likewise, vulnerable populations should not be excluded from the potential for benefit from research only because there is not a clear statutory rule for obtaining informed consent or the permission of a legally authorized representative.</w:t>
      </w:r>
    </w:p>
    <w:p w14:paraId="4CDEC8BA" w14:textId="77777777" w:rsidR="00683A57" w:rsidRPr="00683A57" w:rsidRDefault="00683A57">
      <w:pPr>
        <w:pStyle w:val="Main-Sub"/>
        <w:rPr>
          <w:rStyle w:val="MLS2"/>
          <w:rFonts w:ascii="Calibri" w:hAnsi="Calibri"/>
          <w:b w:val="0"/>
          <w:bCs w:val="0"/>
          <w:w w:val="100"/>
        </w:rPr>
      </w:pPr>
      <w:r w:rsidRPr="00683A57">
        <w:rPr>
          <w:rStyle w:val="MLS2"/>
          <w:rFonts w:ascii="Calibri" w:hAnsi="Calibri"/>
          <w:b w:val="0"/>
        </w:rPr>
        <w:t>When the IRB reviews research that involves categories of participants vulnerable to coercion or undue influence, the review process will include one or more individuals who are knowledgeable about or experienced in working with these participants.</w:t>
      </w:r>
    </w:p>
    <w:p w14:paraId="19C76C34" w14:textId="77777777" w:rsidR="00683A57" w:rsidRPr="00683A57" w:rsidRDefault="00683A57">
      <w:pPr>
        <w:pStyle w:val="Main-Sub"/>
        <w:rPr>
          <w:rStyle w:val="MLS2"/>
          <w:rFonts w:ascii="Calibri" w:hAnsi="Calibri"/>
          <w:b w:val="0"/>
          <w:bCs w:val="0"/>
          <w:w w:val="100"/>
        </w:rPr>
      </w:pPr>
      <w:r w:rsidRPr="00683A57">
        <w:rPr>
          <w:rStyle w:val="MLS2"/>
          <w:rFonts w:ascii="Calibri" w:hAnsi="Calibri"/>
          <w:b w:val="0"/>
        </w:rPr>
        <w:t>45 CFR 46 has additional subparts designed to provide extra protections for vulnerable populations which also have additional requirements for IRBs.</w:t>
      </w:r>
    </w:p>
    <w:p w14:paraId="128EB832" w14:textId="77777777" w:rsidR="00683A57" w:rsidRPr="00683A57" w:rsidRDefault="00683A57">
      <w:pPr>
        <w:pStyle w:val="Main-Sub"/>
        <w:ind w:left="720"/>
        <w:rPr>
          <w:rStyle w:val="MLS2"/>
          <w:rFonts w:ascii="Calibri" w:hAnsi="Calibri"/>
          <w:b w:val="0"/>
          <w:bCs w:val="0"/>
          <w:w w:val="100"/>
        </w:rPr>
      </w:pPr>
      <w:r w:rsidRPr="00683A57">
        <w:rPr>
          <w:rStyle w:val="MLS2"/>
          <w:rFonts w:ascii="Calibri" w:hAnsi="Calibri"/>
          <w:b w:val="0"/>
        </w:rPr>
        <w:t>Subpart B - Additional Protections for Pregnant Women, Human Fetuses and Neonates Involved in Research</w:t>
      </w:r>
    </w:p>
    <w:p w14:paraId="083D1D93" w14:textId="77777777" w:rsidR="00683A57" w:rsidRPr="00683A57" w:rsidRDefault="00683A57">
      <w:pPr>
        <w:pStyle w:val="Main-Sub"/>
        <w:ind w:left="720"/>
        <w:rPr>
          <w:rStyle w:val="MLS2"/>
          <w:rFonts w:ascii="Calibri" w:hAnsi="Calibri"/>
          <w:b w:val="0"/>
          <w:bCs w:val="0"/>
          <w:w w:val="100"/>
        </w:rPr>
      </w:pPr>
      <w:r w:rsidRPr="00683A57">
        <w:rPr>
          <w:rStyle w:val="MLS2"/>
          <w:rFonts w:ascii="Calibri" w:hAnsi="Calibri"/>
          <w:b w:val="0"/>
        </w:rPr>
        <w:t>Subpart C - Additional Protections Pertaining to Biomedical and Behavioral Research Involving Prisoners as Subjects</w:t>
      </w:r>
    </w:p>
    <w:p w14:paraId="2BA447DA" w14:textId="77777777" w:rsidR="00683A57" w:rsidRPr="00683A57" w:rsidRDefault="00683A57">
      <w:pPr>
        <w:pStyle w:val="Main-Sub"/>
        <w:ind w:left="720"/>
        <w:rPr>
          <w:rStyle w:val="MLS2"/>
          <w:rFonts w:ascii="Calibri" w:hAnsi="Calibri"/>
          <w:b w:val="0"/>
          <w:bCs w:val="0"/>
          <w:w w:val="100"/>
        </w:rPr>
      </w:pPr>
      <w:r w:rsidRPr="00683A57">
        <w:rPr>
          <w:rStyle w:val="MLS2"/>
          <w:rFonts w:ascii="Calibri" w:hAnsi="Calibri"/>
          <w:b w:val="0"/>
        </w:rPr>
        <w:t>Subpart D - Additional Protections for Children Involved as Subjects in Research</w:t>
      </w:r>
    </w:p>
    <w:p w14:paraId="5865398E" w14:textId="18CC8177" w:rsidR="00683A57" w:rsidRDefault="00683A57">
      <w:pPr>
        <w:pStyle w:val="Main-Sub"/>
        <w:rPr>
          <w:rStyle w:val="MLS2"/>
          <w:rFonts w:ascii="Calibri" w:hAnsi="Calibri"/>
          <w:b w:val="0"/>
          <w:bCs w:val="0"/>
          <w:w w:val="100"/>
        </w:rPr>
      </w:pPr>
      <w:r>
        <w:rPr>
          <w:rStyle w:val="MLS2"/>
          <w:rFonts w:ascii="Calibri" w:hAnsi="Calibri"/>
          <w:b w:val="0"/>
        </w:rPr>
        <w:t xml:space="preserve">DHHS and FDA </w:t>
      </w:r>
      <w:r w:rsidRPr="00683A57">
        <w:rPr>
          <w:rStyle w:val="MLS2"/>
          <w:rFonts w:ascii="Calibri" w:hAnsi="Calibri"/>
          <w:b w:val="0"/>
        </w:rPr>
        <w:t xml:space="preserve">funded research that involves any of these populations must comply with the requirements of the relevant subparts. Research funded by other federal agencies may or may </w:t>
      </w:r>
      <w:r>
        <w:rPr>
          <w:rStyle w:val="MLS2"/>
          <w:rFonts w:ascii="Calibri" w:hAnsi="Calibri"/>
          <w:b w:val="0"/>
        </w:rPr>
        <w:t>not be covered by the subparts. However, the</w:t>
      </w:r>
      <w:r w:rsidRPr="00683A57">
        <w:rPr>
          <w:rStyle w:val="MLS2"/>
          <w:rFonts w:ascii="Calibri" w:hAnsi="Calibri"/>
          <w:b w:val="0"/>
        </w:rPr>
        <w:t xml:space="preserve"> following policies and procedures, which are based on the subparts, apply to all research regardless of funding</w:t>
      </w:r>
      <w:r>
        <w:rPr>
          <w:rStyle w:val="MLS2"/>
          <w:rFonts w:ascii="Calibri" w:hAnsi="Calibri"/>
          <w:b w:val="0"/>
        </w:rPr>
        <w:t xml:space="preserve"> at </w:t>
      </w:r>
      <w:r w:rsidR="00CF4ED8">
        <w:rPr>
          <w:rStyle w:val="MLS2"/>
          <w:rFonts w:ascii="Calibri" w:hAnsi="Calibri"/>
          <w:b w:val="0"/>
        </w:rPr>
        <w:t>Parker</w:t>
      </w:r>
      <w:r w:rsidRPr="00683A57">
        <w:rPr>
          <w:rStyle w:val="MLS2"/>
          <w:rFonts w:ascii="Calibri" w:hAnsi="Calibri"/>
          <w:b w:val="0"/>
        </w:rPr>
        <w:t xml:space="preserve">. </w:t>
      </w:r>
    </w:p>
    <w:p w14:paraId="3E5DE1BD" w14:textId="77777777" w:rsidR="00683A57" w:rsidRPr="00852DE5" w:rsidRDefault="00683A57" w:rsidP="00852DE5">
      <w:pPr>
        <w:pStyle w:val="Heading2"/>
        <w:rPr>
          <w:rStyle w:val="MLS2"/>
        </w:rPr>
      </w:pPr>
      <w:bookmarkStart w:id="238" w:name="_Toc463960961"/>
      <w:bookmarkStart w:id="239" w:name="_Toc465242699"/>
      <w:r w:rsidRPr="00852DE5">
        <w:rPr>
          <w:rStyle w:val="MLS2"/>
        </w:rPr>
        <w:t>Responsibilities</w:t>
      </w:r>
      <w:bookmarkEnd w:id="238"/>
      <w:bookmarkEnd w:id="239"/>
    </w:p>
    <w:p w14:paraId="32A9F1BE" w14:textId="06B3D143" w:rsidR="00683A57" w:rsidRDefault="00683A57">
      <w:pPr>
        <w:pStyle w:val="Main-Sub"/>
        <w:numPr>
          <w:ilvl w:val="0"/>
          <w:numId w:val="109"/>
        </w:numPr>
        <w:rPr>
          <w:rStyle w:val="MLS2"/>
          <w:rFonts w:ascii="Calibri" w:hAnsi="Calibri"/>
          <w:b w:val="0"/>
          <w:bCs w:val="0"/>
          <w:w w:val="100"/>
        </w:rPr>
      </w:pPr>
      <w:r w:rsidRPr="00683A57">
        <w:rPr>
          <w:rStyle w:val="MLS2"/>
          <w:rFonts w:ascii="Calibri" w:hAnsi="Calibri"/>
          <w:b w:val="0"/>
        </w:rPr>
        <w:t>The PI is responsible for identifying the potential for enrolling vulnerable subjects in the research proposal. The PI is responsible for identifying subjects who are at risk for impaired decisional capacity, and who are being asked to participate in a research study with greater than minimal risk.</w:t>
      </w:r>
    </w:p>
    <w:p w14:paraId="3CABD6F2" w14:textId="3B6F9EC1" w:rsidR="00683A57" w:rsidRDefault="00683A57">
      <w:pPr>
        <w:pStyle w:val="Main-Sub"/>
        <w:numPr>
          <w:ilvl w:val="0"/>
          <w:numId w:val="109"/>
        </w:numPr>
        <w:rPr>
          <w:rStyle w:val="MLS2"/>
          <w:rFonts w:ascii="Calibri" w:hAnsi="Calibri"/>
          <w:b w:val="0"/>
          <w:bCs w:val="0"/>
          <w:w w:val="100"/>
        </w:rPr>
      </w:pPr>
      <w:r w:rsidRPr="00683A57">
        <w:rPr>
          <w:rStyle w:val="MLS2"/>
          <w:rFonts w:ascii="Calibri" w:hAnsi="Calibri"/>
          <w:b w:val="0"/>
        </w:rPr>
        <w:t xml:space="preserve">The </w:t>
      </w:r>
      <w:r w:rsidR="00983BF2">
        <w:rPr>
          <w:rStyle w:val="MLS2"/>
          <w:rFonts w:ascii="Calibri" w:hAnsi="Calibri"/>
          <w:b w:val="0"/>
        </w:rPr>
        <w:t>PU</w:t>
      </w:r>
      <w:r>
        <w:rPr>
          <w:rStyle w:val="MLS2"/>
          <w:rFonts w:ascii="Calibri" w:hAnsi="Calibri"/>
          <w:b w:val="0"/>
        </w:rPr>
        <w:t>-</w:t>
      </w:r>
      <w:r w:rsidRPr="00683A57">
        <w:rPr>
          <w:rStyle w:val="MLS2"/>
          <w:rFonts w:ascii="Calibri" w:hAnsi="Calibri"/>
          <w:b w:val="0"/>
        </w:rPr>
        <w:t>IRB shall include representation, either as members or ad hoc consultants, individual(s) interested in or who have experience with the vulnerable populations involved in the</w:t>
      </w:r>
      <w:r>
        <w:rPr>
          <w:rStyle w:val="MLS2"/>
          <w:rFonts w:ascii="Calibri" w:hAnsi="Calibri"/>
          <w:b w:val="0"/>
        </w:rPr>
        <w:t xml:space="preserve"> research proposal under review.</w:t>
      </w:r>
    </w:p>
    <w:p w14:paraId="2761E259" w14:textId="442A1A6B" w:rsidR="00683A57" w:rsidRPr="00683A57" w:rsidRDefault="00683A57">
      <w:pPr>
        <w:pStyle w:val="Main-Sub"/>
        <w:numPr>
          <w:ilvl w:val="0"/>
          <w:numId w:val="109"/>
        </w:numPr>
        <w:rPr>
          <w:rStyle w:val="MLS2"/>
          <w:rFonts w:ascii="Calibri" w:hAnsi="Calibri"/>
          <w:b w:val="0"/>
          <w:bCs w:val="0"/>
          <w:w w:val="100"/>
        </w:rPr>
      </w:pPr>
      <w:r w:rsidRPr="00683A57">
        <w:rPr>
          <w:rStyle w:val="MLS2"/>
          <w:rFonts w:ascii="Calibri" w:hAnsi="Calibri"/>
          <w:b w:val="0"/>
        </w:rPr>
        <w:t xml:space="preserve">The </w:t>
      </w:r>
      <w:r w:rsidR="00983BF2">
        <w:rPr>
          <w:rStyle w:val="MLS2"/>
          <w:rFonts w:ascii="Calibri" w:hAnsi="Calibri"/>
          <w:b w:val="0"/>
        </w:rPr>
        <w:t>PU</w:t>
      </w:r>
      <w:r>
        <w:rPr>
          <w:rStyle w:val="MLS2"/>
          <w:rFonts w:ascii="Calibri" w:hAnsi="Calibri"/>
          <w:b w:val="0"/>
        </w:rPr>
        <w:t>-</w:t>
      </w:r>
      <w:r w:rsidRPr="00683A57">
        <w:rPr>
          <w:rStyle w:val="MLS2"/>
          <w:rFonts w:ascii="Calibri" w:hAnsi="Calibri"/>
          <w:b w:val="0"/>
        </w:rPr>
        <w:t xml:space="preserve">IRB reviews the PI’s justifications for including vulnerable populations in the </w:t>
      </w:r>
      <w:r w:rsidRPr="00683A57">
        <w:rPr>
          <w:rStyle w:val="MLS2"/>
          <w:rFonts w:ascii="Calibri" w:hAnsi="Calibri"/>
          <w:b w:val="0"/>
        </w:rPr>
        <w:lastRenderedPageBreak/>
        <w:t>research to assess appropriateness of the research proposal.</w:t>
      </w:r>
    </w:p>
    <w:p w14:paraId="71354167" w14:textId="1E445F94" w:rsidR="00683A57" w:rsidRPr="00683A57" w:rsidRDefault="00683A57">
      <w:pPr>
        <w:pStyle w:val="Main-Sub"/>
        <w:numPr>
          <w:ilvl w:val="0"/>
          <w:numId w:val="109"/>
        </w:numPr>
        <w:rPr>
          <w:rStyle w:val="MLS2"/>
          <w:rFonts w:ascii="Calibri" w:hAnsi="Calibri"/>
          <w:b w:val="0"/>
          <w:bCs w:val="0"/>
          <w:w w:val="100"/>
        </w:rPr>
      </w:pPr>
      <w:r w:rsidRPr="00683A57">
        <w:rPr>
          <w:rStyle w:val="MLS2"/>
          <w:rFonts w:ascii="Calibri" w:hAnsi="Calibri"/>
          <w:b w:val="0"/>
        </w:rPr>
        <w:t xml:space="preserve">The </w:t>
      </w:r>
      <w:r w:rsidR="00983BF2">
        <w:rPr>
          <w:rStyle w:val="MLS2"/>
          <w:rFonts w:ascii="Calibri" w:hAnsi="Calibri"/>
          <w:b w:val="0"/>
        </w:rPr>
        <w:t>PU</w:t>
      </w:r>
      <w:r>
        <w:rPr>
          <w:rStyle w:val="MLS2"/>
          <w:rFonts w:ascii="Calibri" w:hAnsi="Calibri"/>
          <w:b w:val="0"/>
        </w:rPr>
        <w:t>-</w:t>
      </w:r>
      <w:r w:rsidRPr="00683A57">
        <w:rPr>
          <w:rStyle w:val="MLS2"/>
          <w:rFonts w:ascii="Calibri" w:hAnsi="Calibri"/>
          <w:b w:val="0"/>
        </w:rPr>
        <w:t>IRB must ensure that additional safeguards have been included in each study to protect the rights and welfare of vulnerable subjects as needed at the time of initial review of the research proposal.</w:t>
      </w:r>
    </w:p>
    <w:p w14:paraId="231AFACA" w14:textId="40136909" w:rsidR="00683A57" w:rsidRPr="00683A57" w:rsidRDefault="00683A57">
      <w:pPr>
        <w:pStyle w:val="Main-Sub"/>
        <w:numPr>
          <w:ilvl w:val="0"/>
          <w:numId w:val="109"/>
        </w:numPr>
        <w:rPr>
          <w:rStyle w:val="MLS2"/>
          <w:rFonts w:ascii="Calibri" w:hAnsi="Calibri"/>
          <w:b w:val="0"/>
          <w:bCs w:val="0"/>
          <w:w w:val="100"/>
        </w:rPr>
      </w:pPr>
      <w:r w:rsidRPr="00683A57">
        <w:rPr>
          <w:rStyle w:val="MLS2"/>
          <w:rFonts w:ascii="Calibri" w:hAnsi="Calibri"/>
          <w:b w:val="0"/>
        </w:rPr>
        <w:t xml:space="preserve">The </w:t>
      </w:r>
      <w:r w:rsidR="00983BF2">
        <w:rPr>
          <w:rStyle w:val="MLS2"/>
          <w:rFonts w:ascii="Calibri" w:hAnsi="Calibri"/>
          <w:b w:val="0"/>
        </w:rPr>
        <w:t>PU</w:t>
      </w:r>
      <w:r>
        <w:rPr>
          <w:rStyle w:val="MLS2"/>
          <w:rFonts w:ascii="Calibri" w:hAnsi="Calibri"/>
          <w:b w:val="0"/>
        </w:rPr>
        <w:t>-</w:t>
      </w:r>
      <w:r w:rsidRPr="00683A57">
        <w:rPr>
          <w:rStyle w:val="MLS2"/>
          <w:rFonts w:ascii="Calibri" w:hAnsi="Calibri"/>
          <w:b w:val="0"/>
        </w:rPr>
        <w:t xml:space="preserve">IRB evaluates the proposed plan for consent of the specific vulnerable populations involved. </w:t>
      </w:r>
      <w:r w:rsidRPr="003038F4">
        <w:rPr>
          <w:rStyle w:val="MLS2"/>
          <w:rFonts w:ascii="Calibri" w:hAnsi="Calibri"/>
          <w:b w:val="0"/>
        </w:rPr>
        <w:t>If the research involves adults unable to consent, the IRB evaluates the proposed plan for obtaining permission from legally authorized representatives.</w:t>
      </w:r>
    </w:p>
    <w:p w14:paraId="5D13E049" w14:textId="77777777" w:rsidR="00683A57" w:rsidRPr="00683A57" w:rsidRDefault="00683A57">
      <w:pPr>
        <w:pStyle w:val="Main-Sub"/>
        <w:numPr>
          <w:ilvl w:val="0"/>
          <w:numId w:val="109"/>
        </w:numPr>
        <w:rPr>
          <w:rStyle w:val="MLS2"/>
          <w:rFonts w:ascii="Calibri" w:hAnsi="Calibri"/>
          <w:b w:val="0"/>
          <w:bCs w:val="0"/>
          <w:w w:val="100"/>
        </w:rPr>
      </w:pPr>
      <w:r w:rsidRPr="00683A57">
        <w:rPr>
          <w:rStyle w:val="MLS2"/>
          <w:rFonts w:ascii="Calibri" w:hAnsi="Calibri"/>
          <w:b w:val="0"/>
        </w:rPr>
        <w:t>The IRB evaluates and approves the proposed plan for the assent of participants.</w:t>
      </w:r>
    </w:p>
    <w:p w14:paraId="5E90469B" w14:textId="77777777" w:rsidR="00683A57" w:rsidRPr="00683A57" w:rsidRDefault="00683A57">
      <w:pPr>
        <w:pStyle w:val="Main-Sub"/>
        <w:numPr>
          <w:ilvl w:val="0"/>
          <w:numId w:val="109"/>
        </w:numPr>
        <w:rPr>
          <w:rStyle w:val="MLS2"/>
          <w:rFonts w:ascii="Calibri" w:hAnsi="Calibri"/>
          <w:b w:val="0"/>
          <w:bCs w:val="0"/>
          <w:w w:val="100"/>
        </w:rPr>
      </w:pPr>
      <w:r w:rsidRPr="00683A57">
        <w:rPr>
          <w:rStyle w:val="MLS2"/>
          <w:rFonts w:ascii="Calibri" w:hAnsi="Calibri"/>
          <w:b w:val="0"/>
        </w:rPr>
        <w:t>The IRB evaluates the research to determine the need for add</w:t>
      </w:r>
      <w:r>
        <w:rPr>
          <w:rStyle w:val="MLS2"/>
          <w:rFonts w:ascii="Calibri" w:hAnsi="Calibri"/>
          <w:b w:val="0"/>
        </w:rPr>
        <w:t>itional protections and conside</w:t>
      </w:r>
      <w:r w:rsidRPr="00683A57">
        <w:rPr>
          <w:rStyle w:val="MLS2"/>
          <w:rFonts w:ascii="Calibri" w:hAnsi="Calibri"/>
          <w:b w:val="0"/>
        </w:rPr>
        <w:t>r</w:t>
      </w:r>
      <w:r>
        <w:rPr>
          <w:rStyle w:val="MLS2"/>
          <w:rFonts w:ascii="Calibri" w:hAnsi="Calibri"/>
          <w:b w:val="0"/>
        </w:rPr>
        <w:t>s</w:t>
      </w:r>
      <w:r w:rsidRPr="00683A57">
        <w:rPr>
          <w:rStyle w:val="MLS2"/>
          <w:rFonts w:ascii="Calibri" w:hAnsi="Calibri"/>
          <w:b w:val="0"/>
        </w:rPr>
        <w:t xml:space="preserve"> the use of a data and safety monitoring board or data monitoring committee</w:t>
      </w:r>
      <w:r w:rsidR="001C7268">
        <w:rPr>
          <w:rStyle w:val="MLS2"/>
          <w:rFonts w:ascii="Calibri" w:hAnsi="Calibri"/>
          <w:b w:val="0"/>
        </w:rPr>
        <w:t>,</w:t>
      </w:r>
      <w:r w:rsidRPr="00683A57">
        <w:rPr>
          <w:rStyle w:val="MLS2"/>
          <w:rFonts w:ascii="Calibri" w:hAnsi="Calibri"/>
          <w:b w:val="0"/>
        </w:rPr>
        <w:t xml:space="preserve"> as appropriate.</w:t>
      </w:r>
    </w:p>
    <w:p w14:paraId="5FF18C56" w14:textId="77777777" w:rsidR="00683A57" w:rsidRPr="00683A57" w:rsidRDefault="00683A57">
      <w:pPr>
        <w:pStyle w:val="Main-Sub"/>
        <w:numPr>
          <w:ilvl w:val="0"/>
          <w:numId w:val="109"/>
        </w:numPr>
        <w:rPr>
          <w:rStyle w:val="MLS2"/>
          <w:rFonts w:ascii="Calibri" w:hAnsi="Calibri"/>
          <w:b w:val="0"/>
          <w:bCs w:val="0"/>
          <w:w w:val="100"/>
        </w:rPr>
      </w:pPr>
      <w:r>
        <w:rPr>
          <w:rStyle w:val="MLS2"/>
          <w:rFonts w:ascii="Calibri" w:hAnsi="Calibri"/>
          <w:b w:val="0"/>
        </w:rPr>
        <w:t>I</w:t>
      </w:r>
      <w:r w:rsidRPr="00683A57">
        <w:rPr>
          <w:rStyle w:val="MLS2"/>
          <w:rFonts w:ascii="Calibri" w:hAnsi="Calibri"/>
          <w:b w:val="0"/>
        </w:rPr>
        <w:t>nformation reviewed as part of the continuing review process should include the number of participants considered as members of specific vulnerable populations.</w:t>
      </w:r>
    </w:p>
    <w:p w14:paraId="50A1ABE3" w14:textId="77777777" w:rsidR="00683A57" w:rsidRPr="00683A57" w:rsidRDefault="00683A57">
      <w:pPr>
        <w:pStyle w:val="Main-Sub"/>
        <w:numPr>
          <w:ilvl w:val="0"/>
          <w:numId w:val="109"/>
        </w:numPr>
        <w:rPr>
          <w:rStyle w:val="MLS2"/>
          <w:rFonts w:ascii="Calibri" w:hAnsi="Calibri"/>
          <w:b w:val="0"/>
          <w:bCs w:val="0"/>
          <w:w w:val="100"/>
        </w:rPr>
      </w:pPr>
      <w:r w:rsidRPr="00683A57">
        <w:rPr>
          <w:rStyle w:val="MLS2"/>
          <w:rFonts w:ascii="Calibri" w:hAnsi="Calibri"/>
          <w:b w:val="0"/>
        </w:rPr>
        <w:t>The IRB should be knowledgeable about and experienced in working with populations who are vulnerable to coercion and undue influence. If the IRB requires additional qualification or expertise to review a protocol, it should obtain consultation.</w:t>
      </w:r>
    </w:p>
    <w:p w14:paraId="654C0BD7" w14:textId="77777777" w:rsidR="00E02EA1" w:rsidRPr="00852DE5" w:rsidRDefault="00E02EA1" w:rsidP="00852DE5">
      <w:pPr>
        <w:pStyle w:val="Heading2"/>
        <w:rPr>
          <w:rStyle w:val="MLS2"/>
        </w:rPr>
      </w:pPr>
      <w:bookmarkStart w:id="240" w:name="_Toc463960962"/>
      <w:bookmarkStart w:id="241" w:name="_Toc465242700"/>
      <w:r w:rsidRPr="00852DE5">
        <w:rPr>
          <w:rStyle w:val="MLS2"/>
        </w:rPr>
        <w:t>Children</w:t>
      </w:r>
      <w:bookmarkEnd w:id="240"/>
      <w:bookmarkEnd w:id="241"/>
    </w:p>
    <w:p w14:paraId="316F11EB" w14:textId="5D7CAF70" w:rsidR="00E02EA1" w:rsidRPr="001654B7" w:rsidRDefault="00E02EA1" w:rsidP="001654B7">
      <w:pPr>
        <w:pStyle w:val="HTMLPreformatted"/>
        <w:rPr>
          <w:rStyle w:val="MLS2"/>
          <w:rFonts w:asciiTheme="minorHAnsi" w:hAnsiTheme="minorHAnsi" w:cstheme="minorHAnsi"/>
          <w:b/>
          <w:bCs/>
          <w:szCs w:val="24"/>
        </w:rPr>
      </w:pPr>
      <w:r w:rsidRPr="001654B7">
        <w:rPr>
          <w:rStyle w:val="MLS2"/>
          <w:rFonts w:asciiTheme="minorHAnsi" w:hAnsiTheme="minorHAnsi" w:cstheme="minorHAnsi"/>
          <w:sz w:val="24"/>
          <w:szCs w:val="24"/>
        </w:rPr>
        <w:t xml:space="preserve">By regulatory definition, a child is a person who has not attained the legal age for consent to treatments or procedures involved in the research, under the applicable law of the jurisdiction in which the research will be conducted (45 CFR 46.402(a)). By FDA definition, a child is a person who has not attained the legal age for consent to treatments or procedures involved in clinical investigations, under the applicable law of the jurisdiction in which the clinical investigation will be conducted. For purposes of research conducted in the state of </w:t>
      </w:r>
      <w:r w:rsidR="00D264D1" w:rsidRPr="001654B7">
        <w:rPr>
          <w:rStyle w:val="MLS2"/>
          <w:rFonts w:asciiTheme="minorHAnsi" w:hAnsiTheme="minorHAnsi" w:cstheme="minorHAnsi"/>
          <w:sz w:val="24"/>
          <w:szCs w:val="24"/>
        </w:rPr>
        <w:t>Texas</w:t>
      </w:r>
      <w:r w:rsidRPr="001654B7">
        <w:rPr>
          <w:rStyle w:val="MLS2"/>
          <w:rFonts w:asciiTheme="minorHAnsi" w:hAnsiTheme="minorHAnsi" w:cstheme="minorHAnsi"/>
          <w:sz w:val="24"/>
          <w:szCs w:val="24"/>
        </w:rPr>
        <w:t xml:space="preserve">, the term “child” as used in both the DHHS and FDA definitions is analogous to “minor” under </w:t>
      </w:r>
      <w:r w:rsidR="00D264D1" w:rsidRPr="001654B7">
        <w:rPr>
          <w:rStyle w:val="MLS2"/>
          <w:rFonts w:asciiTheme="minorHAnsi" w:hAnsiTheme="minorHAnsi" w:cstheme="minorHAnsi"/>
          <w:sz w:val="24"/>
          <w:szCs w:val="24"/>
        </w:rPr>
        <w:t xml:space="preserve">Texas </w:t>
      </w:r>
      <w:r w:rsidRPr="001654B7">
        <w:rPr>
          <w:rStyle w:val="MLS2"/>
          <w:rFonts w:asciiTheme="minorHAnsi" w:hAnsiTheme="minorHAnsi" w:cstheme="minorHAnsi"/>
          <w:sz w:val="24"/>
          <w:szCs w:val="24"/>
        </w:rPr>
        <w:t>Code and is viewed as “</w:t>
      </w:r>
      <w:r w:rsidR="00D264D1" w:rsidRPr="001654B7">
        <w:rPr>
          <w:rFonts w:asciiTheme="minorHAnsi" w:hAnsiTheme="minorHAnsi" w:cstheme="minorHAnsi"/>
          <w:sz w:val="24"/>
          <w:szCs w:val="24"/>
        </w:rPr>
        <w:t>a person under 18 years of age who is not and has not been married or who has not had the disabilities of minority removed for general purposes</w:t>
      </w:r>
      <w:r w:rsidRPr="00342062">
        <w:rPr>
          <w:rStyle w:val="MLS2"/>
          <w:rFonts w:ascii="Calibri" w:hAnsi="Calibri"/>
          <w:b/>
        </w:rPr>
        <w:t xml:space="preserve">” </w:t>
      </w:r>
      <w:r w:rsidRPr="001654B7">
        <w:rPr>
          <w:rStyle w:val="MLS2"/>
          <w:rFonts w:ascii="Calibri" w:hAnsi="Calibri"/>
          <w:sz w:val="24"/>
          <w:szCs w:val="24"/>
        </w:rPr>
        <w:t>(</w:t>
      </w:r>
      <w:r w:rsidR="00D264D1" w:rsidRPr="001654B7">
        <w:rPr>
          <w:rStyle w:val="MLS2"/>
          <w:rFonts w:ascii="Calibri" w:hAnsi="Calibri"/>
          <w:sz w:val="24"/>
          <w:szCs w:val="24"/>
        </w:rPr>
        <w:t xml:space="preserve">Texas </w:t>
      </w:r>
      <w:r w:rsidRPr="001654B7">
        <w:rPr>
          <w:rStyle w:val="MLS2"/>
          <w:rFonts w:ascii="Calibri" w:hAnsi="Calibri"/>
          <w:sz w:val="24"/>
          <w:szCs w:val="24"/>
        </w:rPr>
        <w:t>Code</w:t>
      </w:r>
      <w:r w:rsidR="00D264D1" w:rsidRPr="001654B7">
        <w:rPr>
          <w:rStyle w:val="MLS2"/>
          <w:rFonts w:ascii="Calibri" w:hAnsi="Calibri"/>
          <w:sz w:val="24"/>
          <w:szCs w:val="24"/>
        </w:rPr>
        <w:t xml:space="preserve"> Sec. 100.003</w:t>
      </w:r>
      <w:r w:rsidRPr="001654B7">
        <w:rPr>
          <w:rStyle w:val="MLS2"/>
          <w:rFonts w:ascii="Calibri" w:hAnsi="Calibri"/>
          <w:sz w:val="24"/>
          <w:szCs w:val="24"/>
        </w:rPr>
        <w:t>)</w:t>
      </w:r>
    </w:p>
    <w:p w14:paraId="0D0F43E8" w14:textId="36DC342C" w:rsidR="00E02EA1" w:rsidRPr="00342062" w:rsidRDefault="00E02EA1">
      <w:pPr>
        <w:pStyle w:val="Main-Sub"/>
        <w:rPr>
          <w:rStyle w:val="MLS2"/>
          <w:rFonts w:ascii="Calibri" w:hAnsi="Calibri"/>
          <w:b w:val="0"/>
          <w:bCs w:val="0"/>
          <w:w w:val="100"/>
        </w:rPr>
      </w:pPr>
      <w:r w:rsidRPr="00342062">
        <w:rPr>
          <w:rStyle w:val="MLS2"/>
          <w:rFonts w:ascii="Calibri" w:hAnsi="Calibri"/>
          <w:b w:val="0"/>
        </w:rPr>
        <w:t xml:space="preserve">In cases of human subjects research under the authority of the </w:t>
      </w:r>
      <w:r w:rsidR="00983BF2">
        <w:rPr>
          <w:rStyle w:val="MLS2"/>
          <w:rFonts w:ascii="Calibri" w:hAnsi="Calibri"/>
          <w:b w:val="0"/>
        </w:rPr>
        <w:t>PU</w:t>
      </w:r>
      <w:r w:rsidR="00C47069" w:rsidRPr="00342062">
        <w:rPr>
          <w:rStyle w:val="MLS2"/>
          <w:rFonts w:ascii="Calibri" w:hAnsi="Calibri"/>
          <w:b w:val="0"/>
        </w:rPr>
        <w:t>-IRB</w:t>
      </w:r>
      <w:r w:rsidRPr="00342062">
        <w:rPr>
          <w:rStyle w:val="MLS2"/>
          <w:rFonts w:ascii="Calibri" w:hAnsi="Calibri"/>
          <w:b w:val="0"/>
        </w:rPr>
        <w:t xml:space="preserve"> but conducted outside of the state of </w:t>
      </w:r>
      <w:r w:rsidR="00D264D1">
        <w:rPr>
          <w:rStyle w:val="MLS2"/>
          <w:rFonts w:ascii="Calibri" w:hAnsi="Calibri"/>
          <w:b w:val="0"/>
        </w:rPr>
        <w:t>Texas</w:t>
      </w:r>
      <w:r w:rsidRPr="00342062">
        <w:rPr>
          <w:rStyle w:val="MLS2"/>
          <w:rFonts w:ascii="Calibri" w:hAnsi="Calibri"/>
          <w:b w:val="0"/>
        </w:rPr>
        <w:t xml:space="preserve">, the </w:t>
      </w:r>
      <w:r w:rsidR="00983BF2">
        <w:rPr>
          <w:rStyle w:val="MLS2"/>
          <w:rFonts w:ascii="Calibri" w:hAnsi="Calibri"/>
          <w:b w:val="0"/>
        </w:rPr>
        <w:t>PU</w:t>
      </w:r>
      <w:r w:rsidR="00E86200" w:rsidRPr="00342062">
        <w:rPr>
          <w:rStyle w:val="MLS2"/>
          <w:rFonts w:ascii="Calibri" w:hAnsi="Calibri"/>
          <w:b w:val="0"/>
        </w:rPr>
        <w:t>-IRB</w:t>
      </w:r>
      <w:r w:rsidRPr="00342062">
        <w:rPr>
          <w:rStyle w:val="MLS2"/>
          <w:rFonts w:ascii="Calibri" w:hAnsi="Calibri"/>
          <w:b w:val="0"/>
        </w:rPr>
        <w:t xml:space="preserve"> </w:t>
      </w:r>
      <w:r w:rsidR="00D264D1" w:rsidRPr="00592DDC">
        <w:rPr>
          <w:rStyle w:val="MLS2"/>
          <w:rFonts w:ascii="Calibri" w:hAnsi="Calibri"/>
          <w:b w:val="0"/>
        </w:rPr>
        <w:t xml:space="preserve">may </w:t>
      </w:r>
      <w:r w:rsidRPr="00592DDC">
        <w:rPr>
          <w:rStyle w:val="MLS2"/>
          <w:rFonts w:ascii="Calibri" w:hAnsi="Calibri"/>
          <w:b w:val="0"/>
        </w:rPr>
        <w:t xml:space="preserve">confer with the </w:t>
      </w:r>
      <w:r w:rsidR="00CF4ED8" w:rsidRPr="00592DDC">
        <w:rPr>
          <w:rStyle w:val="MLS2"/>
          <w:rFonts w:ascii="Calibri" w:hAnsi="Calibri"/>
          <w:b w:val="0"/>
        </w:rPr>
        <w:t>Parker</w:t>
      </w:r>
      <w:r w:rsidR="00E86200" w:rsidRPr="00592DDC">
        <w:rPr>
          <w:rStyle w:val="MLS2"/>
          <w:rFonts w:ascii="Calibri" w:hAnsi="Calibri"/>
          <w:b w:val="0"/>
        </w:rPr>
        <w:t xml:space="preserve"> Legal </w:t>
      </w:r>
      <w:r w:rsidR="00592DDC">
        <w:rPr>
          <w:rStyle w:val="MLS2"/>
          <w:rFonts w:ascii="Calibri" w:hAnsi="Calibri"/>
          <w:b w:val="0"/>
        </w:rPr>
        <w:t>Counsel</w:t>
      </w:r>
      <w:r w:rsidRPr="00342062">
        <w:rPr>
          <w:rStyle w:val="MLS2"/>
          <w:rFonts w:ascii="Calibri" w:hAnsi="Calibri"/>
          <w:b w:val="0"/>
        </w:rPr>
        <w:t xml:space="preserve"> regarding the applicability of other </w:t>
      </w:r>
      <w:r w:rsidR="00DE5847">
        <w:rPr>
          <w:rStyle w:val="MLS2"/>
          <w:rFonts w:ascii="Calibri" w:hAnsi="Calibri"/>
          <w:b w:val="0"/>
        </w:rPr>
        <w:t xml:space="preserve">local, </w:t>
      </w:r>
      <w:r w:rsidRPr="00342062">
        <w:rPr>
          <w:rStyle w:val="MLS2"/>
          <w:rFonts w:ascii="Calibri" w:hAnsi="Calibri"/>
          <w:b w:val="0"/>
        </w:rPr>
        <w:t>state,</w:t>
      </w:r>
      <w:r w:rsidR="00DE5847">
        <w:rPr>
          <w:rStyle w:val="MLS2"/>
          <w:rFonts w:ascii="Calibri" w:hAnsi="Calibri"/>
          <w:b w:val="0"/>
        </w:rPr>
        <w:t xml:space="preserve"> tribal,</w:t>
      </w:r>
      <w:r w:rsidRPr="00342062">
        <w:rPr>
          <w:rStyle w:val="MLS2"/>
          <w:rFonts w:ascii="Calibri" w:hAnsi="Calibri"/>
          <w:b w:val="0"/>
        </w:rPr>
        <w:t xml:space="preserve"> national, or international laws to the particular project. In general, the </w:t>
      </w:r>
      <w:r w:rsidR="00983BF2">
        <w:rPr>
          <w:rStyle w:val="MLS2"/>
          <w:rFonts w:ascii="Calibri" w:hAnsi="Calibri"/>
          <w:b w:val="0"/>
        </w:rPr>
        <w:t>PU</w:t>
      </w:r>
      <w:r w:rsidR="00E86200" w:rsidRPr="00342062">
        <w:rPr>
          <w:rStyle w:val="MLS2"/>
          <w:rFonts w:ascii="Calibri" w:hAnsi="Calibri"/>
          <w:b w:val="0"/>
        </w:rPr>
        <w:t>-IRB</w:t>
      </w:r>
      <w:r w:rsidRPr="00342062">
        <w:rPr>
          <w:rStyle w:val="MLS2"/>
          <w:rFonts w:ascii="Calibri" w:hAnsi="Calibri"/>
          <w:b w:val="0"/>
        </w:rPr>
        <w:t xml:space="preserve"> will apply the law of the state in which the research is being conducted. For example, if a project involves children and one of the recruitment sites is in a bordering state, the laws of the bordering state will be evaluated to which individuals meet the DHHS and FDA definition of “children” at that site.</w:t>
      </w:r>
    </w:p>
    <w:p w14:paraId="1DACE576" w14:textId="77777777" w:rsidR="00E02EA1" w:rsidRPr="00342062" w:rsidRDefault="00E02EA1">
      <w:pPr>
        <w:pStyle w:val="Main-Sub"/>
        <w:rPr>
          <w:rStyle w:val="MLS2"/>
          <w:rFonts w:ascii="Calibri" w:hAnsi="Calibri"/>
          <w:b w:val="0"/>
          <w:bCs w:val="0"/>
          <w:w w:val="100"/>
        </w:rPr>
      </w:pPr>
      <w:r w:rsidRPr="00342062">
        <w:rPr>
          <w:rStyle w:val="MLS2"/>
          <w:rFonts w:ascii="Calibri" w:hAnsi="Calibri"/>
          <w:b w:val="0"/>
        </w:rPr>
        <w:lastRenderedPageBreak/>
        <w:t>Federal regulations permit IRBs to approve a research project involving children after determining which of the following categories applies, and only if the project satisfies all of the conditi</w:t>
      </w:r>
      <w:r w:rsidR="00E86200" w:rsidRPr="00342062">
        <w:rPr>
          <w:rStyle w:val="MLS2"/>
          <w:rFonts w:ascii="Calibri" w:hAnsi="Calibri"/>
          <w:b w:val="0"/>
        </w:rPr>
        <w:t>ons in the applicable category [</w:t>
      </w:r>
      <w:r w:rsidRPr="00342062">
        <w:rPr>
          <w:rStyle w:val="MLS2"/>
          <w:rFonts w:ascii="Calibri" w:hAnsi="Calibri"/>
          <w:b w:val="0"/>
        </w:rPr>
        <w:t>45 CFR 46, Subpart D (DHHS</w:t>
      </w:r>
      <w:r w:rsidR="00E86200" w:rsidRPr="00342062">
        <w:rPr>
          <w:rStyle w:val="MLS2"/>
          <w:rFonts w:ascii="Calibri" w:hAnsi="Calibri"/>
          <w:b w:val="0"/>
        </w:rPr>
        <w:t>) and 21 CFR 50 Subpart D (FDA)]</w:t>
      </w:r>
      <w:r w:rsidRPr="00342062">
        <w:rPr>
          <w:rStyle w:val="MLS2"/>
          <w:rFonts w:ascii="Calibri" w:hAnsi="Calibri"/>
          <w:b w:val="0"/>
        </w:rPr>
        <w:t>:</w:t>
      </w:r>
    </w:p>
    <w:p w14:paraId="0CEBB2F7" w14:textId="77777777" w:rsidR="00E02EA1" w:rsidRPr="00342062" w:rsidRDefault="00E02EA1">
      <w:pPr>
        <w:pStyle w:val="Main-Sub"/>
        <w:numPr>
          <w:ilvl w:val="0"/>
          <w:numId w:val="97"/>
        </w:numPr>
        <w:rPr>
          <w:rStyle w:val="MLS2"/>
          <w:rFonts w:ascii="Calibri" w:hAnsi="Calibri"/>
          <w:b w:val="0"/>
          <w:bCs w:val="0"/>
          <w:w w:val="100"/>
        </w:rPr>
      </w:pPr>
      <w:r w:rsidRPr="00342062">
        <w:rPr>
          <w:rStyle w:val="MLS2"/>
          <w:rFonts w:ascii="Calibri" w:hAnsi="Calibri"/>
          <w:b w:val="0"/>
        </w:rPr>
        <w:t>Research that does not involve greater than minimal risk may be approved if the IRB finds that adequate provisions are made for soliciting the assent of the children and the permission of their parents or guardians. The IRB may determine that permission of one parent or guardian is sufficient.</w:t>
      </w:r>
    </w:p>
    <w:p w14:paraId="493D7211" w14:textId="77777777" w:rsidR="00E02EA1" w:rsidRPr="00342062" w:rsidRDefault="00E02EA1">
      <w:pPr>
        <w:pStyle w:val="Main-Sub"/>
        <w:numPr>
          <w:ilvl w:val="0"/>
          <w:numId w:val="97"/>
        </w:numPr>
        <w:rPr>
          <w:rStyle w:val="MLS2"/>
          <w:rFonts w:ascii="Calibri" w:hAnsi="Calibri"/>
          <w:b w:val="0"/>
          <w:bCs w:val="0"/>
          <w:w w:val="100"/>
        </w:rPr>
      </w:pPr>
      <w:r w:rsidRPr="00342062">
        <w:rPr>
          <w:rStyle w:val="MLS2"/>
          <w:rFonts w:ascii="Calibri" w:hAnsi="Calibri"/>
          <w:b w:val="0"/>
        </w:rPr>
        <w:t>Research involving greater than minimal risk, but presenting the prospect of direct benefit to an individual subject, or a monitoring procedure that is likely to contribute to the subject's well- being, may be approved if the IRB finds that:</w:t>
      </w:r>
    </w:p>
    <w:p w14:paraId="554DC2D4" w14:textId="77777777" w:rsidR="00E02EA1" w:rsidRPr="00342062" w:rsidRDefault="00E86200">
      <w:pPr>
        <w:pStyle w:val="Main-Sub"/>
        <w:numPr>
          <w:ilvl w:val="1"/>
          <w:numId w:val="97"/>
        </w:numPr>
        <w:rPr>
          <w:rStyle w:val="MLS2"/>
          <w:rFonts w:ascii="Calibri" w:hAnsi="Calibri"/>
          <w:b w:val="0"/>
          <w:bCs w:val="0"/>
          <w:w w:val="100"/>
        </w:rPr>
      </w:pPr>
      <w:r w:rsidRPr="00342062">
        <w:rPr>
          <w:rStyle w:val="MLS2"/>
          <w:rFonts w:ascii="Calibri" w:hAnsi="Calibri"/>
          <w:b w:val="0"/>
        </w:rPr>
        <w:t>T</w:t>
      </w:r>
      <w:r w:rsidR="00E02EA1" w:rsidRPr="00342062">
        <w:rPr>
          <w:rStyle w:val="MLS2"/>
          <w:rFonts w:ascii="Calibri" w:hAnsi="Calibri"/>
          <w:b w:val="0"/>
        </w:rPr>
        <w:t>he risk is justified by the anticipated benefit to the subject</w:t>
      </w:r>
    </w:p>
    <w:p w14:paraId="233811E3" w14:textId="77777777" w:rsidR="00E02EA1" w:rsidRPr="00342062" w:rsidRDefault="00E86200">
      <w:pPr>
        <w:pStyle w:val="Main-Sub"/>
        <w:numPr>
          <w:ilvl w:val="1"/>
          <w:numId w:val="97"/>
        </w:numPr>
        <w:rPr>
          <w:rStyle w:val="MLS2"/>
          <w:rFonts w:ascii="Calibri" w:hAnsi="Calibri"/>
          <w:b w:val="0"/>
          <w:bCs w:val="0"/>
          <w:w w:val="100"/>
        </w:rPr>
      </w:pPr>
      <w:r w:rsidRPr="00342062">
        <w:rPr>
          <w:rStyle w:val="MLS2"/>
          <w:rFonts w:ascii="Calibri" w:hAnsi="Calibri"/>
          <w:b w:val="0"/>
        </w:rPr>
        <w:t>T</w:t>
      </w:r>
      <w:r w:rsidR="00E02EA1" w:rsidRPr="00342062">
        <w:rPr>
          <w:rStyle w:val="MLS2"/>
          <w:rFonts w:ascii="Calibri" w:hAnsi="Calibri"/>
          <w:b w:val="0"/>
        </w:rPr>
        <w:t>he relationship of anticipated benefit to risk is at least as favorable as that presented by available alternative approaches; and</w:t>
      </w:r>
    </w:p>
    <w:p w14:paraId="39130742" w14:textId="77777777" w:rsidR="00E02EA1" w:rsidRPr="00342062" w:rsidRDefault="00E86200">
      <w:pPr>
        <w:pStyle w:val="Main-Sub"/>
        <w:numPr>
          <w:ilvl w:val="1"/>
          <w:numId w:val="97"/>
        </w:numPr>
        <w:rPr>
          <w:rStyle w:val="MLS2"/>
          <w:rFonts w:ascii="Calibri" w:hAnsi="Calibri"/>
          <w:b w:val="0"/>
          <w:bCs w:val="0"/>
          <w:w w:val="100"/>
        </w:rPr>
      </w:pPr>
      <w:r w:rsidRPr="00342062">
        <w:rPr>
          <w:rStyle w:val="MLS2"/>
          <w:rFonts w:ascii="Calibri" w:hAnsi="Calibri"/>
          <w:b w:val="0"/>
        </w:rPr>
        <w:t>A</w:t>
      </w:r>
      <w:r w:rsidR="00E02EA1" w:rsidRPr="00342062">
        <w:rPr>
          <w:rStyle w:val="MLS2"/>
          <w:rFonts w:ascii="Calibri" w:hAnsi="Calibri"/>
          <w:b w:val="0"/>
        </w:rPr>
        <w:t>dequate provisions are made for soliciting the assent of the children and permission of their parents or guardians.</w:t>
      </w:r>
    </w:p>
    <w:p w14:paraId="2A0A47FE" w14:textId="77777777" w:rsidR="00E02EA1" w:rsidRPr="00342062" w:rsidRDefault="00E02EA1">
      <w:pPr>
        <w:pStyle w:val="Main-Sub"/>
        <w:numPr>
          <w:ilvl w:val="0"/>
          <w:numId w:val="97"/>
        </w:numPr>
        <w:rPr>
          <w:rStyle w:val="MLS2"/>
          <w:rFonts w:ascii="Calibri" w:hAnsi="Calibri"/>
          <w:b w:val="0"/>
          <w:bCs w:val="0"/>
          <w:w w:val="100"/>
        </w:rPr>
      </w:pPr>
      <w:r w:rsidRPr="00342062">
        <w:rPr>
          <w:rStyle w:val="MLS2"/>
          <w:rFonts w:ascii="Calibri" w:hAnsi="Calibri"/>
          <w:b w:val="0"/>
        </w:rPr>
        <w:t>Research involving greater than minimal risk with no prospect of direct benefit to individual subjects, but likely to yield generalizable knowledge about the subject's disorder or condition, may be approved if the IRB finds that:</w:t>
      </w:r>
    </w:p>
    <w:p w14:paraId="6778AD05" w14:textId="77777777" w:rsidR="00E02EA1" w:rsidRPr="00342062" w:rsidRDefault="00E86200">
      <w:pPr>
        <w:pStyle w:val="Main-Sub"/>
        <w:numPr>
          <w:ilvl w:val="1"/>
          <w:numId w:val="97"/>
        </w:numPr>
        <w:rPr>
          <w:rStyle w:val="MLS2"/>
          <w:rFonts w:ascii="Calibri" w:hAnsi="Calibri"/>
          <w:b w:val="0"/>
          <w:bCs w:val="0"/>
          <w:w w:val="100"/>
        </w:rPr>
      </w:pPr>
      <w:r w:rsidRPr="00342062">
        <w:rPr>
          <w:rStyle w:val="MLS2"/>
          <w:rFonts w:ascii="Calibri" w:hAnsi="Calibri"/>
          <w:b w:val="0"/>
        </w:rPr>
        <w:t>T</w:t>
      </w:r>
      <w:r w:rsidR="00E02EA1" w:rsidRPr="00342062">
        <w:rPr>
          <w:rStyle w:val="MLS2"/>
          <w:rFonts w:ascii="Calibri" w:hAnsi="Calibri"/>
          <w:b w:val="0"/>
        </w:rPr>
        <w:t>he risk represents a minor increase over minimal risk;</w:t>
      </w:r>
    </w:p>
    <w:p w14:paraId="1B92792D" w14:textId="77777777" w:rsidR="00E02EA1" w:rsidRPr="00342062" w:rsidRDefault="00E86200">
      <w:pPr>
        <w:pStyle w:val="Main-Sub"/>
        <w:numPr>
          <w:ilvl w:val="1"/>
          <w:numId w:val="97"/>
        </w:numPr>
        <w:rPr>
          <w:rStyle w:val="MLS2"/>
          <w:rFonts w:ascii="Calibri" w:hAnsi="Calibri"/>
          <w:b w:val="0"/>
          <w:bCs w:val="0"/>
          <w:w w:val="100"/>
        </w:rPr>
      </w:pPr>
      <w:r w:rsidRPr="00342062">
        <w:rPr>
          <w:rStyle w:val="MLS2"/>
          <w:rFonts w:ascii="Calibri" w:hAnsi="Calibri"/>
          <w:b w:val="0"/>
        </w:rPr>
        <w:t>T</w:t>
      </w:r>
      <w:r w:rsidR="00E02EA1" w:rsidRPr="00342062">
        <w:rPr>
          <w:rStyle w:val="MLS2"/>
          <w:rFonts w:ascii="Calibri" w:hAnsi="Calibri"/>
          <w:b w:val="0"/>
        </w:rPr>
        <w:t>he intervention or procedure presents experiences to subjects that are reasonably commensurate with those inherent in their actual or expected medical, dental, psychological, social, or educational situations;</w:t>
      </w:r>
    </w:p>
    <w:p w14:paraId="5D3F7D73" w14:textId="77777777" w:rsidR="00E02EA1" w:rsidRPr="00342062" w:rsidRDefault="00E86200">
      <w:pPr>
        <w:pStyle w:val="Main-Sub"/>
        <w:numPr>
          <w:ilvl w:val="1"/>
          <w:numId w:val="97"/>
        </w:numPr>
        <w:rPr>
          <w:rStyle w:val="MLS2"/>
          <w:rFonts w:ascii="Calibri" w:hAnsi="Calibri"/>
          <w:b w:val="0"/>
          <w:bCs w:val="0"/>
          <w:w w:val="100"/>
        </w:rPr>
      </w:pPr>
      <w:r w:rsidRPr="00342062">
        <w:rPr>
          <w:rStyle w:val="MLS2"/>
          <w:rFonts w:ascii="Calibri" w:hAnsi="Calibri"/>
          <w:b w:val="0"/>
        </w:rPr>
        <w:t>T</w:t>
      </w:r>
      <w:r w:rsidR="00E02EA1" w:rsidRPr="00342062">
        <w:rPr>
          <w:rStyle w:val="MLS2"/>
          <w:rFonts w:ascii="Calibri" w:hAnsi="Calibri"/>
          <w:b w:val="0"/>
        </w:rPr>
        <w:t>he intervention or procedure is likely to yield generalizable knowledge about the subject's disorder or condition which is of vital importance for the understanding or amelioration of the subject's disorder or condition; and</w:t>
      </w:r>
    </w:p>
    <w:p w14:paraId="67BC9744" w14:textId="77777777" w:rsidR="00E02EA1" w:rsidRPr="00342062" w:rsidRDefault="00282049">
      <w:pPr>
        <w:pStyle w:val="Main-Sub"/>
        <w:numPr>
          <w:ilvl w:val="1"/>
          <w:numId w:val="97"/>
        </w:numPr>
        <w:rPr>
          <w:rStyle w:val="MLS2"/>
          <w:rFonts w:ascii="Calibri" w:hAnsi="Calibri"/>
          <w:b w:val="0"/>
          <w:bCs w:val="0"/>
          <w:w w:val="100"/>
        </w:rPr>
      </w:pPr>
      <w:r w:rsidRPr="00342062">
        <w:rPr>
          <w:rStyle w:val="MLS2"/>
          <w:rFonts w:ascii="Calibri" w:hAnsi="Calibri"/>
          <w:b w:val="0"/>
        </w:rPr>
        <w:t>A</w:t>
      </w:r>
      <w:r w:rsidR="00E02EA1" w:rsidRPr="00342062">
        <w:rPr>
          <w:rStyle w:val="MLS2"/>
          <w:rFonts w:ascii="Calibri" w:hAnsi="Calibri"/>
          <w:b w:val="0"/>
        </w:rPr>
        <w:t>dequate provisions are made for soliciting assent of the children and permission of their parents or guardians.</w:t>
      </w:r>
    </w:p>
    <w:p w14:paraId="4903FA86" w14:textId="77777777" w:rsidR="00E02EA1" w:rsidRPr="00342062" w:rsidRDefault="00E02EA1">
      <w:pPr>
        <w:pStyle w:val="Main-Sub"/>
        <w:numPr>
          <w:ilvl w:val="0"/>
          <w:numId w:val="97"/>
        </w:numPr>
        <w:rPr>
          <w:rStyle w:val="MLS2"/>
          <w:rFonts w:ascii="Calibri" w:hAnsi="Calibri"/>
          <w:b w:val="0"/>
          <w:bCs w:val="0"/>
          <w:w w:val="100"/>
        </w:rPr>
      </w:pPr>
      <w:r w:rsidRPr="00342062">
        <w:rPr>
          <w:rStyle w:val="MLS2"/>
          <w:rFonts w:ascii="Calibri" w:hAnsi="Calibri"/>
          <w:b w:val="0"/>
        </w:rPr>
        <w:t>Research that is not otherwise approvable which presents an opportunity to understand, prevent, or alleviate a serious problem affecting the health or welfare of children may be approved if the IRB and the Secretary of DHHS, after consultation with a panel of experts in pertinent disciplines and following an opportunity for public review and comment, find that:</w:t>
      </w:r>
    </w:p>
    <w:p w14:paraId="38AEB2F5" w14:textId="77777777" w:rsidR="00E02EA1" w:rsidRPr="00342062" w:rsidRDefault="00282049">
      <w:pPr>
        <w:pStyle w:val="Main-Sub"/>
        <w:numPr>
          <w:ilvl w:val="1"/>
          <w:numId w:val="97"/>
        </w:numPr>
        <w:rPr>
          <w:rStyle w:val="MLS2"/>
          <w:rFonts w:ascii="Calibri" w:hAnsi="Calibri"/>
          <w:b w:val="0"/>
          <w:bCs w:val="0"/>
          <w:w w:val="100"/>
        </w:rPr>
      </w:pPr>
      <w:r w:rsidRPr="00342062">
        <w:rPr>
          <w:rStyle w:val="MLS2"/>
          <w:rFonts w:ascii="Calibri" w:hAnsi="Calibri"/>
          <w:b w:val="0"/>
        </w:rPr>
        <w:lastRenderedPageBreak/>
        <w:t>T</w:t>
      </w:r>
      <w:r w:rsidR="00E02EA1" w:rsidRPr="00342062">
        <w:rPr>
          <w:rStyle w:val="MLS2"/>
          <w:rFonts w:ascii="Calibri" w:hAnsi="Calibri"/>
          <w:b w:val="0"/>
        </w:rPr>
        <w:t xml:space="preserve">he research </w:t>
      </w:r>
      <w:r w:rsidRPr="00342062">
        <w:rPr>
          <w:rStyle w:val="MLS2"/>
          <w:rFonts w:ascii="Calibri" w:hAnsi="Calibri"/>
          <w:b w:val="0"/>
        </w:rPr>
        <w:t xml:space="preserve">in fact </w:t>
      </w:r>
      <w:r w:rsidR="00E02EA1" w:rsidRPr="00342062">
        <w:rPr>
          <w:rStyle w:val="MLS2"/>
          <w:rFonts w:ascii="Calibri" w:hAnsi="Calibri"/>
          <w:b w:val="0"/>
        </w:rPr>
        <w:t>satisfies one of the above three conditions; or</w:t>
      </w:r>
    </w:p>
    <w:p w14:paraId="21143766" w14:textId="77777777" w:rsidR="00E02EA1" w:rsidRPr="00342062" w:rsidRDefault="00282049">
      <w:pPr>
        <w:pStyle w:val="Main-Sub"/>
        <w:numPr>
          <w:ilvl w:val="1"/>
          <w:numId w:val="97"/>
        </w:numPr>
        <w:rPr>
          <w:rStyle w:val="MLS2"/>
          <w:rFonts w:ascii="Calibri" w:hAnsi="Calibri"/>
          <w:b w:val="0"/>
          <w:bCs w:val="0"/>
          <w:w w:val="100"/>
        </w:rPr>
      </w:pPr>
      <w:r w:rsidRPr="00342062">
        <w:rPr>
          <w:rStyle w:val="MLS2"/>
          <w:rFonts w:ascii="Calibri" w:hAnsi="Calibri"/>
          <w:b w:val="0"/>
        </w:rPr>
        <w:t>T</w:t>
      </w:r>
      <w:r w:rsidR="00E02EA1" w:rsidRPr="00342062">
        <w:rPr>
          <w:rStyle w:val="MLS2"/>
          <w:rFonts w:ascii="Calibri" w:hAnsi="Calibri"/>
          <w:b w:val="0"/>
        </w:rPr>
        <w:t>he research presents a reasonable opportunity to further the understanding, prevention, or alleviation of a serious problem affecting the health or welfare of children;</w:t>
      </w:r>
    </w:p>
    <w:p w14:paraId="1F9E0818" w14:textId="77777777" w:rsidR="00E02EA1" w:rsidRPr="00342062" w:rsidRDefault="00282049">
      <w:pPr>
        <w:pStyle w:val="Main-Sub"/>
        <w:numPr>
          <w:ilvl w:val="1"/>
          <w:numId w:val="97"/>
        </w:numPr>
        <w:rPr>
          <w:rStyle w:val="MLS2"/>
          <w:rFonts w:ascii="Calibri" w:hAnsi="Calibri"/>
          <w:b w:val="0"/>
          <w:bCs w:val="0"/>
          <w:w w:val="100"/>
        </w:rPr>
      </w:pPr>
      <w:r w:rsidRPr="00342062">
        <w:rPr>
          <w:rStyle w:val="MLS2"/>
          <w:rFonts w:ascii="Calibri" w:hAnsi="Calibri"/>
          <w:b w:val="0"/>
        </w:rPr>
        <w:t>T</w:t>
      </w:r>
      <w:r w:rsidR="00E02EA1" w:rsidRPr="00342062">
        <w:rPr>
          <w:rStyle w:val="MLS2"/>
          <w:rFonts w:ascii="Calibri" w:hAnsi="Calibri"/>
          <w:b w:val="0"/>
        </w:rPr>
        <w:t>he research will be conducted in accordance with sound ethical principles; and adequate provisions are made for soliciting the assent of children and the permission of their parents or guardians.</w:t>
      </w:r>
    </w:p>
    <w:p w14:paraId="0CA93180" w14:textId="77777777" w:rsidR="00E02EA1" w:rsidRPr="00342062" w:rsidRDefault="00E02EA1">
      <w:pPr>
        <w:pStyle w:val="Main-Sub"/>
        <w:rPr>
          <w:rStyle w:val="MLS2"/>
          <w:rFonts w:ascii="Calibri" w:hAnsi="Calibri"/>
          <w:b w:val="0"/>
          <w:bCs w:val="0"/>
          <w:w w:val="100"/>
        </w:rPr>
      </w:pPr>
      <w:r w:rsidRPr="00342062">
        <w:rPr>
          <w:rStyle w:val="MLS2"/>
          <w:rFonts w:ascii="Calibri" w:hAnsi="Calibri"/>
          <w:b w:val="0"/>
        </w:rPr>
        <w:t>In compliance with federal regulations, the IRB must determine that permission of both parents is required, unless one parent is deceased, unknown, incompetent, or not reasonably available, or unless only one parent has legal responsibility for the care and custody of the child.</w:t>
      </w:r>
    </w:p>
    <w:p w14:paraId="51DCB87E" w14:textId="50902C8F" w:rsidR="00E02EA1" w:rsidRPr="00342062" w:rsidRDefault="00282049">
      <w:pPr>
        <w:pStyle w:val="Main-Sub"/>
        <w:rPr>
          <w:rStyle w:val="MLS2"/>
          <w:rFonts w:ascii="Calibri" w:hAnsi="Calibri"/>
          <w:b w:val="0"/>
          <w:bCs w:val="0"/>
          <w:w w:val="100"/>
        </w:rPr>
      </w:pPr>
      <w:r w:rsidRPr="00342062">
        <w:rPr>
          <w:rStyle w:val="MLS2"/>
          <w:rFonts w:ascii="Calibri" w:hAnsi="Calibri"/>
          <w:b w:val="0"/>
        </w:rPr>
        <w:t>Federal regulations [45 CFR 46.409(b)]</w:t>
      </w:r>
      <w:r w:rsidR="00E02EA1" w:rsidRPr="00342062">
        <w:rPr>
          <w:rStyle w:val="MLS2"/>
          <w:rFonts w:ascii="Calibri" w:hAnsi="Calibri"/>
          <w:b w:val="0"/>
        </w:rPr>
        <w:t xml:space="preserve"> also indicate that children who are wards of the state, or any other agency, institution, or entity can only be included in research in this category if the research is related to their status as wards or conducted in schools, camps, hospitals, institutions, or similar settings in which the majority of children involved as subjects are not wards. If one of these criteria is met and the research is approved, the IRB must require appointment of an advocate for each child who is a ward in addition to the person acting as guardian or </w:t>
      </w:r>
      <w:r w:rsidR="00E02EA1" w:rsidRPr="001654B7">
        <w:rPr>
          <w:rStyle w:val="MLS2"/>
          <w:rFonts w:ascii="Calibri" w:hAnsi="Calibri"/>
          <w:b w:val="0"/>
          <w:i/>
        </w:rPr>
        <w:t>in loco parentis</w:t>
      </w:r>
      <w:r w:rsidR="00E02EA1" w:rsidRPr="00342062">
        <w:rPr>
          <w:rStyle w:val="MLS2"/>
          <w:rFonts w:ascii="Calibri" w:hAnsi="Calibri"/>
          <w:b w:val="0"/>
        </w:rPr>
        <w:t xml:space="preserve">. One person may serve as the advocate for multiple wards, however this advocate must have the background and experience to act in, and agrees to act in, the best interests of the child for the duration of the child’s participation in the research and cannot be associated in any way (except as advocate or member of the IRB) with the research, the investigator(s), or the guardian </w:t>
      </w:r>
      <w:r w:rsidR="00C83BC6">
        <w:rPr>
          <w:rStyle w:val="MLS2"/>
          <w:rFonts w:ascii="Calibri" w:hAnsi="Calibri"/>
          <w:b w:val="0"/>
        </w:rPr>
        <w:t>organization</w:t>
      </w:r>
      <w:r w:rsidR="00E02EA1" w:rsidRPr="00342062">
        <w:rPr>
          <w:rStyle w:val="MLS2"/>
          <w:rFonts w:ascii="Calibri" w:hAnsi="Calibri"/>
          <w:b w:val="0"/>
        </w:rPr>
        <w:t>.</w:t>
      </w:r>
    </w:p>
    <w:p w14:paraId="1B9E8E12" w14:textId="77777777" w:rsidR="000D1546" w:rsidRPr="00852DE5" w:rsidRDefault="000D1546" w:rsidP="00852DE5">
      <w:pPr>
        <w:pStyle w:val="Heading2"/>
        <w:rPr>
          <w:rStyle w:val="MLS2"/>
        </w:rPr>
      </w:pPr>
      <w:bookmarkStart w:id="242" w:name="_Toc463960963"/>
      <w:bookmarkStart w:id="243" w:name="_Toc465242701"/>
      <w:r w:rsidRPr="00852DE5">
        <w:rPr>
          <w:rStyle w:val="MLS2"/>
        </w:rPr>
        <w:t>Pregnant Women, Human Fetuses and Neonates</w:t>
      </w:r>
      <w:bookmarkEnd w:id="242"/>
      <w:bookmarkEnd w:id="243"/>
    </w:p>
    <w:p w14:paraId="2CBD0947" w14:textId="77777777" w:rsidR="000D1546" w:rsidRPr="00342062" w:rsidRDefault="000D1546">
      <w:pPr>
        <w:pStyle w:val="Main-Sub"/>
        <w:rPr>
          <w:rStyle w:val="MLS2"/>
          <w:rFonts w:ascii="Calibri" w:hAnsi="Calibri"/>
          <w:b w:val="0"/>
          <w:bCs w:val="0"/>
          <w:w w:val="100"/>
        </w:rPr>
      </w:pPr>
      <w:r w:rsidRPr="00342062">
        <w:rPr>
          <w:rStyle w:val="MLS2"/>
          <w:rFonts w:ascii="Calibri" w:hAnsi="Calibri"/>
          <w:b w:val="0"/>
        </w:rPr>
        <w:t>Federal regulations direct that IRBs require additional safeguards before approving research involving fetuses, pregnant women, or neonates (45 CFR 46, Subpart B).</w:t>
      </w:r>
    </w:p>
    <w:p w14:paraId="6B19C03B" w14:textId="77777777" w:rsidR="000D1546" w:rsidRPr="00342062" w:rsidRDefault="000D1546">
      <w:pPr>
        <w:pStyle w:val="Main-Sub"/>
        <w:rPr>
          <w:rStyle w:val="MLS2"/>
          <w:rFonts w:ascii="Calibri" w:hAnsi="Calibri"/>
          <w:b w:val="0"/>
          <w:bCs w:val="0"/>
          <w:w w:val="100"/>
        </w:rPr>
      </w:pPr>
      <w:r w:rsidRPr="00342062">
        <w:rPr>
          <w:rStyle w:val="MLS2"/>
          <w:rFonts w:ascii="Calibri" w:hAnsi="Calibri"/>
          <w:b w:val="0"/>
        </w:rPr>
        <w:t>The IRB may approve research involving pregnant women or fetuses if all of the following conditions are met:</w:t>
      </w:r>
    </w:p>
    <w:p w14:paraId="55F096A9" w14:textId="77777777" w:rsidR="000D1546" w:rsidRPr="00342062" w:rsidRDefault="000D1546">
      <w:pPr>
        <w:pStyle w:val="Main-Sub"/>
        <w:numPr>
          <w:ilvl w:val="0"/>
          <w:numId w:val="98"/>
        </w:numPr>
        <w:rPr>
          <w:rStyle w:val="MLS2"/>
          <w:rFonts w:ascii="Calibri" w:hAnsi="Calibri"/>
          <w:b w:val="0"/>
          <w:bCs w:val="0"/>
          <w:w w:val="100"/>
        </w:rPr>
      </w:pPr>
      <w:r w:rsidRPr="00342062">
        <w:rPr>
          <w:rStyle w:val="MLS2"/>
          <w:rFonts w:ascii="Calibri" w:hAnsi="Calibri"/>
          <w:b w:val="0"/>
        </w:rPr>
        <w:t>Where scientifically appropriate, preclinical studies, including studies on pregnant animals, and clinical studies, including studies on nonpregnant women, have been conducted and provide data for assessing potential risks to pregnant women and fetuses;</w:t>
      </w:r>
    </w:p>
    <w:p w14:paraId="09D0BBB9" w14:textId="77777777" w:rsidR="000D1546" w:rsidRPr="00342062" w:rsidRDefault="000D1546">
      <w:pPr>
        <w:pStyle w:val="Main-Sub"/>
        <w:numPr>
          <w:ilvl w:val="0"/>
          <w:numId w:val="98"/>
        </w:numPr>
        <w:rPr>
          <w:rStyle w:val="MLS2"/>
          <w:rFonts w:ascii="Calibri" w:hAnsi="Calibri"/>
          <w:b w:val="0"/>
          <w:bCs w:val="0"/>
          <w:w w:val="100"/>
        </w:rPr>
      </w:pPr>
      <w:r w:rsidRPr="00342062">
        <w:rPr>
          <w:rStyle w:val="MLS2"/>
          <w:rFonts w:ascii="Calibri" w:hAnsi="Calibri"/>
          <w:b w:val="0"/>
        </w:rPr>
        <w:t>The risk to the fetus is caused solely by interventions or procedures that hold out the prospect of direct benefit for the woman or the fetus; or, if there is no such prospect of benefit, the risk to the fetus is not greater than minimal and the purpose of the research is the development of important biomedical knowledge which cannot be obtained by other means;</w:t>
      </w:r>
    </w:p>
    <w:p w14:paraId="27BE5205" w14:textId="77777777" w:rsidR="000D1546" w:rsidRPr="00342062" w:rsidRDefault="000D1546">
      <w:pPr>
        <w:pStyle w:val="Main-Sub"/>
        <w:numPr>
          <w:ilvl w:val="0"/>
          <w:numId w:val="98"/>
        </w:numPr>
        <w:rPr>
          <w:rStyle w:val="MLS2"/>
          <w:rFonts w:ascii="Calibri" w:hAnsi="Calibri"/>
          <w:b w:val="0"/>
          <w:bCs w:val="0"/>
          <w:w w:val="100"/>
        </w:rPr>
      </w:pPr>
      <w:r w:rsidRPr="00342062">
        <w:rPr>
          <w:rStyle w:val="MLS2"/>
          <w:rFonts w:ascii="Calibri" w:hAnsi="Calibri"/>
          <w:b w:val="0"/>
        </w:rPr>
        <w:lastRenderedPageBreak/>
        <w:t>Any risk is the least possible for achieving the objectives of the research;</w:t>
      </w:r>
    </w:p>
    <w:p w14:paraId="4B5D4AEE" w14:textId="77777777" w:rsidR="000D1546" w:rsidRPr="00342062" w:rsidRDefault="000D1546">
      <w:pPr>
        <w:pStyle w:val="Main-Sub"/>
        <w:numPr>
          <w:ilvl w:val="0"/>
          <w:numId w:val="98"/>
        </w:numPr>
        <w:rPr>
          <w:rStyle w:val="MLS2"/>
          <w:rFonts w:ascii="Calibri" w:hAnsi="Calibri"/>
          <w:b w:val="0"/>
          <w:bCs w:val="0"/>
          <w:w w:val="100"/>
        </w:rPr>
      </w:pPr>
      <w:r w:rsidRPr="00342062">
        <w:rPr>
          <w:rStyle w:val="MLS2"/>
          <w:rFonts w:ascii="Calibri" w:hAnsi="Calibri"/>
          <w:b w:val="0"/>
        </w:rPr>
        <w:t>If the research holds out the prospect of direct benefit to the pregnant woman, the prospect of direct benefit both to the pregnant woman and the fetus, or no prospect of benefit for the woman nor the fetus when risk to the fetus is not greater than minimal and the purpose of the research is the development of important biomedical knowledge that cannot be obtained by any other means, the woman’s consent is obtained OR</w:t>
      </w:r>
    </w:p>
    <w:p w14:paraId="55106061" w14:textId="77777777" w:rsidR="000D1546" w:rsidRPr="00342062" w:rsidRDefault="000D1546">
      <w:pPr>
        <w:pStyle w:val="Main-Sub"/>
        <w:numPr>
          <w:ilvl w:val="0"/>
          <w:numId w:val="98"/>
        </w:numPr>
        <w:rPr>
          <w:rStyle w:val="MLS2"/>
          <w:rFonts w:ascii="Calibri" w:hAnsi="Calibri"/>
          <w:b w:val="0"/>
          <w:bCs w:val="0"/>
          <w:w w:val="100"/>
        </w:rPr>
      </w:pPr>
      <w:r w:rsidRPr="00342062">
        <w:rPr>
          <w:rStyle w:val="MLS2"/>
          <w:rFonts w:ascii="Calibri" w:hAnsi="Calibri"/>
          <w:b w:val="0"/>
        </w:rPr>
        <w:t>If the research holds out the prospect of direct benefit solely to the fetus, then the consent of the pregnant woman and the father is obtained except that the father’s consent need not be obtained if he is unable to consent because of unavailability, incompetence, or temporary incapacity or the pregnancy resulted from rape or incest;</w:t>
      </w:r>
    </w:p>
    <w:p w14:paraId="704E53DC" w14:textId="77777777" w:rsidR="000D1546" w:rsidRPr="00342062" w:rsidRDefault="000D1546">
      <w:pPr>
        <w:pStyle w:val="Main-Sub"/>
        <w:numPr>
          <w:ilvl w:val="0"/>
          <w:numId w:val="98"/>
        </w:numPr>
        <w:rPr>
          <w:rStyle w:val="MLS2"/>
          <w:rFonts w:ascii="Calibri" w:hAnsi="Calibri"/>
          <w:b w:val="0"/>
          <w:bCs w:val="0"/>
          <w:w w:val="100"/>
        </w:rPr>
      </w:pPr>
      <w:r w:rsidRPr="00342062">
        <w:rPr>
          <w:rStyle w:val="MLS2"/>
          <w:rFonts w:ascii="Calibri" w:hAnsi="Calibri"/>
          <w:b w:val="0"/>
        </w:rPr>
        <w:t>Each indiv</w:t>
      </w:r>
      <w:r w:rsidR="00B54400" w:rsidRPr="00342062">
        <w:rPr>
          <w:rStyle w:val="MLS2"/>
          <w:rFonts w:ascii="Calibri" w:hAnsi="Calibri"/>
          <w:b w:val="0"/>
        </w:rPr>
        <w:t>idual providing consent under (4) or (5</w:t>
      </w:r>
      <w:r w:rsidRPr="00342062">
        <w:rPr>
          <w:rStyle w:val="MLS2"/>
          <w:rFonts w:ascii="Calibri" w:hAnsi="Calibri"/>
          <w:b w:val="0"/>
        </w:rPr>
        <w:t>) is fully informed regarding the reasonably foreseeable impact of the research on the fetus or neonate;</w:t>
      </w:r>
    </w:p>
    <w:p w14:paraId="07F40AF9" w14:textId="77777777" w:rsidR="000D1546" w:rsidRPr="00342062" w:rsidRDefault="000D1546">
      <w:pPr>
        <w:pStyle w:val="Main-Sub"/>
        <w:numPr>
          <w:ilvl w:val="0"/>
          <w:numId w:val="98"/>
        </w:numPr>
        <w:rPr>
          <w:rStyle w:val="MLS2"/>
          <w:rFonts w:ascii="Calibri" w:hAnsi="Calibri"/>
          <w:b w:val="0"/>
          <w:bCs w:val="0"/>
          <w:w w:val="100"/>
        </w:rPr>
      </w:pPr>
      <w:r w:rsidRPr="00342062">
        <w:rPr>
          <w:rStyle w:val="MLS2"/>
          <w:rFonts w:ascii="Calibri" w:hAnsi="Calibri"/>
          <w:b w:val="0"/>
        </w:rPr>
        <w:t>For children who are pregnant, assent and permission are obtained in accord with the regulations for children in research (45 CFR 46, Subpart D);</w:t>
      </w:r>
    </w:p>
    <w:p w14:paraId="3855A33C" w14:textId="77777777" w:rsidR="000D1546" w:rsidRPr="00342062" w:rsidRDefault="000D1546">
      <w:pPr>
        <w:pStyle w:val="Main-Sub"/>
        <w:numPr>
          <w:ilvl w:val="0"/>
          <w:numId w:val="98"/>
        </w:numPr>
        <w:rPr>
          <w:rStyle w:val="MLS2"/>
          <w:rFonts w:ascii="Calibri" w:hAnsi="Calibri"/>
          <w:b w:val="0"/>
          <w:bCs w:val="0"/>
          <w:w w:val="100"/>
        </w:rPr>
      </w:pPr>
      <w:r w:rsidRPr="00342062">
        <w:rPr>
          <w:rStyle w:val="MLS2"/>
          <w:rFonts w:ascii="Calibri" w:hAnsi="Calibri"/>
          <w:b w:val="0"/>
        </w:rPr>
        <w:t>No inducements, monetary or otherwise, will be offered to terminate a pregnancy;</w:t>
      </w:r>
    </w:p>
    <w:p w14:paraId="48641827" w14:textId="77777777" w:rsidR="000D1546" w:rsidRPr="00342062" w:rsidRDefault="000D1546">
      <w:pPr>
        <w:pStyle w:val="Main-Sub"/>
        <w:numPr>
          <w:ilvl w:val="0"/>
          <w:numId w:val="98"/>
        </w:numPr>
        <w:rPr>
          <w:rStyle w:val="MLS2"/>
          <w:rFonts w:ascii="Calibri" w:hAnsi="Calibri"/>
          <w:b w:val="0"/>
          <w:bCs w:val="0"/>
          <w:w w:val="100"/>
        </w:rPr>
      </w:pPr>
      <w:r w:rsidRPr="00342062">
        <w:rPr>
          <w:rStyle w:val="MLS2"/>
          <w:rFonts w:ascii="Calibri" w:hAnsi="Calibri"/>
          <w:b w:val="0"/>
        </w:rPr>
        <w:t>Individuals engaged in the research will have no part in any decisions as to the timing, method, or procedures used to terminate a pregnancy; and</w:t>
      </w:r>
    </w:p>
    <w:p w14:paraId="42FF6476" w14:textId="77777777" w:rsidR="000D1546" w:rsidRPr="00342062" w:rsidRDefault="000D1546">
      <w:pPr>
        <w:pStyle w:val="Main-Sub"/>
        <w:numPr>
          <w:ilvl w:val="0"/>
          <w:numId w:val="98"/>
        </w:numPr>
        <w:rPr>
          <w:rStyle w:val="MLS2"/>
          <w:rFonts w:ascii="Calibri" w:hAnsi="Calibri"/>
          <w:b w:val="0"/>
          <w:bCs w:val="0"/>
          <w:w w:val="100"/>
        </w:rPr>
      </w:pPr>
      <w:r w:rsidRPr="00342062">
        <w:rPr>
          <w:rStyle w:val="MLS2"/>
          <w:rFonts w:ascii="Calibri" w:hAnsi="Calibri"/>
          <w:b w:val="0"/>
        </w:rPr>
        <w:t>Individuals engaged in the research will have no part in determining the viability of the neonate.</w:t>
      </w:r>
    </w:p>
    <w:p w14:paraId="5ABDE9F8" w14:textId="77777777" w:rsidR="00E02EA1" w:rsidRPr="00342062" w:rsidRDefault="000D1546">
      <w:pPr>
        <w:pStyle w:val="Main-Sub"/>
        <w:rPr>
          <w:rStyle w:val="MLS2"/>
          <w:rFonts w:ascii="Calibri" w:hAnsi="Calibri"/>
          <w:b w:val="0"/>
          <w:bCs w:val="0"/>
          <w:w w:val="100"/>
        </w:rPr>
      </w:pPr>
      <w:r w:rsidRPr="00342062">
        <w:rPr>
          <w:rStyle w:val="MLS2"/>
          <w:rFonts w:ascii="Calibri" w:hAnsi="Calibri"/>
          <w:b w:val="0"/>
        </w:rPr>
        <w:t>When a child is screened in a study or participating in study procedures that require a pregnancy test be administered, additional consent and assent information must be provided in the Informed Consent Document. The IRB has determined that children in research must be afforded the same rights they would normally have in a clinical setting with regard to the privacy of results from pregnancy testing. Thus, minors 12 years of age would have the choice</w:t>
      </w:r>
      <w:r w:rsidRPr="00342062">
        <w:rPr>
          <w:rFonts w:ascii="Calibri" w:hAnsi="Calibri"/>
        </w:rPr>
        <w:t xml:space="preserve"> </w:t>
      </w:r>
      <w:r w:rsidRPr="00342062">
        <w:rPr>
          <w:rStyle w:val="MLS2"/>
          <w:rFonts w:ascii="Calibri" w:hAnsi="Calibri"/>
          <w:b w:val="0"/>
        </w:rPr>
        <w:t>as to whether or not pregnancy results would be shared with their parents/legal guardians. For children who have a positive pregnancy test and are less than 12 years of age, or if abuse is expected at any age, the proper authorities must be informed and parents or guardians will be informed of the pregnancy.</w:t>
      </w:r>
    </w:p>
    <w:p w14:paraId="42C5A689" w14:textId="77777777" w:rsidR="000D1546" w:rsidRPr="00342062" w:rsidRDefault="000D1546">
      <w:pPr>
        <w:pStyle w:val="Main-Sub"/>
        <w:rPr>
          <w:rStyle w:val="MLS2"/>
          <w:rFonts w:ascii="Calibri" w:hAnsi="Calibri"/>
          <w:b w:val="0"/>
          <w:bCs w:val="0"/>
          <w:w w:val="100"/>
        </w:rPr>
      </w:pPr>
      <w:r w:rsidRPr="00342062">
        <w:rPr>
          <w:rStyle w:val="MLS2"/>
          <w:rFonts w:ascii="Calibri" w:hAnsi="Calibri"/>
          <w:b w:val="0"/>
        </w:rPr>
        <w:t>Neonates, neonates of uncertain viability and nonviable neonates may be involved in research if all of the following conditions are met:</w:t>
      </w:r>
    </w:p>
    <w:p w14:paraId="3392AEA3" w14:textId="77777777" w:rsidR="000D1546" w:rsidRPr="00342062" w:rsidRDefault="000D1546">
      <w:pPr>
        <w:pStyle w:val="Main-Sub"/>
        <w:numPr>
          <w:ilvl w:val="0"/>
          <w:numId w:val="99"/>
        </w:numPr>
        <w:rPr>
          <w:rStyle w:val="MLS2"/>
          <w:rFonts w:ascii="Calibri" w:hAnsi="Calibri"/>
          <w:b w:val="0"/>
          <w:bCs w:val="0"/>
          <w:w w:val="100"/>
        </w:rPr>
      </w:pPr>
      <w:r w:rsidRPr="00342062">
        <w:rPr>
          <w:rStyle w:val="MLS2"/>
          <w:rFonts w:ascii="Calibri" w:hAnsi="Calibri"/>
          <w:b w:val="0"/>
        </w:rPr>
        <w:t>Where scientifically appropriate, preclinical and clinical studies have been conducted and provide data for assessing potential risks to neonates;</w:t>
      </w:r>
    </w:p>
    <w:p w14:paraId="1D426707" w14:textId="77777777" w:rsidR="000D1546" w:rsidRPr="00342062" w:rsidRDefault="000D1546">
      <w:pPr>
        <w:pStyle w:val="Main-Sub"/>
        <w:numPr>
          <w:ilvl w:val="0"/>
          <w:numId w:val="99"/>
        </w:numPr>
        <w:rPr>
          <w:rStyle w:val="MLS2"/>
          <w:rFonts w:ascii="Calibri" w:hAnsi="Calibri"/>
          <w:b w:val="0"/>
          <w:bCs w:val="0"/>
          <w:w w:val="100"/>
        </w:rPr>
      </w:pPr>
      <w:r w:rsidRPr="00342062">
        <w:rPr>
          <w:rStyle w:val="MLS2"/>
          <w:rFonts w:ascii="Calibri" w:hAnsi="Calibri"/>
          <w:b w:val="0"/>
        </w:rPr>
        <w:lastRenderedPageBreak/>
        <w:t>Each individual providing consent is fully informed regarding the reasonably foreseeable impact of the research on the neonate;</w:t>
      </w:r>
    </w:p>
    <w:p w14:paraId="177739C8" w14:textId="77777777" w:rsidR="000D1546" w:rsidRPr="00342062" w:rsidRDefault="000D1546">
      <w:pPr>
        <w:pStyle w:val="Main-Sub"/>
        <w:numPr>
          <w:ilvl w:val="0"/>
          <w:numId w:val="99"/>
        </w:numPr>
        <w:rPr>
          <w:rStyle w:val="MLS2"/>
          <w:rFonts w:ascii="Calibri" w:hAnsi="Calibri"/>
          <w:b w:val="0"/>
          <w:bCs w:val="0"/>
          <w:w w:val="100"/>
        </w:rPr>
      </w:pPr>
      <w:r w:rsidRPr="00342062">
        <w:rPr>
          <w:rStyle w:val="MLS2"/>
          <w:rFonts w:ascii="Calibri" w:hAnsi="Calibri"/>
          <w:b w:val="0"/>
        </w:rPr>
        <w:t>Individuals engaged in the research will have no part in determining the viability of the neonate;</w:t>
      </w:r>
    </w:p>
    <w:p w14:paraId="53F07703" w14:textId="77777777" w:rsidR="000D1546" w:rsidRPr="00342062" w:rsidRDefault="000D1546">
      <w:pPr>
        <w:pStyle w:val="Main-Sub"/>
        <w:numPr>
          <w:ilvl w:val="0"/>
          <w:numId w:val="99"/>
        </w:numPr>
        <w:rPr>
          <w:rStyle w:val="MLS2"/>
          <w:rFonts w:ascii="Calibri" w:hAnsi="Calibri"/>
          <w:b w:val="0"/>
          <w:bCs w:val="0"/>
          <w:w w:val="100"/>
        </w:rPr>
      </w:pPr>
      <w:r w:rsidRPr="00342062">
        <w:rPr>
          <w:rStyle w:val="MLS2"/>
          <w:rFonts w:ascii="Calibri" w:hAnsi="Calibri"/>
          <w:b w:val="0"/>
        </w:rPr>
        <w:t>The requirements regarding neonates of uncertain viability (see below) or nonviable neonates (see below) have been met as applicable.</w:t>
      </w:r>
    </w:p>
    <w:p w14:paraId="4B128143" w14:textId="77777777" w:rsidR="000D1546" w:rsidRPr="00852DE5" w:rsidRDefault="00C07463" w:rsidP="00852DE5">
      <w:pPr>
        <w:pStyle w:val="Heading2"/>
        <w:rPr>
          <w:rStyle w:val="MLS2"/>
        </w:rPr>
      </w:pPr>
      <w:bookmarkStart w:id="244" w:name="_Toc463960964"/>
      <w:bookmarkStart w:id="245" w:name="_Toc465242702"/>
      <w:r w:rsidRPr="00852DE5">
        <w:rPr>
          <w:rStyle w:val="MLS2"/>
        </w:rPr>
        <w:t>Neonates of Uncertain V</w:t>
      </w:r>
      <w:r w:rsidR="000D1546" w:rsidRPr="00852DE5">
        <w:rPr>
          <w:rStyle w:val="MLS2"/>
        </w:rPr>
        <w:t>iability</w:t>
      </w:r>
      <w:bookmarkEnd w:id="244"/>
      <w:bookmarkEnd w:id="245"/>
    </w:p>
    <w:p w14:paraId="1FF5B2A5" w14:textId="77777777" w:rsidR="000D1546" w:rsidRPr="00342062" w:rsidRDefault="000D1546">
      <w:pPr>
        <w:pStyle w:val="Main-Sub"/>
        <w:rPr>
          <w:rStyle w:val="MLS2"/>
          <w:rFonts w:ascii="Calibri" w:hAnsi="Calibri"/>
          <w:b w:val="0"/>
          <w:bCs w:val="0"/>
          <w:w w:val="100"/>
        </w:rPr>
      </w:pPr>
      <w:r w:rsidRPr="00342062">
        <w:rPr>
          <w:rStyle w:val="MLS2"/>
          <w:rFonts w:ascii="Calibri" w:hAnsi="Calibri"/>
          <w:b w:val="0"/>
        </w:rPr>
        <w:t>Until it has been ascertained whether or not a neonate is viable, a neonate may not be involved in research unless the IRB determines that the following additional conditions have been met:</w:t>
      </w:r>
    </w:p>
    <w:p w14:paraId="2FD32C79" w14:textId="77777777" w:rsidR="000D1546" w:rsidRPr="00342062" w:rsidRDefault="000D1546">
      <w:pPr>
        <w:pStyle w:val="Main-Sub"/>
        <w:numPr>
          <w:ilvl w:val="0"/>
          <w:numId w:val="100"/>
        </w:numPr>
        <w:rPr>
          <w:rStyle w:val="MLS2"/>
          <w:rFonts w:ascii="Calibri" w:hAnsi="Calibri"/>
          <w:b w:val="0"/>
          <w:bCs w:val="0"/>
          <w:w w:val="100"/>
        </w:rPr>
      </w:pPr>
      <w:r w:rsidRPr="00342062">
        <w:rPr>
          <w:rStyle w:val="MLS2"/>
          <w:rFonts w:ascii="Calibri" w:hAnsi="Calibri"/>
          <w:b w:val="0"/>
        </w:rPr>
        <w:t>The research holds out the prospect of enhancing the probability of survival of the neonate to the point of viability, and any risk is the least possible for achieving that objective; OR</w:t>
      </w:r>
    </w:p>
    <w:p w14:paraId="535DF134" w14:textId="77777777" w:rsidR="000D1546" w:rsidRPr="00342062" w:rsidRDefault="000D1546">
      <w:pPr>
        <w:pStyle w:val="Main-Sub"/>
        <w:numPr>
          <w:ilvl w:val="0"/>
          <w:numId w:val="100"/>
        </w:numPr>
        <w:rPr>
          <w:rStyle w:val="MLS2"/>
          <w:rFonts w:ascii="Calibri" w:hAnsi="Calibri"/>
          <w:b w:val="0"/>
          <w:bCs w:val="0"/>
          <w:w w:val="100"/>
        </w:rPr>
      </w:pPr>
      <w:r w:rsidRPr="00342062">
        <w:rPr>
          <w:rStyle w:val="MLS2"/>
          <w:rFonts w:ascii="Calibri" w:hAnsi="Calibri"/>
          <w:b w:val="0"/>
        </w:rPr>
        <w:t>The purpose of the research is the development of important biomedical knowledge which cannot be obtained by other means and there will be no added risk to the neonate resulting from the research; AND</w:t>
      </w:r>
    </w:p>
    <w:p w14:paraId="55FB2A29" w14:textId="77777777" w:rsidR="000D1546" w:rsidRPr="00342062" w:rsidRDefault="000D1546">
      <w:pPr>
        <w:pStyle w:val="Main-Sub"/>
        <w:numPr>
          <w:ilvl w:val="0"/>
          <w:numId w:val="100"/>
        </w:numPr>
        <w:rPr>
          <w:rStyle w:val="MLS2"/>
          <w:rFonts w:ascii="Calibri" w:hAnsi="Calibri"/>
          <w:b w:val="0"/>
          <w:bCs w:val="0"/>
          <w:w w:val="100"/>
        </w:rPr>
      </w:pPr>
      <w:r w:rsidRPr="00342062">
        <w:rPr>
          <w:rStyle w:val="MLS2"/>
          <w:rFonts w:ascii="Calibri" w:hAnsi="Calibri"/>
          <w:b w:val="0"/>
        </w:rPr>
        <w:t xml:space="preserve">The legally effective informed consent of either parent of the neonate or, if neither parent is able to consent because of unavailability, incompetence, or temporary incapacity, the legally effective informed consent of either parent’s legally authorized representative is obtained </w:t>
      </w:r>
      <w:r w:rsidR="00B54400" w:rsidRPr="00342062">
        <w:rPr>
          <w:rStyle w:val="MLS2"/>
          <w:rFonts w:ascii="Calibri" w:hAnsi="Calibri"/>
          <w:b w:val="0"/>
        </w:rPr>
        <w:t xml:space="preserve">in accord with 45 CFR 46 Subpart A </w:t>
      </w:r>
      <w:r w:rsidRPr="00342062">
        <w:rPr>
          <w:rStyle w:val="MLS2"/>
          <w:rFonts w:ascii="Calibri" w:hAnsi="Calibri"/>
          <w:b w:val="0"/>
        </w:rPr>
        <w:t xml:space="preserve">(except that the consent of the father or his legally authorized representative need not be obtained if the pregnancy resulted from rape or incest). </w:t>
      </w:r>
    </w:p>
    <w:p w14:paraId="1F8D51AB" w14:textId="77777777" w:rsidR="000D1546" w:rsidRPr="00852DE5" w:rsidRDefault="00C07463" w:rsidP="00852DE5">
      <w:pPr>
        <w:pStyle w:val="Heading2"/>
        <w:rPr>
          <w:rStyle w:val="MLS2"/>
        </w:rPr>
      </w:pPr>
      <w:bookmarkStart w:id="246" w:name="_Toc463960965"/>
      <w:bookmarkStart w:id="247" w:name="_Toc465242703"/>
      <w:r w:rsidRPr="00852DE5">
        <w:rPr>
          <w:rStyle w:val="MLS2"/>
        </w:rPr>
        <w:t>Nonviable N</w:t>
      </w:r>
      <w:r w:rsidR="000D1546" w:rsidRPr="00852DE5">
        <w:rPr>
          <w:rStyle w:val="MLS2"/>
        </w:rPr>
        <w:t>eonates</w:t>
      </w:r>
      <w:bookmarkEnd w:id="246"/>
      <w:bookmarkEnd w:id="247"/>
    </w:p>
    <w:p w14:paraId="0B82E0BF" w14:textId="77777777" w:rsidR="000D1546" w:rsidRPr="00342062" w:rsidRDefault="000D1546">
      <w:pPr>
        <w:pStyle w:val="Main-Sub"/>
        <w:rPr>
          <w:rStyle w:val="MLS2"/>
          <w:rFonts w:ascii="Calibri" w:hAnsi="Calibri"/>
          <w:b w:val="0"/>
          <w:bCs w:val="0"/>
          <w:w w:val="100"/>
        </w:rPr>
      </w:pPr>
      <w:r w:rsidRPr="00342062">
        <w:rPr>
          <w:rStyle w:val="MLS2"/>
          <w:rFonts w:ascii="Calibri" w:hAnsi="Calibri"/>
          <w:b w:val="0"/>
        </w:rPr>
        <w:t>After delivery, nonviable neonates may not be involved in research unless all of the following additional conditions are met:</w:t>
      </w:r>
    </w:p>
    <w:p w14:paraId="36F4A7C6" w14:textId="77777777" w:rsidR="000D1546" w:rsidRPr="00342062" w:rsidRDefault="000D1546">
      <w:pPr>
        <w:pStyle w:val="Main-Sub"/>
        <w:numPr>
          <w:ilvl w:val="0"/>
          <w:numId w:val="101"/>
        </w:numPr>
        <w:rPr>
          <w:rStyle w:val="MLS2"/>
          <w:rFonts w:ascii="Calibri" w:hAnsi="Calibri"/>
          <w:b w:val="0"/>
          <w:bCs w:val="0"/>
          <w:w w:val="100"/>
        </w:rPr>
      </w:pPr>
      <w:r w:rsidRPr="00342062">
        <w:rPr>
          <w:rStyle w:val="MLS2"/>
          <w:rFonts w:ascii="Calibri" w:hAnsi="Calibri"/>
          <w:b w:val="0"/>
        </w:rPr>
        <w:t>Vital functions of the neonate will not be artificially maintained;</w:t>
      </w:r>
    </w:p>
    <w:p w14:paraId="62D52D18" w14:textId="77777777" w:rsidR="000D1546" w:rsidRPr="00342062" w:rsidRDefault="000D1546">
      <w:pPr>
        <w:pStyle w:val="Main-Sub"/>
        <w:numPr>
          <w:ilvl w:val="0"/>
          <w:numId w:val="101"/>
        </w:numPr>
        <w:rPr>
          <w:rStyle w:val="MLS2"/>
          <w:rFonts w:ascii="Calibri" w:hAnsi="Calibri"/>
          <w:b w:val="0"/>
          <w:bCs w:val="0"/>
          <w:w w:val="100"/>
        </w:rPr>
      </w:pPr>
      <w:r w:rsidRPr="00342062">
        <w:rPr>
          <w:rStyle w:val="MLS2"/>
          <w:rFonts w:ascii="Calibri" w:hAnsi="Calibri"/>
          <w:b w:val="0"/>
        </w:rPr>
        <w:t>The research will not terminate the heartbeat or respiration of the neonate;</w:t>
      </w:r>
    </w:p>
    <w:p w14:paraId="272FED94" w14:textId="77777777" w:rsidR="000D1546" w:rsidRPr="00342062" w:rsidRDefault="000D1546">
      <w:pPr>
        <w:pStyle w:val="Main-Sub"/>
        <w:numPr>
          <w:ilvl w:val="0"/>
          <w:numId w:val="101"/>
        </w:numPr>
        <w:rPr>
          <w:rStyle w:val="MLS2"/>
          <w:rFonts w:ascii="Calibri" w:hAnsi="Calibri"/>
          <w:b w:val="0"/>
          <w:bCs w:val="0"/>
          <w:w w:val="100"/>
        </w:rPr>
      </w:pPr>
      <w:r w:rsidRPr="00342062">
        <w:rPr>
          <w:rStyle w:val="MLS2"/>
          <w:rFonts w:ascii="Calibri" w:hAnsi="Calibri"/>
          <w:b w:val="0"/>
        </w:rPr>
        <w:t>There will be no added risk to the neonate resulting from the research;</w:t>
      </w:r>
    </w:p>
    <w:p w14:paraId="74BA03E7" w14:textId="77777777" w:rsidR="000D1546" w:rsidRPr="00342062" w:rsidRDefault="000D1546">
      <w:pPr>
        <w:pStyle w:val="Main-Sub"/>
        <w:numPr>
          <w:ilvl w:val="0"/>
          <w:numId w:val="101"/>
        </w:numPr>
        <w:rPr>
          <w:rStyle w:val="MLS2"/>
          <w:rFonts w:ascii="Calibri" w:hAnsi="Calibri"/>
          <w:b w:val="0"/>
          <w:bCs w:val="0"/>
          <w:w w:val="100"/>
        </w:rPr>
      </w:pPr>
      <w:r w:rsidRPr="00342062">
        <w:rPr>
          <w:rStyle w:val="MLS2"/>
          <w:rFonts w:ascii="Calibri" w:hAnsi="Calibri"/>
          <w:b w:val="0"/>
        </w:rPr>
        <w:t>The purpose of the research is the development of important biomedical knowledge that cannot be obtained by other means; and</w:t>
      </w:r>
    </w:p>
    <w:p w14:paraId="1F34BD84" w14:textId="77777777" w:rsidR="000D1546" w:rsidRPr="00342062" w:rsidRDefault="000D1546">
      <w:pPr>
        <w:pStyle w:val="Main-Sub"/>
        <w:numPr>
          <w:ilvl w:val="0"/>
          <w:numId w:val="101"/>
        </w:numPr>
        <w:rPr>
          <w:rStyle w:val="MLS2"/>
          <w:rFonts w:ascii="Calibri" w:hAnsi="Calibri"/>
          <w:b w:val="0"/>
          <w:bCs w:val="0"/>
          <w:w w:val="100"/>
        </w:rPr>
      </w:pPr>
      <w:r w:rsidRPr="00342062">
        <w:rPr>
          <w:rStyle w:val="MLS2"/>
          <w:rFonts w:ascii="Calibri" w:hAnsi="Calibri"/>
          <w:b w:val="0"/>
        </w:rPr>
        <w:t>The legally effective informed consent of both parents of the neonate is obtained</w:t>
      </w:r>
      <w:r w:rsidR="00B54400" w:rsidRPr="00342062">
        <w:rPr>
          <w:rStyle w:val="MLS2"/>
          <w:rFonts w:ascii="Calibri" w:hAnsi="Calibri"/>
          <w:b w:val="0"/>
        </w:rPr>
        <w:t xml:space="preserve"> in accord with 45 CFR 46 Subpart A</w:t>
      </w:r>
      <w:r w:rsidRPr="00342062">
        <w:rPr>
          <w:rStyle w:val="MLS2"/>
          <w:rFonts w:ascii="Calibri" w:hAnsi="Calibri"/>
          <w:b w:val="0"/>
        </w:rPr>
        <w:t xml:space="preserve"> (note: waiver or alteration of the consent does not </w:t>
      </w:r>
      <w:r w:rsidRPr="00342062">
        <w:rPr>
          <w:rStyle w:val="MLS2"/>
          <w:rFonts w:ascii="Calibri" w:hAnsi="Calibri"/>
          <w:b w:val="0"/>
        </w:rPr>
        <w:lastRenderedPageBreak/>
        <w:t>apply here) if either parent is unable to consent because of unavailability, incompetence, or temporary incapacity, the informed consent of one parent of a nonviable neonate will suffice to meet the requirements except that the consent of the father need not be obtained if the pregnancy resulted from rape or incest. The consent of the legally authorized representative of either or both of the parents of a nonviable neonate will not suffice to meet the requirements.</w:t>
      </w:r>
    </w:p>
    <w:p w14:paraId="45572986" w14:textId="77777777" w:rsidR="000D1546" w:rsidRPr="00852DE5" w:rsidRDefault="00C07463" w:rsidP="00852DE5">
      <w:pPr>
        <w:pStyle w:val="Heading2"/>
        <w:rPr>
          <w:rStyle w:val="MLS2"/>
        </w:rPr>
      </w:pPr>
      <w:bookmarkStart w:id="248" w:name="_Toc463960966"/>
      <w:bookmarkStart w:id="249" w:name="_Toc465242704"/>
      <w:r w:rsidRPr="00852DE5">
        <w:rPr>
          <w:rStyle w:val="MLS2"/>
        </w:rPr>
        <w:t>Viable N</w:t>
      </w:r>
      <w:r w:rsidR="000D1546" w:rsidRPr="00852DE5">
        <w:rPr>
          <w:rStyle w:val="MLS2"/>
        </w:rPr>
        <w:t>eonates</w:t>
      </w:r>
      <w:bookmarkEnd w:id="248"/>
      <w:bookmarkEnd w:id="249"/>
    </w:p>
    <w:p w14:paraId="3BE0D8D7" w14:textId="77777777" w:rsidR="000D1546" w:rsidRPr="00342062" w:rsidRDefault="000D1546">
      <w:pPr>
        <w:pStyle w:val="Main-Sub"/>
        <w:rPr>
          <w:rStyle w:val="MLS2"/>
          <w:rFonts w:ascii="Calibri" w:hAnsi="Calibri"/>
          <w:b w:val="0"/>
          <w:bCs w:val="0"/>
          <w:w w:val="100"/>
        </w:rPr>
      </w:pPr>
      <w:r w:rsidRPr="00342062">
        <w:rPr>
          <w:rStyle w:val="MLS2"/>
          <w:rFonts w:ascii="Calibri" w:hAnsi="Calibri"/>
          <w:b w:val="0"/>
        </w:rPr>
        <w:t>A neonate, after delivery, that has been determined to be viable may be included in the research only to the extent permitted by and in accord with the requirements for children involved in research</w:t>
      </w:r>
      <w:r w:rsidR="00B54400" w:rsidRPr="00342062">
        <w:rPr>
          <w:rStyle w:val="MLS2"/>
          <w:rFonts w:ascii="Calibri" w:hAnsi="Calibri"/>
          <w:b w:val="0"/>
        </w:rPr>
        <w:t xml:space="preserve"> (45 CFR Subparts A and D)</w:t>
      </w:r>
    </w:p>
    <w:p w14:paraId="3BEB7DCF" w14:textId="77777777" w:rsidR="000D1546" w:rsidRPr="00342062" w:rsidRDefault="000D1546">
      <w:pPr>
        <w:pStyle w:val="Main-Sub"/>
        <w:tabs>
          <w:tab w:val="clear" w:pos="288"/>
        </w:tabs>
        <w:rPr>
          <w:rStyle w:val="MLS2"/>
          <w:rFonts w:ascii="Calibri" w:hAnsi="Calibri"/>
          <w:b w:val="0"/>
          <w:bCs w:val="0"/>
          <w:w w:val="100"/>
        </w:rPr>
      </w:pPr>
      <w:r w:rsidRPr="00342062">
        <w:rPr>
          <w:rStyle w:val="MLS2"/>
          <w:rFonts w:ascii="Calibri" w:hAnsi="Calibri"/>
          <w:b w:val="0"/>
        </w:rPr>
        <w:t>Research not otherwise approvable will only be allowed in this vulnerable population if:</w:t>
      </w:r>
    </w:p>
    <w:p w14:paraId="54462F89" w14:textId="77777777" w:rsidR="00B54400" w:rsidRPr="00342062" w:rsidRDefault="000D1546">
      <w:pPr>
        <w:pStyle w:val="Main-Sub"/>
        <w:numPr>
          <w:ilvl w:val="0"/>
          <w:numId w:val="105"/>
        </w:numPr>
        <w:rPr>
          <w:rStyle w:val="MLS2"/>
          <w:rFonts w:ascii="Calibri" w:hAnsi="Calibri"/>
          <w:b w:val="0"/>
          <w:bCs w:val="0"/>
          <w:w w:val="100"/>
        </w:rPr>
      </w:pPr>
      <w:r w:rsidRPr="00342062">
        <w:rPr>
          <w:rStyle w:val="MLS2"/>
          <w:rFonts w:ascii="Calibri" w:hAnsi="Calibri"/>
          <w:b w:val="0"/>
        </w:rPr>
        <w:t>The IRB finds that the research presents a reasonable opportunity to further the understanding, prevention, or alleviation of a serious problem affecting the health or welfare of pregnant women, fetuses, or neonates; AND</w:t>
      </w:r>
    </w:p>
    <w:p w14:paraId="239A8399" w14:textId="77777777" w:rsidR="00B54400" w:rsidRPr="00342062" w:rsidRDefault="000D1546">
      <w:pPr>
        <w:pStyle w:val="Main-Sub"/>
        <w:numPr>
          <w:ilvl w:val="0"/>
          <w:numId w:val="105"/>
        </w:numPr>
        <w:rPr>
          <w:rStyle w:val="MLS2"/>
          <w:rFonts w:ascii="Calibri" w:hAnsi="Calibri"/>
          <w:b w:val="0"/>
          <w:bCs w:val="0"/>
          <w:w w:val="100"/>
        </w:rPr>
      </w:pPr>
      <w:r w:rsidRPr="00342062">
        <w:rPr>
          <w:rStyle w:val="MLS2"/>
          <w:rFonts w:ascii="Calibri" w:hAnsi="Calibri"/>
          <w:b w:val="0"/>
        </w:rPr>
        <w:t>The Secretary of DHHS, after consultation with a panel of experts in pertinent disciplines (for example: science, medicine, ethics, law) and following an opportunity for public review and comment, including a public meeting announced in the Federal Register has determined that the research may take place.</w:t>
      </w:r>
    </w:p>
    <w:p w14:paraId="79B73C7A" w14:textId="77777777" w:rsidR="000D1546" w:rsidRPr="00342062" w:rsidRDefault="000D1546">
      <w:pPr>
        <w:pStyle w:val="Main-Sub"/>
        <w:numPr>
          <w:ilvl w:val="0"/>
          <w:numId w:val="105"/>
        </w:numPr>
        <w:rPr>
          <w:rStyle w:val="MLS2"/>
          <w:rFonts w:ascii="Calibri" w:hAnsi="Calibri"/>
          <w:b w:val="0"/>
          <w:bCs w:val="0"/>
          <w:w w:val="100"/>
        </w:rPr>
      </w:pPr>
      <w:r w:rsidRPr="00342062">
        <w:rPr>
          <w:rStyle w:val="MLS2"/>
          <w:rFonts w:ascii="Calibri" w:hAnsi="Calibri"/>
          <w:b w:val="0"/>
        </w:rPr>
        <w:t>Research involving human fetal tissue (placenta, or tissue from a spontaneous or induced abortion or from a stillbirth) is evaluated as tissue specimen research, using the guidelines for research involving specimens.</w:t>
      </w:r>
    </w:p>
    <w:p w14:paraId="0598017F" w14:textId="77777777" w:rsidR="000D1546" w:rsidRPr="00852DE5" w:rsidRDefault="000D1546" w:rsidP="00852DE5">
      <w:pPr>
        <w:pStyle w:val="Heading2"/>
        <w:rPr>
          <w:rStyle w:val="MLS2"/>
        </w:rPr>
      </w:pPr>
      <w:bookmarkStart w:id="250" w:name="_Toc463960967"/>
      <w:bookmarkStart w:id="251" w:name="_Toc465242705"/>
      <w:r w:rsidRPr="00852DE5">
        <w:rPr>
          <w:rStyle w:val="MLS2"/>
        </w:rPr>
        <w:t>Prisoners</w:t>
      </w:r>
      <w:bookmarkEnd w:id="250"/>
      <w:bookmarkEnd w:id="251"/>
    </w:p>
    <w:p w14:paraId="337E0B47" w14:textId="77777777" w:rsidR="000D1546" w:rsidRPr="00342062" w:rsidRDefault="000D1546">
      <w:pPr>
        <w:pStyle w:val="Main-Sub"/>
        <w:rPr>
          <w:rStyle w:val="MLS2"/>
          <w:rFonts w:ascii="Calibri" w:hAnsi="Calibri"/>
          <w:b w:val="0"/>
          <w:bCs w:val="0"/>
          <w:w w:val="100"/>
        </w:rPr>
      </w:pPr>
      <w:r w:rsidRPr="00342062">
        <w:rPr>
          <w:rStyle w:val="MLS2"/>
          <w:rFonts w:ascii="Calibri" w:hAnsi="Calibri"/>
          <w:b w:val="0"/>
        </w:rPr>
        <w:t>Because incarceration could affect a person's ability to make a truly voluntary and uncoerced decision whether or not to participate in a research project, the federal regulations provide additional safeguards for the protection of prisoners (45 CFR 46, Subpart C). A prisoner is defined as any individual involuntarily confined or detained in a penal institution. This definition includes individuals sentenced to such an institution under a criminal or civil statute, individuals detained in other facilities by virtue of statutes or commitment procedures which provide alternatives to criminal prosecution or incarceration in a penal institution, and individuals detained pending arraignment, trial, or sentencing.</w:t>
      </w:r>
    </w:p>
    <w:p w14:paraId="058367BB" w14:textId="61C01BAA" w:rsidR="000D1546" w:rsidRPr="00342062" w:rsidRDefault="000D1546">
      <w:pPr>
        <w:pStyle w:val="Main-Sub"/>
        <w:rPr>
          <w:rStyle w:val="MLS2"/>
          <w:rFonts w:ascii="Calibri" w:hAnsi="Calibri"/>
          <w:b w:val="0"/>
          <w:bCs w:val="0"/>
          <w:w w:val="100"/>
        </w:rPr>
      </w:pPr>
      <w:r w:rsidRPr="00342062">
        <w:rPr>
          <w:rStyle w:val="MLS2"/>
          <w:rFonts w:ascii="Calibri" w:hAnsi="Calibri"/>
          <w:b w:val="0"/>
        </w:rPr>
        <w:t xml:space="preserve">At </w:t>
      </w:r>
      <w:r w:rsidR="00CF4ED8">
        <w:rPr>
          <w:rStyle w:val="MLS2"/>
          <w:rFonts w:ascii="Calibri" w:hAnsi="Calibri"/>
          <w:b w:val="0"/>
        </w:rPr>
        <w:t>Parker</w:t>
      </w:r>
      <w:r w:rsidRPr="00342062">
        <w:rPr>
          <w:rStyle w:val="MLS2"/>
          <w:rFonts w:ascii="Calibri" w:hAnsi="Calibri"/>
          <w:b w:val="0"/>
        </w:rPr>
        <w:t xml:space="preserve">, any project that recruits prisoners must be reviewed at a full IRB meeting with a prisoner advocate present. If the project was not initially approved to recruit prisoners, then the investigator may not enroll a prisoner (e.g., a prisoner who is brought to </w:t>
      </w:r>
      <w:r w:rsidR="00CF4ED8">
        <w:rPr>
          <w:rStyle w:val="MLS2"/>
          <w:rFonts w:ascii="Calibri" w:hAnsi="Calibri"/>
          <w:b w:val="0"/>
        </w:rPr>
        <w:t>Parker</w:t>
      </w:r>
      <w:r w:rsidRPr="00342062">
        <w:rPr>
          <w:rStyle w:val="MLS2"/>
          <w:rFonts w:ascii="Calibri" w:hAnsi="Calibri"/>
          <w:b w:val="0"/>
        </w:rPr>
        <w:t xml:space="preserve"> for treatment who happens to be eligible for a research study may not be enrolled unless </w:t>
      </w:r>
      <w:r w:rsidRPr="00342062">
        <w:rPr>
          <w:rStyle w:val="MLS2"/>
          <w:rFonts w:ascii="Calibri" w:hAnsi="Calibri"/>
          <w:b w:val="0"/>
        </w:rPr>
        <w:lastRenderedPageBreak/>
        <w:t xml:space="preserve">the </w:t>
      </w:r>
      <w:r w:rsidR="00983BF2">
        <w:rPr>
          <w:rStyle w:val="MLS2"/>
          <w:rFonts w:ascii="Calibri" w:hAnsi="Calibri"/>
          <w:b w:val="0"/>
        </w:rPr>
        <w:t>PU</w:t>
      </w:r>
      <w:r w:rsidRPr="00342062">
        <w:rPr>
          <w:rStyle w:val="MLS2"/>
          <w:rFonts w:ascii="Calibri" w:hAnsi="Calibri"/>
          <w:b w:val="0"/>
        </w:rPr>
        <w:t>-IRB application indicates the enrollment of prisoners.)</w:t>
      </w:r>
    </w:p>
    <w:p w14:paraId="1D2F289C" w14:textId="77777777" w:rsidR="000D1546" w:rsidRPr="00342062" w:rsidRDefault="000D1546">
      <w:pPr>
        <w:pStyle w:val="Main-Sub"/>
        <w:rPr>
          <w:rStyle w:val="MLS2"/>
          <w:rFonts w:ascii="Calibri" w:hAnsi="Calibri"/>
          <w:b w:val="0"/>
          <w:bCs w:val="0"/>
          <w:w w:val="100"/>
        </w:rPr>
      </w:pPr>
      <w:r w:rsidRPr="00342062">
        <w:rPr>
          <w:rStyle w:val="MLS2"/>
          <w:rFonts w:ascii="Calibri" w:hAnsi="Calibri"/>
          <w:b w:val="0"/>
        </w:rPr>
        <w:t>Federal regulations pertaining to prisoners also apply for a subject who at a later date becomes a prisoner, because it is unlikely that the IRB review of the research project contemplated the constraints imposed by incarceration. Therefore, if an investigator determines that a subject has become a prisoner at some later date after enrollment, and the study involves additional research interventions or interactions with that subject, the subject must either be dropped from follow-up, or a modification application must be submitted requesting review for inclusion of prisoners as subjects.</w:t>
      </w:r>
    </w:p>
    <w:p w14:paraId="35359A93" w14:textId="77777777" w:rsidR="000D1546" w:rsidRPr="00342062" w:rsidRDefault="000D1546">
      <w:pPr>
        <w:pStyle w:val="Main-Sub"/>
        <w:rPr>
          <w:rStyle w:val="MLS2"/>
          <w:rFonts w:ascii="Calibri" w:hAnsi="Calibri"/>
          <w:b w:val="0"/>
          <w:bCs w:val="0"/>
          <w:w w:val="100"/>
        </w:rPr>
      </w:pPr>
      <w:r w:rsidRPr="00342062">
        <w:rPr>
          <w:rStyle w:val="MLS2"/>
          <w:rFonts w:ascii="Calibri" w:hAnsi="Calibri"/>
          <w:b w:val="0"/>
        </w:rPr>
        <w:t>When a prisoner is a subject, in addition to the usual criteria for approval, the IRB must find that:</w:t>
      </w:r>
    </w:p>
    <w:p w14:paraId="6477D231" w14:textId="77777777" w:rsidR="000D1546" w:rsidRPr="00342062" w:rsidRDefault="000D1546">
      <w:pPr>
        <w:pStyle w:val="Main-Sub"/>
        <w:numPr>
          <w:ilvl w:val="0"/>
          <w:numId w:val="103"/>
        </w:numPr>
        <w:rPr>
          <w:rStyle w:val="MLS2"/>
          <w:rFonts w:ascii="Calibri" w:hAnsi="Calibri"/>
          <w:b w:val="0"/>
          <w:bCs w:val="0"/>
          <w:w w:val="100"/>
        </w:rPr>
      </w:pPr>
      <w:r w:rsidRPr="00342062">
        <w:rPr>
          <w:rStyle w:val="MLS2"/>
          <w:rFonts w:ascii="Calibri" w:hAnsi="Calibri"/>
          <w:b w:val="0"/>
        </w:rPr>
        <w:t>The research under review represents one of the categories of research permissible under 45 CFR 46.306(a)(2);</w:t>
      </w:r>
    </w:p>
    <w:p w14:paraId="63C78501" w14:textId="77777777" w:rsidR="00E759BA" w:rsidRPr="00342062" w:rsidRDefault="004A781C">
      <w:pPr>
        <w:pStyle w:val="Main-Sub"/>
        <w:numPr>
          <w:ilvl w:val="1"/>
          <w:numId w:val="103"/>
        </w:numPr>
        <w:rPr>
          <w:rStyle w:val="MLS2"/>
          <w:rFonts w:ascii="Calibri" w:hAnsi="Calibri"/>
          <w:b w:val="0"/>
          <w:bCs w:val="0"/>
          <w:w w:val="100"/>
        </w:rPr>
      </w:pPr>
      <w:r w:rsidRPr="00342062">
        <w:rPr>
          <w:rStyle w:val="MLS2"/>
          <w:rFonts w:ascii="Calibri" w:hAnsi="Calibri"/>
          <w:b w:val="0"/>
        </w:rPr>
        <w:t>S</w:t>
      </w:r>
      <w:r w:rsidR="00E759BA" w:rsidRPr="00342062">
        <w:rPr>
          <w:rStyle w:val="MLS2"/>
          <w:rFonts w:ascii="Calibri" w:hAnsi="Calibri"/>
          <w:b w:val="0"/>
        </w:rPr>
        <w:t>tudy of the possible causes, effects, and processes of incarceration, and of criminal behavior, provided that the study presents no more than minimal risk and no more than inconvenience to the subjects;</w:t>
      </w:r>
    </w:p>
    <w:p w14:paraId="78466415" w14:textId="77777777" w:rsidR="00E759BA" w:rsidRPr="00342062" w:rsidRDefault="004A781C">
      <w:pPr>
        <w:pStyle w:val="Main-Sub"/>
        <w:numPr>
          <w:ilvl w:val="1"/>
          <w:numId w:val="103"/>
        </w:numPr>
        <w:rPr>
          <w:rStyle w:val="MLS2"/>
          <w:rFonts w:ascii="Calibri" w:hAnsi="Calibri"/>
          <w:b w:val="0"/>
          <w:bCs w:val="0"/>
          <w:w w:val="100"/>
        </w:rPr>
      </w:pPr>
      <w:r w:rsidRPr="00342062">
        <w:rPr>
          <w:rStyle w:val="MLS2"/>
          <w:rFonts w:ascii="Calibri" w:hAnsi="Calibri"/>
          <w:b w:val="0"/>
        </w:rPr>
        <w:t>S</w:t>
      </w:r>
      <w:r w:rsidR="00E759BA" w:rsidRPr="00342062">
        <w:rPr>
          <w:rStyle w:val="MLS2"/>
          <w:rFonts w:ascii="Calibri" w:hAnsi="Calibri"/>
          <w:b w:val="0"/>
        </w:rPr>
        <w:t>tudy of prisons as institutional structures or of prisoners as incarcerated persons, provided that the study presents no more than minimal risk and no more than inconvenience to the subjects;</w:t>
      </w:r>
    </w:p>
    <w:p w14:paraId="3F7A68F9" w14:textId="77777777" w:rsidR="00E759BA" w:rsidRPr="00342062" w:rsidRDefault="004A781C">
      <w:pPr>
        <w:pStyle w:val="Main-Sub"/>
        <w:numPr>
          <w:ilvl w:val="1"/>
          <w:numId w:val="103"/>
        </w:numPr>
        <w:rPr>
          <w:rStyle w:val="MLS2"/>
          <w:rFonts w:ascii="Calibri" w:hAnsi="Calibri"/>
          <w:b w:val="0"/>
          <w:bCs w:val="0"/>
          <w:w w:val="100"/>
        </w:rPr>
      </w:pPr>
      <w:r w:rsidRPr="00342062">
        <w:rPr>
          <w:rStyle w:val="MLS2"/>
          <w:rFonts w:ascii="Calibri" w:hAnsi="Calibri"/>
          <w:b w:val="0"/>
        </w:rPr>
        <w:t>R</w:t>
      </w:r>
      <w:r w:rsidR="00E759BA" w:rsidRPr="00342062">
        <w:rPr>
          <w:rStyle w:val="MLS2"/>
          <w:rFonts w:ascii="Calibri" w:hAnsi="Calibri"/>
          <w:b w:val="0"/>
        </w:rPr>
        <w:t>esearch on conditions particularly affecting prisoners as a class (for example, research on social and psychological problems such as alcoholism, drug addiction, and sexual assaults);</w:t>
      </w:r>
    </w:p>
    <w:p w14:paraId="5619EF4C" w14:textId="77777777" w:rsidR="00E759BA" w:rsidRPr="00342062" w:rsidRDefault="004A781C">
      <w:pPr>
        <w:pStyle w:val="Main-Sub"/>
        <w:numPr>
          <w:ilvl w:val="1"/>
          <w:numId w:val="103"/>
        </w:numPr>
        <w:rPr>
          <w:rStyle w:val="MLS2"/>
          <w:rFonts w:ascii="Calibri" w:hAnsi="Calibri"/>
          <w:b w:val="0"/>
          <w:bCs w:val="0"/>
          <w:w w:val="100"/>
        </w:rPr>
      </w:pPr>
      <w:r w:rsidRPr="00342062">
        <w:rPr>
          <w:rStyle w:val="MLS2"/>
          <w:rFonts w:ascii="Calibri" w:hAnsi="Calibri"/>
          <w:b w:val="0"/>
        </w:rPr>
        <w:t>R</w:t>
      </w:r>
      <w:r w:rsidR="00E759BA" w:rsidRPr="00342062">
        <w:rPr>
          <w:rStyle w:val="MLS2"/>
          <w:rFonts w:ascii="Calibri" w:hAnsi="Calibri"/>
          <w:b w:val="0"/>
        </w:rPr>
        <w:t>esearch on practices, both innovative and accepted, which have the intent and reasonable probability of improving the health or well-being of the subject.</w:t>
      </w:r>
    </w:p>
    <w:p w14:paraId="3BFE2474" w14:textId="77777777" w:rsidR="000D1546" w:rsidRPr="00342062" w:rsidRDefault="000D1546">
      <w:pPr>
        <w:pStyle w:val="Main-Sub"/>
        <w:numPr>
          <w:ilvl w:val="0"/>
          <w:numId w:val="103"/>
        </w:numPr>
        <w:rPr>
          <w:rStyle w:val="MLS2"/>
          <w:rFonts w:ascii="Calibri" w:hAnsi="Calibri"/>
          <w:b w:val="0"/>
          <w:bCs w:val="0"/>
          <w:w w:val="100"/>
        </w:rPr>
      </w:pPr>
      <w:r w:rsidRPr="00342062">
        <w:rPr>
          <w:rStyle w:val="MLS2"/>
          <w:rFonts w:ascii="Calibri" w:hAnsi="Calibri"/>
          <w:b w:val="0"/>
        </w:rPr>
        <w:t>Any possible advantages accruing to the prisoner through his or her participation in the research, when compared to the general living conditions, medical care, quality of food, amenities and opportunity for earnings in the prison, are not of such a magnitude that his or her ability to weigh the risks of the research against the value of such advantages in the limited choice environment of the prison is impaired;</w:t>
      </w:r>
    </w:p>
    <w:p w14:paraId="1FC95AEC" w14:textId="77777777" w:rsidR="000D1546" w:rsidRPr="00342062" w:rsidRDefault="000D1546">
      <w:pPr>
        <w:pStyle w:val="Main-Sub"/>
        <w:numPr>
          <w:ilvl w:val="0"/>
          <w:numId w:val="103"/>
        </w:numPr>
        <w:rPr>
          <w:rStyle w:val="MLS2"/>
          <w:rFonts w:ascii="Calibri" w:hAnsi="Calibri"/>
          <w:b w:val="0"/>
          <w:bCs w:val="0"/>
          <w:w w:val="100"/>
        </w:rPr>
      </w:pPr>
      <w:r w:rsidRPr="00342062">
        <w:rPr>
          <w:rStyle w:val="MLS2"/>
          <w:rFonts w:ascii="Calibri" w:hAnsi="Calibri"/>
          <w:b w:val="0"/>
        </w:rPr>
        <w:t>The risks involved in the research are commensurate with risks that would be accepted by non</w:t>
      </w:r>
      <w:r w:rsidR="0082237A" w:rsidRPr="00342062">
        <w:rPr>
          <w:rStyle w:val="MLS2"/>
          <w:rFonts w:ascii="Calibri" w:hAnsi="Calibri"/>
          <w:b w:val="0"/>
        </w:rPr>
        <w:t>-</w:t>
      </w:r>
      <w:r w:rsidRPr="00342062">
        <w:rPr>
          <w:rStyle w:val="MLS2"/>
          <w:rFonts w:ascii="Calibri" w:hAnsi="Calibri"/>
          <w:b w:val="0"/>
        </w:rPr>
        <w:t>prisoner volunteers;</w:t>
      </w:r>
    </w:p>
    <w:p w14:paraId="0AB1CEFA" w14:textId="77777777" w:rsidR="000D1546" w:rsidRPr="00342062" w:rsidRDefault="000D1546">
      <w:pPr>
        <w:pStyle w:val="Main-Sub"/>
        <w:numPr>
          <w:ilvl w:val="0"/>
          <w:numId w:val="103"/>
        </w:numPr>
        <w:rPr>
          <w:rStyle w:val="MLS2"/>
          <w:rFonts w:ascii="Calibri" w:hAnsi="Calibri"/>
          <w:b w:val="0"/>
          <w:bCs w:val="0"/>
          <w:w w:val="100"/>
        </w:rPr>
      </w:pPr>
      <w:r w:rsidRPr="00342062">
        <w:rPr>
          <w:rStyle w:val="MLS2"/>
          <w:rFonts w:ascii="Calibri" w:hAnsi="Calibri"/>
          <w:b w:val="0"/>
        </w:rPr>
        <w:t>Procedures for the selection of subjects within the prison are fair to all prisoners and immune from arbitrary intervention by prison authorities or prisoners. Unless the principal investigator provides to the Board justification in writing for following some</w:t>
      </w:r>
      <w:r w:rsidRPr="00342062">
        <w:rPr>
          <w:rFonts w:ascii="Calibri" w:hAnsi="Calibri"/>
        </w:rPr>
        <w:t xml:space="preserve"> </w:t>
      </w:r>
      <w:r w:rsidRPr="00342062">
        <w:rPr>
          <w:rStyle w:val="MLS2"/>
          <w:rFonts w:ascii="Calibri" w:hAnsi="Calibri"/>
          <w:b w:val="0"/>
        </w:rPr>
        <w:t xml:space="preserve">other procedures, control subjects must be selected randomly from the group </w:t>
      </w:r>
      <w:r w:rsidRPr="00342062">
        <w:rPr>
          <w:rStyle w:val="MLS2"/>
          <w:rFonts w:ascii="Calibri" w:hAnsi="Calibri"/>
          <w:b w:val="0"/>
        </w:rPr>
        <w:lastRenderedPageBreak/>
        <w:t>of available prisoners who meet the characteristics needed for that particular research project;</w:t>
      </w:r>
    </w:p>
    <w:p w14:paraId="625E0BFC" w14:textId="77777777" w:rsidR="000D1546" w:rsidRPr="00342062" w:rsidRDefault="000D1546">
      <w:pPr>
        <w:pStyle w:val="Main-Sub"/>
        <w:numPr>
          <w:ilvl w:val="0"/>
          <w:numId w:val="103"/>
        </w:numPr>
        <w:rPr>
          <w:rStyle w:val="MLS2"/>
          <w:rFonts w:ascii="Calibri" w:hAnsi="Calibri"/>
          <w:b w:val="0"/>
          <w:bCs w:val="0"/>
          <w:w w:val="100"/>
        </w:rPr>
      </w:pPr>
      <w:r w:rsidRPr="00342062">
        <w:rPr>
          <w:rStyle w:val="MLS2"/>
          <w:rFonts w:ascii="Calibri" w:hAnsi="Calibri"/>
          <w:b w:val="0"/>
        </w:rPr>
        <w:t>The information is presented in language which is understandable to the subject population;</w:t>
      </w:r>
    </w:p>
    <w:p w14:paraId="4CFEA11B" w14:textId="55BA1BE8" w:rsidR="000D1546" w:rsidRPr="00342062" w:rsidRDefault="000D1546">
      <w:pPr>
        <w:pStyle w:val="Main-Sub"/>
        <w:numPr>
          <w:ilvl w:val="0"/>
          <w:numId w:val="103"/>
        </w:numPr>
        <w:rPr>
          <w:rStyle w:val="MLS2"/>
          <w:rFonts w:ascii="Calibri" w:hAnsi="Calibri"/>
          <w:b w:val="0"/>
          <w:bCs w:val="0"/>
          <w:w w:val="100"/>
        </w:rPr>
      </w:pPr>
      <w:r w:rsidRPr="00342062">
        <w:rPr>
          <w:rStyle w:val="MLS2"/>
          <w:rFonts w:ascii="Calibri" w:hAnsi="Calibri"/>
          <w:b w:val="0"/>
        </w:rPr>
        <w:t xml:space="preserve">Adequate assurance exists that parole boards will not </w:t>
      </w:r>
      <w:r w:rsidR="006D61EF" w:rsidRPr="00342062">
        <w:rPr>
          <w:rStyle w:val="MLS2"/>
          <w:rFonts w:ascii="Calibri" w:hAnsi="Calibri"/>
          <w:b w:val="0"/>
        </w:rPr>
        <w:t>consider</w:t>
      </w:r>
      <w:r w:rsidRPr="00342062">
        <w:rPr>
          <w:rStyle w:val="MLS2"/>
          <w:rFonts w:ascii="Calibri" w:hAnsi="Calibri"/>
          <w:b w:val="0"/>
        </w:rPr>
        <w:t xml:space="preserve"> a prisoner's participation in the research in making decisions regarding parole, and each prisoner is clearly informed in advance that participation in the research will have no effect on his or her parole; and</w:t>
      </w:r>
    </w:p>
    <w:p w14:paraId="5F776B7D" w14:textId="5FCD89D1" w:rsidR="000D1546" w:rsidRPr="00342062" w:rsidRDefault="000D1546">
      <w:pPr>
        <w:pStyle w:val="Main-Sub"/>
        <w:numPr>
          <w:ilvl w:val="0"/>
          <w:numId w:val="103"/>
        </w:numPr>
        <w:rPr>
          <w:rStyle w:val="MLS2"/>
          <w:rFonts w:ascii="Calibri" w:hAnsi="Calibri"/>
          <w:b w:val="0"/>
          <w:bCs w:val="0"/>
          <w:w w:val="100"/>
        </w:rPr>
      </w:pPr>
      <w:r w:rsidRPr="00342062">
        <w:rPr>
          <w:rStyle w:val="MLS2"/>
          <w:rFonts w:ascii="Calibri" w:hAnsi="Calibri"/>
          <w:b w:val="0"/>
        </w:rPr>
        <w:t xml:space="preserve">Where the Board finds there may be a need for follow-up examination or care of participants after the end of their participation, adequate provision has been made for such examination or care, </w:t>
      </w:r>
      <w:r w:rsidR="006D61EF" w:rsidRPr="00342062">
        <w:rPr>
          <w:rStyle w:val="MLS2"/>
          <w:rFonts w:ascii="Calibri" w:hAnsi="Calibri"/>
          <w:b w:val="0"/>
        </w:rPr>
        <w:t>considering</w:t>
      </w:r>
      <w:r w:rsidRPr="00342062">
        <w:rPr>
          <w:rStyle w:val="MLS2"/>
          <w:rFonts w:ascii="Calibri" w:hAnsi="Calibri"/>
          <w:b w:val="0"/>
        </w:rPr>
        <w:t xml:space="preserve"> the varying lengths of individual prisoners' sentences, and for informing participants of this fact.</w:t>
      </w:r>
    </w:p>
    <w:p w14:paraId="03637CB8" w14:textId="77777777" w:rsidR="000D1546" w:rsidRPr="00342062" w:rsidRDefault="004A781C">
      <w:pPr>
        <w:pStyle w:val="Main-Sub"/>
        <w:tabs>
          <w:tab w:val="clear" w:pos="288"/>
        </w:tabs>
        <w:rPr>
          <w:rStyle w:val="MLS2"/>
          <w:rFonts w:ascii="Calibri" w:hAnsi="Calibri"/>
          <w:b w:val="0"/>
          <w:bCs w:val="0"/>
          <w:w w:val="100"/>
        </w:rPr>
      </w:pPr>
      <w:r w:rsidRPr="00342062">
        <w:rPr>
          <w:rStyle w:val="MLS2"/>
          <w:rFonts w:ascii="Calibri" w:hAnsi="Calibri"/>
          <w:b w:val="0"/>
        </w:rPr>
        <w:t>The informed consent d</w:t>
      </w:r>
      <w:r w:rsidR="000D1546" w:rsidRPr="00342062">
        <w:rPr>
          <w:rStyle w:val="MLS2"/>
          <w:rFonts w:ascii="Calibri" w:hAnsi="Calibri"/>
          <w:b w:val="0"/>
        </w:rPr>
        <w:t xml:space="preserve">ocument must include additional information for potential subjects regarding the fact that participation or non-participation will have no effect on the duration of incarceration or terms of parole. For the review of research involving prisoners, a majority of the IRB members (exclusive of prisoner members) </w:t>
      </w:r>
      <w:r w:rsidR="008447AC" w:rsidRPr="00342062">
        <w:rPr>
          <w:rStyle w:val="MLS2"/>
          <w:rFonts w:ascii="Calibri" w:hAnsi="Calibri"/>
          <w:b w:val="0"/>
        </w:rPr>
        <w:t>shall have</w:t>
      </w:r>
      <w:r w:rsidR="000D1546" w:rsidRPr="00342062">
        <w:rPr>
          <w:rStyle w:val="MLS2"/>
          <w:rFonts w:ascii="Calibri" w:hAnsi="Calibri"/>
          <w:b w:val="0"/>
        </w:rPr>
        <w:t xml:space="preserve"> no association with the prison involved, apart from their membership on the IRB.</w:t>
      </w:r>
      <w:r w:rsidR="008447AC" w:rsidRPr="00342062">
        <w:rPr>
          <w:rStyle w:val="MLS2"/>
          <w:rFonts w:ascii="Calibri" w:hAnsi="Calibri"/>
          <w:b w:val="0"/>
        </w:rPr>
        <w:t xml:space="preserve"> At least one member of the Board shall be a prisoner, or a prisoner representative with appropriate background and experience to serve in that capacity, except that where a particular research project is reviewed by more than one Board only one Board need satisfy this requirement.</w:t>
      </w:r>
    </w:p>
    <w:p w14:paraId="1AB45E50" w14:textId="77777777" w:rsidR="008447AC" w:rsidRPr="00852DE5" w:rsidRDefault="008447AC" w:rsidP="00852DE5">
      <w:pPr>
        <w:pStyle w:val="Heading2"/>
        <w:rPr>
          <w:rStyle w:val="MLS2"/>
        </w:rPr>
      </w:pPr>
      <w:bookmarkStart w:id="252" w:name="_Toc463960968"/>
      <w:bookmarkStart w:id="253" w:name="_Toc465242706"/>
      <w:r w:rsidRPr="00852DE5">
        <w:rPr>
          <w:rStyle w:val="MLS2"/>
        </w:rPr>
        <w:t>Expedited Review</w:t>
      </w:r>
      <w:r w:rsidR="004A781C" w:rsidRPr="00852DE5">
        <w:rPr>
          <w:rStyle w:val="MLS2"/>
        </w:rPr>
        <w:t xml:space="preserve"> of Research Including Prisoners</w:t>
      </w:r>
      <w:bookmarkEnd w:id="252"/>
      <w:bookmarkEnd w:id="253"/>
    </w:p>
    <w:p w14:paraId="1492D0C6" w14:textId="77777777" w:rsidR="008447AC" w:rsidRPr="00342062" w:rsidRDefault="008447AC">
      <w:pPr>
        <w:pStyle w:val="Main-Sub"/>
        <w:tabs>
          <w:tab w:val="clear" w:pos="288"/>
        </w:tabs>
        <w:rPr>
          <w:rStyle w:val="MLS2"/>
          <w:rFonts w:ascii="Calibri" w:hAnsi="Calibri"/>
          <w:b w:val="0"/>
          <w:bCs w:val="0"/>
          <w:w w:val="100"/>
        </w:rPr>
      </w:pPr>
      <w:r w:rsidRPr="00342062">
        <w:rPr>
          <w:rStyle w:val="MLS2"/>
          <w:rFonts w:ascii="Calibri" w:hAnsi="Calibri"/>
          <w:b w:val="0"/>
        </w:rPr>
        <w:t>Research involving interaction with prisoners may be reviewed by the expedited procedure, if a determination is made that the research involves no greater than minimal risk for the prison population being studied. The prisoner advocate must concur with the determination that the research involves no greater than minimal risk. The prisoner advocate must review the research as a reviewer, designated by the chair, or consultant. Review of modifications and continuing review must use the same procedures for initial review using this expedited procedure including the responsibility of the prisoner advocate.</w:t>
      </w:r>
    </w:p>
    <w:p w14:paraId="5F5FE7C3" w14:textId="77777777" w:rsidR="008447AC" w:rsidRPr="00342062" w:rsidRDefault="008447AC">
      <w:pPr>
        <w:pStyle w:val="Main-Sub"/>
        <w:rPr>
          <w:rStyle w:val="MLS2"/>
          <w:rFonts w:ascii="Calibri" w:hAnsi="Calibri"/>
          <w:b w:val="0"/>
          <w:bCs w:val="0"/>
          <w:w w:val="100"/>
        </w:rPr>
      </w:pPr>
      <w:r w:rsidRPr="00342062">
        <w:rPr>
          <w:rStyle w:val="MLS2"/>
          <w:rFonts w:ascii="Calibri" w:hAnsi="Calibri"/>
          <w:b w:val="0"/>
        </w:rPr>
        <w:t>Research that does not involve interaction with prisoners (e.g. existing data, records review) may be reviewed by the expedited procedure, if a determination is made that the research involves no greater than minimal risk for the prison population being studied. Review by a prisoner advocate is not required. The prisoner advocate may review the research as a reviewer or consultant if designated by the IRB chair. Review of modifications and continuing review must use the same procedures as initial review.</w:t>
      </w:r>
    </w:p>
    <w:p w14:paraId="7D4B07A4" w14:textId="77777777" w:rsidR="00E759BA" w:rsidRPr="00852DE5" w:rsidRDefault="008447AC" w:rsidP="00852DE5">
      <w:pPr>
        <w:pStyle w:val="Heading2"/>
        <w:rPr>
          <w:rStyle w:val="MLS2"/>
        </w:rPr>
      </w:pPr>
      <w:bookmarkStart w:id="254" w:name="_Toc463960969"/>
      <w:bookmarkStart w:id="255" w:name="_Toc465242707"/>
      <w:r w:rsidRPr="00852DE5">
        <w:rPr>
          <w:rStyle w:val="MLS2"/>
        </w:rPr>
        <w:lastRenderedPageBreak/>
        <w:t>Certification to DHHS</w:t>
      </w:r>
      <w:r w:rsidR="00CE5A7B" w:rsidRPr="00852DE5">
        <w:rPr>
          <w:rStyle w:val="MLS2"/>
        </w:rPr>
        <w:t xml:space="preserve"> for Research Including Prisoners</w:t>
      </w:r>
      <w:bookmarkEnd w:id="254"/>
      <w:bookmarkEnd w:id="255"/>
    </w:p>
    <w:p w14:paraId="42711CAF" w14:textId="70903C2F" w:rsidR="008447AC" w:rsidRPr="00342062" w:rsidRDefault="008447AC">
      <w:pPr>
        <w:pStyle w:val="Main-Sub"/>
        <w:rPr>
          <w:rStyle w:val="MLS2"/>
          <w:rFonts w:ascii="Calibri" w:hAnsi="Calibri"/>
          <w:b w:val="0"/>
          <w:bCs w:val="0"/>
          <w:w w:val="100"/>
        </w:rPr>
      </w:pPr>
      <w:r w:rsidRPr="00342062">
        <w:rPr>
          <w:rStyle w:val="MLS2"/>
          <w:rFonts w:ascii="Calibri" w:hAnsi="Calibri"/>
          <w:b w:val="0"/>
        </w:rPr>
        <w:t xml:space="preserve">Under 45 CFR 46.305(c), the institution responsible for conducting research involving prisoners that is supported by HHS shall certify to the Secretary (through OHRP) that the IRB has made the seven findings required under 45 CFR 46.305(a). For all HHS conducted or supported research the </w:t>
      </w:r>
      <w:r w:rsidR="00983BF2">
        <w:rPr>
          <w:rStyle w:val="MLS2"/>
          <w:rFonts w:ascii="Calibri" w:hAnsi="Calibri"/>
          <w:b w:val="0"/>
        </w:rPr>
        <w:t>PU</w:t>
      </w:r>
      <w:r w:rsidRPr="00342062">
        <w:rPr>
          <w:rStyle w:val="MLS2"/>
          <w:rFonts w:ascii="Calibri" w:hAnsi="Calibri"/>
          <w:b w:val="0"/>
        </w:rPr>
        <w:t>-IRB will send to OHRP a certification letter to this effect, which will also include the name and address of the institution and specifically identify the research protocol in question and any relevant HHS grant application or protocol. HHS conducted or supported research involving prisoners as subjects may not proceed until OHRP issues its approval in writing on behalf of the Secretary under 45 CFR 46.306(a)(2).</w:t>
      </w:r>
    </w:p>
    <w:p w14:paraId="08663407" w14:textId="77777777" w:rsidR="00C07463" w:rsidRPr="00852DE5" w:rsidRDefault="008447AC" w:rsidP="00852DE5">
      <w:pPr>
        <w:pStyle w:val="Main-Sub"/>
        <w:tabs>
          <w:tab w:val="clear" w:pos="288"/>
        </w:tabs>
        <w:rPr>
          <w:rStyle w:val="MLS2"/>
          <w:rFonts w:ascii="Calibri" w:hAnsi="Calibri"/>
          <w:b w:val="0"/>
          <w:bCs w:val="0"/>
          <w:w w:val="100"/>
        </w:rPr>
      </w:pPr>
      <w:r w:rsidRPr="00342062">
        <w:rPr>
          <w:rStyle w:val="MLS2"/>
          <w:rFonts w:ascii="Calibri" w:hAnsi="Calibri"/>
          <w:b w:val="0"/>
        </w:rPr>
        <w:t>Under its authority at 45 CFR 46.115(b), OHRP requires that the institution responsible for the conduct of the proposed research also submit to OHRP a copy of the research proposal so that OHRP can determine whether the proposed research involves one of the categories of research permissible under 45 CFR 46.306(a)(2), and if so, which one. The term</w:t>
      </w:r>
      <w:r w:rsidR="0082237A" w:rsidRPr="00342062">
        <w:rPr>
          <w:rStyle w:val="MLS2"/>
          <w:rFonts w:ascii="Calibri" w:hAnsi="Calibri"/>
          <w:b w:val="0"/>
        </w:rPr>
        <w:t xml:space="preserve"> </w:t>
      </w:r>
      <w:r w:rsidRPr="00342062">
        <w:rPr>
          <w:rStyle w:val="MLS2"/>
          <w:rFonts w:ascii="Calibri" w:hAnsi="Calibri"/>
          <w:b w:val="0"/>
        </w:rPr>
        <w:t>"research proposal" includes the IRB-approved protocol, any relevant HHS grant application or proposal, any IRB application forms required by the IRB, and any other information requested or required by the IRB to be considered during initial IRB review.</w:t>
      </w:r>
      <w:r w:rsidR="00577B9C" w:rsidRPr="00342062">
        <w:rPr>
          <w:rStyle w:val="MLS2"/>
          <w:rFonts w:ascii="Calibri" w:hAnsi="Calibri"/>
          <w:b w:val="0"/>
        </w:rPr>
        <w:t xml:space="preserve"> The above requirement does not apply to research that is not HHS conducted or supported.</w:t>
      </w:r>
    </w:p>
    <w:p w14:paraId="53E6AAD6" w14:textId="77777777" w:rsidR="00F65E59" w:rsidRPr="00852DE5" w:rsidRDefault="00C07463" w:rsidP="00852DE5">
      <w:pPr>
        <w:pStyle w:val="Heading2"/>
        <w:rPr>
          <w:rStyle w:val="MLS2"/>
        </w:rPr>
      </w:pPr>
      <w:bookmarkStart w:id="256" w:name="_Toc463960970"/>
      <w:bookmarkStart w:id="257" w:name="_Toc465242708"/>
      <w:r w:rsidRPr="00852DE5">
        <w:rPr>
          <w:rStyle w:val="MLS2"/>
        </w:rPr>
        <w:t>Subjects</w:t>
      </w:r>
      <w:r w:rsidR="003038F4" w:rsidRPr="00852DE5">
        <w:rPr>
          <w:rStyle w:val="MLS2"/>
        </w:rPr>
        <w:t xml:space="preserve"> who Lack Decision-Making Capacity</w:t>
      </w:r>
      <w:bookmarkEnd w:id="256"/>
      <w:bookmarkEnd w:id="257"/>
    </w:p>
    <w:p w14:paraId="5334B9B8" w14:textId="77777777" w:rsidR="003038F4" w:rsidRPr="00342062" w:rsidRDefault="003038F4">
      <w:pPr>
        <w:pStyle w:val="Main-Sub"/>
        <w:rPr>
          <w:rStyle w:val="MLS2"/>
          <w:rFonts w:ascii="Calibri" w:hAnsi="Calibri"/>
          <w:b w:val="0"/>
          <w:bCs w:val="0"/>
          <w:w w:val="100"/>
        </w:rPr>
      </w:pPr>
      <w:r w:rsidRPr="003038F4">
        <w:rPr>
          <w:rStyle w:val="MLS2"/>
          <w:rFonts w:ascii="Calibri" w:hAnsi="Calibri"/>
          <w:b w:val="0"/>
        </w:rPr>
        <w:t>The requirements in this section apply to all research involving persons with mental disabilities or persons with impaired decision-making capacity regardless of funding source.</w:t>
      </w:r>
    </w:p>
    <w:p w14:paraId="28C5A9DA" w14:textId="77777777" w:rsidR="003038F4" w:rsidRDefault="003038F4">
      <w:pPr>
        <w:rPr>
          <w:rFonts w:ascii="Calibri" w:hAnsi="Calibri"/>
        </w:rPr>
      </w:pPr>
      <w:r w:rsidRPr="00930CB0">
        <w:rPr>
          <w:rFonts w:ascii="Calibri" w:hAnsi="Calibri"/>
        </w:rPr>
        <w:t>Research involving persons with impaired decision-making capability may only be approved when the following conditions apply:</w:t>
      </w:r>
    </w:p>
    <w:p w14:paraId="4211DA26" w14:textId="77777777" w:rsidR="003038F4" w:rsidRPr="00930CB0" w:rsidRDefault="003038F4">
      <w:pPr>
        <w:rPr>
          <w:rFonts w:ascii="Calibri" w:hAnsi="Calibri"/>
        </w:rPr>
      </w:pPr>
    </w:p>
    <w:p w14:paraId="41EAC85C" w14:textId="6B2CFE66" w:rsidR="003038F4" w:rsidRDefault="003038F4">
      <w:pPr>
        <w:numPr>
          <w:ilvl w:val="0"/>
          <w:numId w:val="111"/>
        </w:numPr>
        <w:rPr>
          <w:rFonts w:ascii="Calibri" w:hAnsi="Calibri"/>
        </w:rPr>
      </w:pPr>
      <w:r w:rsidRPr="00930CB0">
        <w:rPr>
          <w:rFonts w:ascii="Calibri" w:hAnsi="Calibri"/>
        </w:rPr>
        <w:t>Only incompetent persons or persons with impaired decision</w:t>
      </w:r>
      <w:r w:rsidR="006D61EF">
        <w:rPr>
          <w:rFonts w:ascii="Calibri" w:hAnsi="Calibri"/>
        </w:rPr>
        <w:t>-</w:t>
      </w:r>
      <w:r w:rsidRPr="00930CB0">
        <w:rPr>
          <w:rFonts w:ascii="Calibri" w:hAnsi="Calibri"/>
        </w:rPr>
        <w:t xml:space="preserve">making capacity are suitable as research subjects. Competent persons are not suitable for the proposed research. The investigator must demonstrate to the </w:t>
      </w:r>
      <w:r w:rsidR="00983BF2">
        <w:rPr>
          <w:rFonts w:ascii="Calibri" w:hAnsi="Calibri"/>
        </w:rPr>
        <w:t>PU</w:t>
      </w:r>
      <w:r>
        <w:rPr>
          <w:rFonts w:ascii="Calibri" w:hAnsi="Calibri"/>
        </w:rPr>
        <w:t>-IRB</w:t>
      </w:r>
      <w:r w:rsidRPr="00930CB0">
        <w:rPr>
          <w:rFonts w:ascii="Calibri" w:hAnsi="Calibri"/>
        </w:rPr>
        <w:t xml:space="preserve"> that there is a compelling reason to include incompetent individuals or persons with impaired decision-making capacity as subjects. Incompetent persons or persons with impaired decision-making capacity must not be subjects in research simply because they are readily available.</w:t>
      </w:r>
    </w:p>
    <w:p w14:paraId="6715421E" w14:textId="77777777" w:rsidR="003038F4" w:rsidRDefault="003038F4">
      <w:pPr>
        <w:ind w:left="1440"/>
        <w:rPr>
          <w:rFonts w:ascii="Calibri" w:hAnsi="Calibri"/>
        </w:rPr>
      </w:pPr>
    </w:p>
    <w:p w14:paraId="35966ACA" w14:textId="77777777" w:rsidR="00B739DF" w:rsidRDefault="003038F4">
      <w:pPr>
        <w:numPr>
          <w:ilvl w:val="0"/>
          <w:numId w:val="111"/>
        </w:numPr>
        <w:rPr>
          <w:rFonts w:ascii="Calibri" w:hAnsi="Calibri"/>
        </w:rPr>
      </w:pPr>
      <w:r w:rsidRPr="00930CB0">
        <w:rPr>
          <w:rFonts w:ascii="Calibri" w:hAnsi="Calibri"/>
        </w:rPr>
        <w:t>The proposed research entails no significant risks, tangible or intangible, or if the research presents some probability of harm, there must be at least a greater probability of direct benefit to the participant. Incompetent people or persons with impaired decision-making capacity are not to be subjects of research that imposes a risk of injury, unless that research is intended to benefit that subject and the probability of benefit is greater than the probability of harm.</w:t>
      </w:r>
    </w:p>
    <w:p w14:paraId="668BA4D1" w14:textId="77777777" w:rsidR="003038F4" w:rsidRDefault="003038F4">
      <w:pPr>
        <w:pStyle w:val="ListParagraph"/>
      </w:pPr>
    </w:p>
    <w:p w14:paraId="163ED32D" w14:textId="38288957" w:rsidR="003038F4" w:rsidRDefault="003038F4">
      <w:pPr>
        <w:numPr>
          <w:ilvl w:val="0"/>
          <w:numId w:val="111"/>
        </w:numPr>
        <w:rPr>
          <w:rFonts w:ascii="Calibri" w:hAnsi="Calibri"/>
        </w:rPr>
      </w:pPr>
      <w:r w:rsidRPr="003038F4">
        <w:rPr>
          <w:rFonts w:ascii="Calibri" w:hAnsi="Calibri"/>
        </w:rPr>
        <w:lastRenderedPageBreak/>
        <w:t>Procedures have been devised to ensure that participant’s representatives are well informed regarding their roles and obligations to protect incompetent subjects or persons with imp</w:t>
      </w:r>
      <w:r>
        <w:rPr>
          <w:rFonts w:ascii="Calibri" w:hAnsi="Calibri"/>
        </w:rPr>
        <w:t>aired decision</w:t>
      </w:r>
      <w:r w:rsidR="006D61EF">
        <w:rPr>
          <w:rFonts w:ascii="Calibri" w:hAnsi="Calibri"/>
        </w:rPr>
        <w:t>-</w:t>
      </w:r>
      <w:r>
        <w:rPr>
          <w:rFonts w:ascii="Calibri" w:hAnsi="Calibri"/>
        </w:rPr>
        <w:t>making capacity.</w:t>
      </w:r>
      <w:r w:rsidRPr="003038F4">
        <w:rPr>
          <w:rFonts w:ascii="Calibri" w:hAnsi="Calibri"/>
        </w:rPr>
        <w:t xml:space="preserve"> The surrogate should make decisions based upon the subject’s known preferences. If the subject’s preference is unknown, decisions should be based on a judgment of what the subject’s preference would be in the given situation or based on what is in the subject’s best interest, in general.</w:t>
      </w:r>
    </w:p>
    <w:p w14:paraId="03381262" w14:textId="77777777" w:rsidR="003038F4" w:rsidRDefault="003038F4">
      <w:pPr>
        <w:pStyle w:val="ListParagraph"/>
      </w:pPr>
    </w:p>
    <w:p w14:paraId="1925F373" w14:textId="062992DE" w:rsidR="0082237A" w:rsidRDefault="0082237A">
      <w:pPr>
        <w:pStyle w:val="NormalWeb"/>
        <w:rPr>
          <w:rFonts w:ascii="Calibri" w:hAnsi="Calibri"/>
        </w:rPr>
      </w:pPr>
      <w:r w:rsidRPr="0082237A">
        <w:rPr>
          <w:rFonts w:ascii="Calibri" w:hAnsi="Calibri"/>
        </w:rPr>
        <w:t>For research protocols involving subjects who have fluctuating or limited decision</w:t>
      </w:r>
      <w:r w:rsidR="006D61EF">
        <w:rPr>
          <w:rFonts w:ascii="Calibri" w:hAnsi="Calibri"/>
        </w:rPr>
        <w:t>-</w:t>
      </w:r>
      <w:r w:rsidRPr="0082237A">
        <w:rPr>
          <w:rFonts w:ascii="Calibri" w:hAnsi="Calibri"/>
        </w:rPr>
        <w:t>making capacity the IRB may ensure that investigators establish and maintain ongoing communication with involved caregivers. Periodic re-consent should be considered in some cases. Third party consent monitors may be used during the recruitment and consenting process, or waiting periods may be required to allow more time for the subject to consider the information that has been presented.</w:t>
      </w:r>
    </w:p>
    <w:p w14:paraId="5FF93EF2" w14:textId="03F41456" w:rsidR="00407893" w:rsidRDefault="00407893">
      <w:pPr>
        <w:pStyle w:val="NormalWeb"/>
        <w:rPr>
          <w:rFonts w:ascii="Calibri" w:hAnsi="Calibri"/>
        </w:rPr>
      </w:pPr>
      <w:r w:rsidRPr="00407893">
        <w:rPr>
          <w:rFonts w:ascii="Calibri" w:hAnsi="Calibri"/>
        </w:rPr>
        <w:t xml:space="preserve">In the event research participants become incompetent or impaired in decision making capacity after enrollment, the PI is responsible for notifying the IRB and </w:t>
      </w:r>
      <w:r w:rsidR="00CF4ED8">
        <w:rPr>
          <w:rFonts w:ascii="Calibri" w:hAnsi="Calibri"/>
        </w:rPr>
        <w:t>HPA</w:t>
      </w:r>
      <w:r w:rsidRPr="00407893">
        <w:rPr>
          <w:rFonts w:ascii="Calibri" w:hAnsi="Calibri"/>
        </w:rPr>
        <w:t>. The PI is responsible for developing a monitoring plan which follows the guidelines outlines above for incompetent and impaired decision</w:t>
      </w:r>
      <w:r w:rsidR="006D61EF">
        <w:rPr>
          <w:rFonts w:ascii="Calibri" w:hAnsi="Calibri"/>
        </w:rPr>
        <w:t>-</w:t>
      </w:r>
      <w:r w:rsidRPr="00407893">
        <w:rPr>
          <w:rFonts w:ascii="Calibri" w:hAnsi="Calibri"/>
        </w:rPr>
        <w:t>making research participants.</w:t>
      </w:r>
    </w:p>
    <w:p w14:paraId="77F0B549" w14:textId="77777777" w:rsidR="00407893" w:rsidRDefault="00407893" w:rsidP="002F1411">
      <w:pPr>
        <w:pStyle w:val="NormalWeb"/>
        <w:spacing w:before="0" w:beforeAutospacing="0" w:after="0" w:afterAutospacing="0"/>
        <w:rPr>
          <w:rFonts w:ascii="Calibri" w:hAnsi="Calibri"/>
        </w:rPr>
      </w:pPr>
      <w:r w:rsidRPr="003038F4">
        <w:rPr>
          <w:rFonts w:ascii="Calibri" w:hAnsi="Calibri"/>
        </w:rPr>
        <w:t>The criteria outlined in the Determining a Potential Adult Subject’s Ability to Consent to Research</w:t>
      </w:r>
      <w:r w:rsidRPr="00930CB0">
        <w:rPr>
          <w:rFonts w:ascii="Calibri" w:hAnsi="Calibri"/>
        </w:rPr>
        <w:t xml:space="preserve"> section should be used to determine decision-making capacity. </w:t>
      </w:r>
    </w:p>
    <w:p w14:paraId="68679685" w14:textId="77777777" w:rsidR="002F1411" w:rsidRDefault="002F1411" w:rsidP="002F1411">
      <w:pPr>
        <w:pStyle w:val="NormalWeb"/>
        <w:spacing w:before="0" w:beforeAutospacing="0" w:after="0" w:afterAutospacing="0"/>
        <w:rPr>
          <w:rFonts w:ascii="Calibri" w:hAnsi="Calibri"/>
        </w:rPr>
      </w:pPr>
    </w:p>
    <w:p w14:paraId="690666D2" w14:textId="77777777" w:rsidR="00615783" w:rsidRPr="00852DE5" w:rsidRDefault="00615783" w:rsidP="00852DE5">
      <w:pPr>
        <w:pStyle w:val="Heading2"/>
      </w:pPr>
      <w:bookmarkStart w:id="258" w:name="_Toc463960971"/>
      <w:bookmarkStart w:id="259" w:name="_Toc465242709"/>
      <w:r w:rsidRPr="00852DE5">
        <w:t>Subjects Whose Primary Language i</w:t>
      </w:r>
      <w:r w:rsidR="00C07463" w:rsidRPr="00852DE5">
        <w:t>s n</w:t>
      </w:r>
      <w:r w:rsidRPr="00852DE5">
        <w:t>ot English</w:t>
      </w:r>
      <w:bookmarkEnd w:id="258"/>
      <w:bookmarkEnd w:id="259"/>
    </w:p>
    <w:p w14:paraId="35A385D1" w14:textId="77777777" w:rsidR="00615783" w:rsidRPr="00615783" w:rsidRDefault="00615783">
      <w:pPr>
        <w:pStyle w:val="NormalWeb"/>
        <w:rPr>
          <w:rFonts w:ascii="Calibri" w:hAnsi="Calibri"/>
        </w:rPr>
      </w:pPr>
      <w:r w:rsidRPr="00615783">
        <w:rPr>
          <w:rFonts w:ascii="Calibri" w:hAnsi="Calibri"/>
        </w:rPr>
        <w:t>The requirements in this section apply to research involving non-English speaking subjects (1) for research targeting a specific subject population that is non-English speaking or that reasonably anticipates that a proportion of the subjects may be non-English speaking and (2) if a non-English speaking subject is unexpectedly encountered.</w:t>
      </w:r>
    </w:p>
    <w:p w14:paraId="5D51829C" w14:textId="77777777" w:rsidR="00615783" w:rsidRDefault="00615783">
      <w:pPr>
        <w:pStyle w:val="NormalWeb"/>
        <w:rPr>
          <w:rFonts w:ascii="Calibri" w:hAnsi="Calibri"/>
        </w:rPr>
      </w:pPr>
      <w:r w:rsidRPr="00615783">
        <w:rPr>
          <w:rFonts w:ascii="Calibri" w:hAnsi="Calibri"/>
        </w:rPr>
        <w:t xml:space="preserve">The federal regulations [45 CFR 46.116 and 21 CFR 50.20] require that informed consent information be presented to a research subject in a language that is understandable to that subject. </w:t>
      </w:r>
    </w:p>
    <w:p w14:paraId="1B0C72CA" w14:textId="77777777" w:rsidR="00615783" w:rsidRPr="00615783" w:rsidRDefault="00615783">
      <w:pPr>
        <w:pStyle w:val="NormalWeb"/>
        <w:rPr>
          <w:rFonts w:ascii="Calibri" w:hAnsi="Calibri"/>
        </w:rPr>
      </w:pPr>
      <w:r w:rsidRPr="00615783">
        <w:rPr>
          <w:rFonts w:ascii="Calibri" w:hAnsi="Calibri"/>
        </w:rPr>
        <w:t>In order to comply with federal regulations, if a subject cannot speak English, then special procedures for the consent process must be followed. There are two acceptable methods for enrolling subjects in research when they are non-English speaking.</w:t>
      </w:r>
    </w:p>
    <w:p w14:paraId="479C7A3C" w14:textId="77777777" w:rsidR="00615783" w:rsidRDefault="00615783">
      <w:pPr>
        <w:pStyle w:val="NormalWeb"/>
        <w:numPr>
          <w:ilvl w:val="0"/>
          <w:numId w:val="114"/>
        </w:numPr>
        <w:spacing w:before="0" w:beforeAutospacing="0" w:after="0" w:afterAutospacing="0"/>
        <w:rPr>
          <w:rFonts w:ascii="Calibri" w:hAnsi="Calibri"/>
        </w:rPr>
      </w:pPr>
      <w:r w:rsidRPr="00615783">
        <w:rPr>
          <w:rFonts w:ascii="Calibri" w:hAnsi="Calibri"/>
        </w:rPr>
        <w:t xml:space="preserve">If the research targets a specific subject population that is non-English speaking or it is reasonably anticipated that, based upon the recruitment procedures, a proportion of the subjects may be non-English speaking, then the entire consent document, including recruitment materials, must be translated into the other language(s). The translated </w:t>
      </w:r>
      <w:r w:rsidRPr="00615783">
        <w:rPr>
          <w:rFonts w:ascii="Calibri" w:hAnsi="Calibri"/>
        </w:rPr>
        <w:lastRenderedPageBreak/>
        <w:t>document must be approved by the IRB before it is</w:t>
      </w:r>
      <w:r w:rsidRPr="00615783">
        <w:t xml:space="preserve"> </w:t>
      </w:r>
      <w:r w:rsidRPr="00615783">
        <w:rPr>
          <w:rFonts w:ascii="Calibri" w:hAnsi="Calibri"/>
        </w:rPr>
        <w:t>used in the research. The IRB recommends obtaining approval for the English version of the consent document first, then submitting other language translations of the consent as an amendment. The person translating the consent document should be qualified or certified in translation and a description of the qualifications of the person conducting the translation should be submitted with the amendment. The translator (or better yet a different person) should back translate the document, checking for accuracy. If the investigator is not fluent in the language used to present the consent document, a translator may be used during the consent process. Study records should document the use of a translator. There must be a witness to the translation process and the researcher should include a statement in the research records (and on the English language consent form) to indicate that the translation took place, identify the translator, and document the translator's belief that the subject understands the research and the consent process. If the subject is a patient, a note about the translation should be made in the subject's research and medical record as well.</w:t>
      </w:r>
      <w:r w:rsidR="000E0813">
        <w:rPr>
          <w:rFonts w:ascii="Calibri" w:hAnsi="Calibri"/>
        </w:rPr>
        <w:t xml:space="preserve"> </w:t>
      </w:r>
    </w:p>
    <w:p w14:paraId="590A3B3E" w14:textId="77777777" w:rsidR="00615783" w:rsidRPr="00615783" w:rsidRDefault="00615783">
      <w:pPr>
        <w:pStyle w:val="NormalWeb"/>
        <w:spacing w:before="0" w:beforeAutospacing="0" w:after="0" w:afterAutospacing="0"/>
        <w:ind w:left="360"/>
        <w:rPr>
          <w:rFonts w:ascii="Calibri" w:hAnsi="Calibri"/>
        </w:rPr>
      </w:pPr>
    </w:p>
    <w:p w14:paraId="788FA57E" w14:textId="45BCD7DF" w:rsidR="00615783" w:rsidRPr="00615783" w:rsidRDefault="00615783">
      <w:pPr>
        <w:pStyle w:val="NormalWeb"/>
        <w:numPr>
          <w:ilvl w:val="0"/>
          <w:numId w:val="114"/>
        </w:numPr>
        <w:spacing w:before="0" w:beforeAutospacing="0" w:after="0" w:afterAutospacing="0"/>
        <w:rPr>
          <w:rFonts w:ascii="Calibri" w:hAnsi="Calibri"/>
        </w:rPr>
      </w:pPr>
      <w:r w:rsidRPr="00615783">
        <w:rPr>
          <w:rFonts w:ascii="Calibri" w:hAnsi="Calibri"/>
        </w:rPr>
        <w:t xml:space="preserve">An investigator cannot always anticipate needing a consent document in another language. In this instance, the regulations do allow the use of a ‘short form’ consent document [45 CFR 46.117 (b) (2), 21 CFR 50.27 (b) (2)]. The short form is a document written in language understandable to the subject that outlines the information the subject will be told about the research. </w:t>
      </w:r>
      <w:r w:rsidR="00937138">
        <w:rPr>
          <w:rFonts w:ascii="Calibri" w:hAnsi="Calibri"/>
        </w:rPr>
        <w:t>When using a ‘short form’ to document consent, the informed consent must begin with a concise and focused presentation of the key information to assist a prospective subject in understanding the reasons why one might or might not want to participate in the research. This part of the informed consent must be o</w:t>
      </w:r>
      <w:r w:rsidR="006D61EF">
        <w:rPr>
          <w:rFonts w:ascii="Calibri" w:hAnsi="Calibri"/>
        </w:rPr>
        <w:t>rga</w:t>
      </w:r>
      <w:r w:rsidR="00937138">
        <w:rPr>
          <w:rFonts w:ascii="Calibri" w:hAnsi="Calibri"/>
        </w:rPr>
        <w:t xml:space="preserve">nized and presented in a way that facilitates comprehension. </w:t>
      </w:r>
      <w:r w:rsidRPr="00615783">
        <w:rPr>
          <w:rFonts w:ascii="Calibri" w:hAnsi="Calibri"/>
        </w:rPr>
        <w:t>The investigator would then have an information sheet read to the subject in their language, usually by a translator. The information sheet may be the IRB approved English version of the consent document or another summary of the research that has been IRB approved. If the information sheet is not the English consent document, then a separate summary document must be IRB approved. Once the information sheet is orally presented to the subject in their language, the short form should be signed by the subject (or the Legally Authorized Representative [LAR]) and then a witness. The summary document should be signed by the person obtaining consent and the witness. The person witnessing the consent process must be fluent in English and the other language and must witness the entire consent process. The translator may serve as the witness. Copies of both the short form and the summary must be given to the subject. The English version and all language versions of the short form that will be used by an investigator must be IRB approved and may be approved via the expedited review procedures as an amendment.</w:t>
      </w:r>
    </w:p>
    <w:p w14:paraId="39CCC929" w14:textId="77777777" w:rsidR="000E0813" w:rsidRPr="00F32A78" w:rsidRDefault="000E0813">
      <w:pPr>
        <w:pStyle w:val="NormalWeb"/>
        <w:rPr>
          <w:rFonts w:ascii="Calibri" w:hAnsi="Calibri"/>
          <w:b/>
        </w:rPr>
      </w:pPr>
      <w:r w:rsidRPr="00F32A78">
        <w:rPr>
          <w:rFonts w:ascii="Calibri" w:hAnsi="Calibri"/>
          <w:b/>
        </w:rPr>
        <w:t>NOTE: The translator may not be a friend or member of the potential subject’s family.</w:t>
      </w:r>
    </w:p>
    <w:p w14:paraId="004E0370" w14:textId="77777777" w:rsidR="00615783" w:rsidRPr="00930CB0" w:rsidRDefault="00615783">
      <w:pPr>
        <w:pStyle w:val="NormalWeb"/>
        <w:rPr>
          <w:rFonts w:ascii="Calibri" w:hAnsi="Calibri"/>
        </w:rPr>
      </w:pPr>
      <w:r w:rsidRPr="00615783">
        <w:rPr>
          <w:rFonts w:ascii="Calibri" w:hAnsi="Calibri"/>
        </w:rPr>
        <w:t xml:space="preserve">It is important to think about the logistics of enrolling a subject that does not fully understand English. The FDA information sheets caution, “Investigators should carefully consider the ethical/legal ramifications of enrolling subjects when a language barrier exists. If the subject does not clearly understand the information presented, the subject's consent will not truly be </w:t>
      </w:r>
      <w:r w:rsidRPr="00615783">
        <w:rPr>
          <w:rFonts w:ascii="Calibri" w:hAnsi="Calibri"/>
        </w:rPr>
        <w:lastRenderedPageBreak/>
        <w:t>informed and may not be legally effective.” Remember that consent is a process and in order for the subject to</w:t>
      </w:r>
      <w:r w:rsidRPr="00615783">
        <w:t xml:space="preserve"> </w:t>
      </w:r>
      <w:r w:rsidRPr="00615783">
        <w:rPr>
          <w:rFonts w:ascii="Calibri" w:hAnsi="Calibri"/>
        </w:rPr>
        <w:t>enroll and continue in the research, the investigator and his/her staff must be able to communicate adequately with the subject throughout the research or it is possible that the subject may be put at risk. It is possible that the subject’s compliance or data integrity may be jeopardized by the subject’s lack of understanding of the research.</w:t>
      </w:r>
    </w:p>
    <w:p w14:paraId="4BE6957C" w14:textId="77777777" w:rsidR="007A5137" w:rsidRDefault="007A5137" w:rsidP="00852DE5">
      <w:pPr>
        <w:pStyle w:val="Heading2"/>
      </w:pPr>
      <w:bookmarkStart w:id="260" w:name="_Toc463960972"/>
      <w:bookmarkStart w:id="261" w:name="_Toc465242710"/>
      <w:r w:rsidRPr="00930CB0">
        <w:t>Illiterate English-Speaking Subjects</w:t>
      </w:r>
      <w:bookmarkEnd w:id="260"/>
      <w:bookmarkEnd w:id="261"/>
    </w:p>
    <w:p w14:paraId="68019FEB" w14:textId="77777777" w:rsidR="007A5137" w:rsidRDefault="007A5137">
      <w:pPr>
        <w:rPr>
          <w:rFonts w:ascii="Calibri" w:hAnsi="Calibri"/>
          <w:i/>
        </w:rPr>
      </w:pPr>
    </w:p>
    <w:p w14:paraId="2160FBD9" w14:textId="77777777" w:rsidR="007A5137" w:rsidRPr="007A5137" w:rsidRDefault="007A5137">
      <w:pPr>
        <w:rPr>
          <w:rFonts w:ascii="Calibri" w:hAnsi="Calibri"/>
        </w:rPr>
      </w:pPr>
      <w:r w:rsidRPr="007A5137">
        <w:rPr>
          <w:rFonts w:ascii="Calibri" w:hAnsi="Calibri"/>
        </w:rPr>
        <w:t>If a person who speaks and understands English, but does not read and write is unexpectedly encountered, they can be enrolled in a study by "making their mark" on the consent document, when consistent with applicable state law.</w:t>
      </w:r>
    </w:p>
    <w:p w14:paraId="20AA88E1" w14:textId="77777777" w:rsidR="007A5137" w:rsidRDefault="007A5137">
      <w:pPr>
        <w:rPr>
          <w:rFonts w:ascii="Calibri" w:hAnsi="Calibri"/>
        </w:rPr>
      </w:pPr>
    </w:p>
    <w:p w14:paraId="4951D96F" w14:textId="77777777" w:rsidR="007A5137" w:rsidRPr="007A5137" w:rsidRDefault="007A5137">
      <w:pPr>
        <w:rPr>
          <w:rFonts w:ascii="Calibri" w:hAnsi="Calibri"/>
        </w:rPr>
      </w:pPr>
      <w:r w:rsidRPr="007A5137">
        <w:rPr>
          <w:rFonts w:ascii="Calibri" w:hAnsi="Calibri"/>
        </w:rPr>
        <w:t>A person who can understand and comprehend spoken English</w:t>
      </w:r>
      <w:r>
        <w:rPr>
          <w:rFonts w:ascii="Calibri" w:hAnsi="Calibri"/>
        </w:rPr>
        <w:t xml:space="preserve"> </w:t>
      </w:r>
      <w:r w:rsidRPr="007A5137">
        <w:rPr>
          <w:rFonts w:ascii="Calibri" w:hAnsi="Calibri"/>
        </w:rPr>
        <w:t>can be entered into a study if they are competent and able to indicate approval or disapproval by other means. The IRB may approve an oral consent process, provided the subject (1) retains the ability to understand the concepts of the study and evaluate the risk and benefit of being in the study when it is explained verbally (still competent) and (2) is able to indicate approval or disapproval to study entry.</w:t>
      </w:r>
    </w:p>
    <w:p w14:paraId="640F4BEB" w14:textId="77777777" w:rsidR="007A5137" w:rsidRDefault="007A5137">
      <w:pPr>
        <w:rPr>
          <w:rFonts w:ascii="Calibri" w:hAnsi="Calibri"/>
        </w:rPr>
      </w:pPr>
    </w:p>
    <w:p w14:paraId="39E052FC" w14:textId="77777777" w:rsidR="007A5137" w:rsidRPr="007A5137" w:rsidRDefault="007A5137">
      <w:pPr>
        <w:rPr>
          <w:rFonts w:ascii="Calibri" w:hAnsi="Calibri"/>
        </w:rPr>
      </w:pPr>
      <w:r w:rsidRPr="007A5137">
        <w:rPr>
          <w:rFonts w:ascii="Calibri" w:hAnsi="Calibri"/>
        </w:rPr>
        <w:t xml:space="preserve">For research that is no more than minimal risk, documentation of consent may be waived according to the criteria in </w:t>
      </w:r>
      <w:r w:rsidRPr="005F69D3">
        <w:rPr>
          <w:rFonts w:ascii="Calibri" w:hAnsi="Calibri"/>
        </w:rPr>
        <w:t xml:space="preserve">Section </w:t>
      </w:r>
      <w:r w:rsidR="00231DCF" w:rsidRPr="00930CB0">
        <w:rPr>
          <w:rFonts w:ascii="Calibri" w:hAnsi="Calibri"/>
        </w:rPr>
        <w:t>17: Waiver of Documentation of Consent</w:t>
      </w:r>
      <w:r w:rsidRPr="005F69D3">
        <w:rPr>
          <w:rFonts w:ascii="Calibri" w:hAnsi="Calibri"/>
        </w:rPr>
        <w:t>.</w:t>
      </w:r>
    </w:p>
    <w:p w14:paraId="6DDC5480" w14:textId="77777777" w:rsidR="007A5137" w:rsidRDefault="007A5137">
      <w:pPr>
        <w:rPr>
          <w:rFonts w:ascii="Calibri" w:hAnsi="Calibri"/>
        </w:rPr>
      </w:pPr>
    </w:p>
    <w:p w14:paraId="38A2B33A" w14:textId="77777777" w:rsidR="007A5137" w:rsidRDefault="007A5137" w:rsidP="00222117">
      <w:pPr>
        <w:rPr>
          <w:rFonts w:ascii="Calibri" w:hAnsi="Calibri"/>
        </w:rPr>
      </w:pPr>
      <w:r w:rsidRPr="007A5137">
        <w:rPr>
          <w:rFonts w:ascii="Calibri" w:hAnsi="Calibri"/>
        </w:rPr>
        <w:t xml:space="preserve">For more than minimal risk research, the consent form must be read to the subjects and the subjects must be given an opportunity to ask questions. An audiotape approved by the IRB may be used. If capable of doing so, the subject signs, or marks an X to signify consent. If that is not possible, the subject will provide verbal consent. The person obtaining consent and a witness will sign the written study consent form with a statement that documents that an oral process was used and, if necessary, that the subject gave verbal consent. The consent process will also be documented in the medical record </w:t>
      </w:r>
      <w:r>
        <w:rPr>
          <w:rFonts w:ascii="Calibri" w:hAnsi="Calibri"/>
        </w:rPr>
        <w:t>and research record</w:t>
      </w:r>
      <w:r w:rsidRPr="007A5137">
        <w:rPr>
          <w:rFonts w:ascii="Calibri" w:hAnsi="Calibri"/>
        </w:rPr>
        <w:t>. Signed copies of the consent form are given to the subject and, whenever possible, these documents should be provided to the subject on audio or video tape.</w:t>
      </w:r>
    </w:p>
    <w:p w14:paraId="54C2944E" w14:textId="77777777" w:rsidR="00222117" w:rsidRDefault="00222117" w:rsidP="00222117">
      <w:pPr>
        <w:pStyle w:val="Heading2"/>
        <w:spacing w:before="0" w:after="0"/>
      </w:pPr>
      <w:bookmarkStart w:id="262" w:name="_Toc463960973"/>
    </w:p>
    <w:p w14:paraId="47C0652E" w14:textId="77777777" w:rsidR="007A5137" w:rsidRDefault="007A5137" w:rsidP="00222117">
      <w:pPr>
        <w:pStyle w:val="Heading2"/>
        <w:spacing w:before="0" w:after="0"/>
      </w:pPr>
      <w:bookmarkStart w:id="263" w:name="_Toc465242711"/>
      <w:r>
        <w:t>Subjects Physically Unable to Talk or Write</w:t>
      </w:r>
      <w:bookmarkEnd w:id="262"/>
      <w:bookmarkEnd w:id="263"/>
    </w:p>
    <w:p w14:paraId="3AF65E51" w14:textId="77777777" w:rsidR="007A5137" w:rsidRDefault="007A5137">
      <w:pPr>
        <w:rPr>
          <w:rFonts w:ascii="Calibri" w:hAnsi="Calibri"/>
          <w:i/>
        </w:rPr>
      </w:pPr>
    </w:p>
    <w:p w14:paraId="188D23A4" w14:textId="77777777" w:rsidR="007A5137" w:rsidRDefault="007A5137">
      <w:pPr>
        <w:rPr>
          <w:rFonts w:ascii="Calibri" w:hAnsi="Calibri"/>
        </w:rPr>
      </w:pPr>
      <w:r w:rsidRPr="007A5137">
        <w:rPr>
          <w:rFonts w:ascii="Calibri" w:hAnsi="Calibri"/>
        </w:rPr>
        <w:t>An individual who can understand and comprehend spoken English, but is physically unable to talk or write, may be entered into a study if they:</w:t>
      </w:r>
    </w:p>
    <w:p w14:paraId="799D18BA" w14:textId="77777777" w:rsidR="00E51D74" w:rsidRPr="007A5137" w:rsidRDefault="00E51D74">
      <w:pPr>
        <w:rPr>
          <w:rFonts w:ascii="Calibri" w:hAnsi="Calibri"/>
        </w:rPr>
      </w:pPr>
    </w:p>
    <w:p w14:paraId="1ACA82B8" w14:textId="77777777" w:rsidR="007A5137" w:rsidRDefault="007A5137">
      <w:pPr>
        <w:numPr>
          <w:ilvl w:val="0"/>
          <w:numId w:val="119"/>
        </w:numPr>
        <w:rPr>
          <w:rFonts w:ascii="Calibri" w:hAnsi="Calibri"/>
        </w:rPr>
      </w:pPr>
      <w:r w:rsidRPr="007A5137">
        <w:rPr>
          <w:rFonts w:ascii="Calibri" w:hAnsi="Calibri"/>
        </w:rPr>
        <w:t>Retain the ability to understand the concepts of the study and evaluate the risk and benefit of being in the study when it is explained verbally (i.e., are competent), and</w:t>
      </w:r>
    </w:p>
    <w:p w14:paraId="66059D17" w14:textId="77777777" w:rsidR="007A5137" w:rsidRPr="007A5137" w:rsidRDefault="007A5137">
      <w:pPr>
        <w:numPr>
          <w:ilvl w:val="0"/>
          <w:numId w:val="119"/>
        </w:numPr>
        <w:rPr>
          <w:rFonts w:ascii="Calibri" w:hAnsi="Calibri"/>
        </w:rPr>
      </w:pPr>
      <w:r w:rsidRPr="007A5137">
        <w:rPr>
          <w:rFonts w:ascii="Calibri" w:hAnsi="Calibri"/>
        </w:rPr>
        <w:t>Are able to indicate approval or disapproval to study entry.</w:t>
      </w:r>
    </w:p>
    <w:p w14:paraId="006869CE" w14:textId="77777777" w:rsidR="007A5137" w:rsidRDefault="007A5137">
      <w:pPr>
        <w:rPr>
          <w:rFonts w:ascii="Calibri" w:hAnsi="Calibri"/>
        </w:rPr>
      </w:pPr>
    </w:p>
    <w:p w14:paraId="40AFAD46" w14:textId="77777777" w:rsidR="005D760F" w:rsidRDefault="007A5137" w:rsidP="00222117">
      <w:pPr>
        <w:rPr>
          <w:rFonts w:ascii="Calibri" w:hAnsi="Calibri"/>
        </w:rPr>
      </w:pPr>
      <w:r w:rsidRPr="007A5137">
        <w:rPr>
          <w:rFonts w:ascii="Calibri" w:hAnsi="Calibri"/>
        </w:rPr>
        <w:t xml:space="preserve">The consent form should document the method used for communication with the prospective subject and the specific means by which the prospective subject communicated agreement to </w:t>
      </w:r>
      <w:r w:rsidRPr="007A5137">
        <w:rPr>
          <w:rFonts w:ascii="Calibri" w:hAnsi="Calibri"/>
        </w:rPr>
        <w:lastRenderedPageBreak/>
        <w:t>participate in the study. An impartial third party should witness the entire consent process and sign the consent document. A video tape recording of the consent interview is recommended.</w:t>
      </w:r>
    </w:p>
    <w:p w14:paraId="2E971B11" w14:textId="77777777" w:rsidR="00222117" w:rsidRDefault="00222117" w:rsidP="00222117">
      <w:pPr>
        <w:pStyle w:val="Heading2"/>
        <w:spacing w:before="0" w:after="0"/>
      </w:pPr>
      <w:bookmarkStart w:id="264" w:name="_Toc463960974"/>
    </w:p>
    <w:p w14:paraId="75F62BB9" w14:textId="77777777" w:rsidR="005D760F" w:rsidRDefault="005D760F" w:rsidP="00222117">
      <w:pPr>
        <w:pStyle w:val="Heading2"/>
        <w:spacing w:before="0" w:after="0"/>
      </w:pPr>
      <w:bookmarkStart w:id="265" w:name="_Toc465242712"/>
      <w:r>
        <w:t>Subjects Unable to Hear</w:t>
      </w:r>
      <w:bookmarkEnd w:id="264"/>
      <w:bookmarkEnd w:id="265"/>
    </w:p>
    <w:p w14:paraId="7FF83C28" w14:textId="77777777" w:rsidR="005D760F" w:rsidRDefault="005D760F">
      <w:pPr>
        <w:rPr>
          <w:rFonts w:ascii="Calibri" w:hAnsi="Calibri"/>
          <w:i/>
        </w:rPr>
      </w:pPr>
    </w:p>
    <w:p w14:paraId="7128D6B8" w14:textId="77777777" w:rsidR="005D760F" w:rsidRDefault="005D760F">
      <w:pPr>
        <w:rPr>
          <w:rFonts w:ascii="Calibri" w:hAnsi="Calibri"/>
        </w:rPr>
      </w:pPr>
      <w:r w:rsidRPr="005D760F">
        <w:rPr>
          <w:rFonts w:ascii="Calibri" w:hAnsi="Calibri"/>
        </w:rPr>
        <w:t xml:space="preserve">For deaf subjects who are fluent in </w:t>
      </w:r>
      <w:r>
        <w:rPr>
          <w:rFonts w:ascii="Calibri" w:hAnsi="Calibri"/>
        </w:rPr>
        <w:t>American Sign Language (</w:t>
      </w:r>
      <w:r w:rsidRPr="005D760F">
        <w:rPr>
          <w:rFonts w:ascii="Calibri" w:hAnsi="Calibri"/>
        </w:rPr>
        <w:t>ASL</w:t>
      </w:r>
      <w:r>
        <w:rPr>
          <w:rFonts w:ascii="Calibri" w:hAnsi="Calibri"/>
        </w:rPr>
        <w:t>)</w:t>
      </w:r>
      <w:r w:rsidRPr="005D760F">
        <w:rPr>
          <w:rFonts w:ascii="Calibri" w:hAnsi="Calibri"/>
        </w:rPr>
        <w:t>, the IRB may approve a consent process using ASL and the IRB-approved written consent form. When this process is approved, the individual authorized to consent prospective subjects must use an interpreter fluent in ASL to conduct the consent process</w:t>
      </w:r>
      <w:r>
        <w:rPr>
          <w:rFonts w:ascii="Calibri" w:hAnsi="Calibri"/>
        </w:rPr>
        <w:t xml:space="preserve">. </w:t>
      </w:r>
      <w:r w:rsidRPr="005D760F">
        <w:rPr>
          <w:rFonts w:ascii="Calibri" w:hAnsi="Calibri"/>
        </w:rPr>
        <w:t>There must be a witness to the translation process and the researcher should include a statement in the research records (and on the consent form) to indicate that the translation took place, identify the translator, and document the translator's belief that the subject understands the research and the consent process. If the subject is a patient, a note about the translation should be made in the subject's research and medical record as well.</w:t>
      </w:r>
    </w:p>
    <w:p w14:paraId="46C24B5A" w14:textId="77777777" w:rsidR="002D0B39" w:rsidRDefault="002D0B39">
      <w:pPr>
        <w:rPr>
          <w:rFonts w:ascii="Calibri" w:hAnsi="Calibri"/>
        </w:rPr>
      </w:pPr>
    </w:p>
    <w:p w14:paraId="26D194F0" w14:textId="77777777" w:rsidR="002D0B39" w:rsidRPr="00930CB0" w:rsidRDefault="002D0B39">
      <w:pPr>
        <w:rPr>
          <w:rFonts w:ascii="Calibri" w:hAnsi="Calibri"/>
        </w:rPr>
      </w:pPr>
      <w:r w:rsidRPr="009D77C3">
        <w:rPr>
          <w:rFonts w:ascii="Calibri" w:hAnsi="Calibri"/>
          <w:b/>
        </w:rPr>
        <w:t>NOTE: The translator may not be a friend or member of the potential subject’s family.</w:t>
      </w:r>
    </w:p>
    <w:p w14:paraId="514B7B7A" w14:textId="77777777" w:rsidR="007A5137" w:rsidRDefault="007A5137">
      <w:pPr>
        <w:rPr>
          <w:rFonts w:ascii="Calibri" w:hAnsi="Calibri"/>
          <w:b/>
        </w:rPr>
      </w:pPr>
    </w:p>
    <w:p w14:paraId="57CCCB50" w14:textId="77777777" w:rsidR="00F65E59" w:rsidRPr="001654B7" w:rsidRDefault="00F65E59" w:rsidP="0065102A">
      <w:pPr>
        <w:pStyle w:val="Heading1"/>
        <w:ind w:left="540" w:hanging="540"/>
        <w:rPr>
          <w:highlight w:val="yellow"/>
        </w:rPr>
      </w:pPr>
      <w:bookmarkStart w:id="266" w:name="_Toc463960975"/>
      <w:bookmarkStart w:id="267" w:name="_Toc465242713"/>
      <w:r w:rsidRPr="001654B7">
        <w:rPr>
          <w:highlight w:val="yellow"/>
        </w:rPr>
        <w:t>Research Using FDA Regulated Products</w:t>
      </w:r>
      <w:bookmarkEnd w:id="266"/>
      <w:bookmarkEnd w:id="267"/>
    </w:p>
    <w:p w14:paraId="66A0ADA7" w14:textId="77777777" w:rsidR="00F65E59" w:rsidRPr="00F65E59" w:rsidRDefault="00F65E59">
      <w:pPr>
        <w:pStyle w:val="Main-Sub"/>
        <w:rPr>
          <w:rStyle w:val="MLS2"/>
          <w:rFonts w:ascii="Calibri" w:hAnsi="Calibri"/>
          <w:b w:val="0"/>
          <w:bCs w:val="0"/>
          <w:w w:val="100"/>
        </w:rPr>
      </w:pPr>
      <w:r w:rsidRPr="00F65E59">
        <w:rPr>
          <w:rStyle w:val="MLS2"/>
          <w:rFonts w:ascii="Calibri" w:hAnsi="Calibri"/>
          <w:b w:val="0"/>
        </w:rPr>
        <w:t>FDA regulations apply to any research that involves a test article in a clinical investigation involving human subjects as defined by the FDA regulations. For FDA regulated research, the IRB must apply the FDA regulations at 21 CFR 50 and 21 CFR 56, as well as, where appropriate, 45 CFR 46.</w:t>
      </w:r>
    </w:p>
    <w:p w14:paraId="3D32C798" w14:textId="381D7972" w:rsidR="00F65E59" w:rsidRPr="00F65E59" w:rsidRDefault="00F748A8">
      <w:pPr>
        <w:pStyle w:val="Main-Sub"/>
        <w:rPr>
          <w:rStyle w:val="MLS2"/>
          <w:rFonts w:ascii="Calibri" w:hAnsi="Calibri"/>
          <w:b w:val="0"/>
          <w:bCs w:val="0"/>
          <w:w w:val="100"/>
        </w:rPr>
      </w:pPr>
      <w:r>
        <w:rPr>
          <w:rStyle w:val="MLS2"/>
          <w:rFonts w:ascii="Calibri" w:hAnsi="Calibri"/>
          <w:b w:val="0"/>
        </w:rPr>
        <w:t>Parker University does not conduct drug research</w:t>
      </w:r>
      <w:r w:rsidR="00F65E59" w:rsidRPr="00F65E59">
        <w:rPr>
          <w:rStyle w:val="MLS2"/>
          <w:rFonts w:ascii="Calibri" w:hAnsi="Calibri"/>
          <w:b w:val="0"/>
        </w:rPr>
        <w:t xml:space="preserve"> Use of an investigational device in a clinical trial to obtain safety and effectiveness data must be conducted according to FDA’s IDE regulations, 21 CFR Part 812, and other applicable FDA regulations.</w:t>
      </w:r>
    </w:p>
    <w:p w14:paraId="601FE995" w14:textId="306482A9" w:rsidR="00F65E59" w:rsidRPr="00930CB0" w:rsidRDefault="00F65E59">
      <w:pPr>
        <w:pStyle w:val="Main-Sub"/>
        <w:rPr>
          <w:rStyle w:val="MLS2"/>
          <w:rFonts w:ascii="Calibri" w:hAnsi="Calibri"/>
          <w:b w:val="0"/>
          <w:bCs w:val="0"/>
          <w:w w:val="100"/>
        </w:rPr>
      </w:pPr>
      <w:r w:rsidRPr="00F65E59">
        <w:rPr>
          <w:rStyle w:val="MLS2"/>
          <w:rFonts w:ascii="Calibri" w:hAnsi="Calibri"/>
          <w:b w:val="0"/>
        </w:rPr>
        <w:t xml:space="preserve">The following procedures describe the review of FDA-regulated research conducted by the </w:t>
      </w:r>
      <w:r w:rsidR="00983BF2">
        <w:rPr>
          <w:rStyle w:val="MLS2"/>
          <w:rFonts w:ascii="Calibri" w:hAnsi="Calibri"/>
          <w:b w:val="0"/>
        </w:rPr>
        <w:t>PU</w:t>
      </w:r>
      <w:r w:rsidRPr="00F65E59">
        <w:rPr>
          <w:rStyle w:val="MLS2"/>
          <w:rFonts w:ascii="Calibri" w:hAnsi="Calibri"/>
          <w:b w:val="0"/>
        </w:rPr>
        <w:t>-IRB.</w:t>
      </w:r>
    </w:p>
    <w:p w14:paraId="4350F164" w14:textId="5DC8E00E" w:rsidR="000D1F37" w:rsidRPr="00852DE5" w:rsidRDefault="000D1F37" w:rsidP="00852DE5">
      <w:pPr>
        <w:pStyle w:val="Heading2"/>
        <w:rPr>
          <w:rStyle w:val="MLS2"/>
        </w:rPr>
      </w:pPr>
      <w:bookmarkStart w:id="268" w:name="_Toc463960976"/>
      <w:bookmarkStart w:id="269" w:name="_Toc465242714"/>
      <w:r w:rsidRPr="00852DE5">
        <w:rPr>
          <w:rStyle w:val="MLS2"/>
        </w:rPr>
        <w:t>IDE Requirements</w:t>
      </w:r>
      <w:bookmarkEnd w:id="268"/>
      <w:bookmarkEnd w:id="269"/>
    </w:p>
    <w:p w14:paraId="13495143" w14:textId="3B2B9708" w:rsidR="000D1F37" w:rsidRPr="00342062" w:rsidRDefault="000D1F37">
      <w:pPr>
        <w:pStyle w:val="Main-Sub"/>
        <w:rPr>
          <w:rStyle w:val="MLS2"/>
          <w:rFonts w:ascii="Calibri" w:hAnsi="Calibri"/>
          <w:b w:val="0"/>
          <w:bCs w:val="0"/>
          <w:w w:val="100"/>
        </w:rPr>
      </w:pPr>
      <w:r w:rsidRPr="00342062">
        <w:rPr>
          <w:rStyle w:val="MLS2"/>
          <w:rFonts w:ascii="Calibri" w:hAnsi="Calibri"/>
          <w:b w:val="0"/>
        </w:rPr>
        <w:t>Researchers who employ a test article classified by the Food and Drug Administration as an investigational device (IDE) must assure the IRB that they are complying with the FDA's regulations (including 21 CFR 50, 56, 312, 320 600, and 812). If applicable, the IDE letter from the FDA including the</w:t>
      </w:r>
      <w:r w:rsidRPr="00342062">
        <w:rPr>
          <w:rFonts w:ascii="Calibri" w:hAnsi="Calibri"/>
          <w:b w:val="0"/>
        </w:rPr>
        <w:t xml:space="preserve"> </w:t>
      </w:r>
      <w:r w:rsidRPr="00342062">
        <w:rPr>
          <w:rStyle w:val="MLS2"/>
          <w:rFonts w:ascii="Calibri" w:hAnsi="Calibri"/>
          <w:b w:val="0"/>
        </w:rPr>
        <w:t>number assigned to the test article/device must be filed with the IRB when the application for review is submitted.</w:t>
      </w:r>
    </w:p>
    <w:p w14:paraId="7EBF3933" w14:textId="52A091F8" w:rsidR="000D1F37" w:rsidRPr="00342062" w:rsidRDefault="000D1F37">
      <w:pPr>
        <w:pStyle w:val="Main-Sub"/>
        <w:rPr>
          <w:rStyle w:val="MLS2"/>
          <w:rFonts w:ascii="Calibri" w:hAnsi="Calibri"/>
          <w:b w:val="0"/>
          <w:bCs w:val="0"/>
          <w:w w:val="100"/>
        </w:rPr>
      </w:pPr>
      <w:r w:rsidRPr="00342062">
        <w:rPr>
          <w:rStyle w:val="MLS2"/>
          <w:rFonts w:ascii="Calibri" w:hAnsi="Calibri"/>
          <w:b w:val="0"/>
        </w:rPr>
        <w:t xml:space="preserve">The </w:t>
      </w:r>
      <w:r w:rsidR="00CF4ED8">
        <w:rPr>
          <w:rStyle w:val="MLS2"/>
          <w:rFonts w:ascii="Calibri" w:hAnsi="Calibri"/>
          <w:b w:val="0"/>
        </w:rPr>
        <w:t>HPA</w:t>
      </w:r>
      <w:r w:rsidRPr="00342062">
        <w:rPr>
          <w:rStyle w:val="MLS2"/>
          <w:rFonts w:ascii="Calibri" w:hAnsi="Calibri"/>
          <w:b w:val="0"/>
        </w:rPr>
        <w:t xml:space="preserve"> will confirm that the IDE number provided in the IRB submission matches that recorded on the sponsor protocol, communication from the sponsor, or communication from the FDA. Validation of the IDE number is required before IRB approval can be granted.</w:t>
      </w:r>
    </w:p>
    <w:p w14:paraId="3847E321" w14:textId="17ABE746" w:rsidR="000D1F37" w:rsidRPr="00342062" w:rsidRDefault="000D1F37">
      <w:pPr>
        <w:pStyle w:val="Main-Sub"/>
        <w:rPr>
          <w:rStyle w:val="MLS2"/>
          <w:rFonts w:ascii="Calibri" w:hAnsi="Calibri"/>
          <w:b w:val="0"/>
          <w:bCs w:val="0"/>
          <w:w w:val="100"/>
        </w:rPr>
      </w:pPr>
      <w:r w:rsidRPr="00342062">
        <w:rPr>
          <w:rStyle w:val="MLS2"/>
          <w:rFonts w:ascii="Calibri" w:hAnsi="Calibri"/>
          <w:b w:val="0"/>
        </w:rPr>
        <w:lastRenderedPageBreak/>
        <w:t>If the research involves drugs or devices and there is no IDE, the PI must provide a rationale why it is not required.</w:t>
      </w:r>
    </w:p>
    <w:p w14:paraId="38E1405B" w14:textId="77777777" w:rsidR="000D1F37" w:rsidRPr="00342062" w:rsidRDefault="000D1F37">
      <w:pPr>
        <w:pStyle w:val="Main-Sub"/>
        <w:rPr>
          <w:rStyle w:val="MLS2"/>
          <w:rFonts w:ascii="Calibri" w:hAnsi="Calibri"/>
          <w:b w:val="0"/>
          <w:bCs w:val="0"/>
          <w:w w:val="100"/>
        </w:rPr>
      </w:pPr>
      <w:r w:rsidRPr="00342062">
        <w:rPr>
          <w:rStyle w:val="MLS2"/>
          <w:rFonts w:ascii="Calibri" w:hAnsi="Calibri"/>
          <w:b w:val="0"/>
        </w:rPr>
        <w:t>The IRB will review the application and determine:</w:t>
      </w:r>
    </w:p>
    <w:p w14:paraId="346EB4F5" w14:textId="28FBB7D6" w:rsidR="000D1F37" w:rsidRPr="00342062" w:rsidRDefault="000D1F37">
      <w:pPr>
        <w:pStyle w:val="Main-Sub"/>
        <w:numPr>
          <w:ilvl w:val="0"/>
          <w:numId w:val="78"/>
        </w:numPr>
        <w:rPr>
          <w:rStyle w:val="MLS2"/>
          <w:rFonts w:ascii="Calibri" w:hAnsi="Calibri"/>
          <w:b w:val="0"/>
          <w:bCs w:val="0"/>
          <w:w w:val="100"/>
        </w:rPr>
      </w:pPr>
      <w:r w:rsidRPr="00342062">
        <w:rPr>
          <w:rStyle w:val="MLS2"/>
          <w:rFonts w:ascii="Calibri" w:hAnsi="Calibri"/>
          <w:b w:val="0"/>
        </w:rPr>
        <w:t>Whether there is an IDE and if so, whether there is appro</w:t>
      </w:r>
      <w:r w:rsidR="00CE5A7B" w:rsidRPr="00342062">
        <w:rPr>
          <w:rStyle w:val="MLS2"/>
          <w:rFonts w:ascii="Calibri" w:hAnsi="Calibri"/>
          <w:b w:val="0"/>
        </w:rPr>
        <w:t>priate supporting documentation</w:t>
      </w:r>
    </w:p>
    <w:p w14:paraId="1620E2F0" w14:textId="7AC74988" w:rsidR="000D1F37" w:rsidRPr="00342062" w:rsidRDefault="000D1F37">
      <w:pPr>
        <w:pStyle w:val="Main-Sub"/>
        <w:numPr>
          <w:ilvl w:val="0"/>
          <w:numId w:val="78"/>
        </w:numPr>
        <w:rPr>
          <w:rStyle w:val="MLS2"/>
          <w:rFonts w:ascii="Calibri" w:hAnsi="Calibri"/>
          <w:b w:val="0"/>
          <w:bCs w:val="0"/>
          <w:w w:val="100"/>
        </w:rPr>
      </w:pPr>
      <w:r w:rsidRPr="00342062">
        <w:rPr>
          <w:rStyle w:val="MLS2"/>
          <w:rFonts w:ascii="Calibri" w:hAnsi="Calibri"/>
          <w:b w:val="0"/>
        </w:rPr>
        <w:t xml:space="preserve">If the research involves devices with no IDE, and whether the research meets the criteria </w:t>
      </w:r>
      <w:r w:rsidR="00CE5A7B" w:rsidRPr="00342062">
        <w:rPr>
          <w:rStyle w:val="MLS2"/>
          <w:rFonts w:ascii="Calibri" w:hAnsi="Calibri"/>
          <w:b w:val="0"/>
        </w:rPr>
        <w:t>for IDE exemption</w:t>
      </w:r>
    </w:p>
    <w:p w14:paraId="5DE3E35B" w14:textId="77777777" w:rsidR="000D1F37" w:rsidRPr="00852DE5" w:rsidRDefault="000D1F37" w:rsidP="00852DE5">
      <w:pPr>
        <w:pStyle w:val="Heading2"/>
        <w:rPr>
          <w:rStyle w:val="MLS2"/>
        </w:rPr>
      </w:pPr>
      <w:bookmarkStart w:id="270" w:name="_Toc463960978"/>
      <w:bookmarkStart w:id="271" w:name="_Toc465242716"/>
      <w:r w:rsidRPr="00852DE5">
        <w:rPr>
          <w:rStyle w:val="MLS2"/>
        </w:rPr>
        <w:t>Investigational Devices</w:t>
      </w:r>
      <w:bookmarkEnd w:id="270"/>
      <w:bookmarkEnd w:id="271"/>
      <w:r w:rsidRPr="00852DE5">
        <w:rPr>
          <w:rStyle w:val="MLS2"/>
        </w:rPr>
        <w:t xml:space="preserve"> </w:t>
      </w:r>
    </w:p>
    <w:p w14:paraId="0A9609EE" w14:textId="77777777" w:rsidR="000D1F37" w:rsidRPr="00342062" w:rsidRDefault="000D1F37">
      <w:pPr>
        <w:pStyle w:val="Main-Sub"/>
        <w:rPr>
          <w:rStyle w:val="MLS2"/>
          <w:rFonts w:ascii="Calibri" w:hAnsi="Calibri"/>
          <w:b w:val="0"/>
          <w:bCs w:val="0"/>
          <w:w w:val="100"/>
        </w:rPr>
      </w:pPr>
      <w:r w:rsidRPr="00342062">
        <w:rPr>
          <w:rStyle w:val="MLS2"/>
          <w:rFonts w:ascii="Calibri" w:hAnsi="Calibri"/>
          <w:b w:val="0"/>
        </w:rPr>
        <w:t>An investigational device is a medical device that is the subject of a clinical investigation. Clinical investigations conducted to evaluate safety and effectiveness of medical devices must be conducted according to the requirements of the IDE regulations [21 CFR part 812]. Certain clinical studies of devices (e.g., certain studies of lawfully marketed devices) may be exempt from the IDE regulations [21 CFR 812.2(c)].</w:t>
      </w:r>
    </w:p>
    <w:p w14:paraId="3907AA35" w14:textId="77777777" w:rsidR="00D8192B" w:rsidRPr="00342062" w:rsidRDefault="000D1F37">
      <w:pPr>
        <w:pStyle w:val="Main-Sub"/>
        <w:rPr>
          <w:rStyle w:val="MLS2"/>
          <w:rFonts w:ascii="Calibri" w:hAnsi="Calibri"/>
          <w:b w:val="0"/>
          <w:bCs w:val="0"/>
          <w:w w:val="100"/>
        </w:rPr>
      </w:pPr>
      <w:r w:rsidRPr="00342062">
        <w:rPr>
          <w:rStyle w:val="MLS2"/>
          <w:rFonts w:ascii="Calibri" w:hAnsi="Calibri"/>
          <w:b w:val="0"/>
        </w:rPr>
        <w:t xml:space="preserve">Unless exempt from the IDE regulations, an investigational device must be categorized as either "significant risk" (SR) or "nonsignificant risk" (NSR). </w:t>
      </w:r>
      <w:r w:rsidR="00D8192B" w:rsidRPr="00342062">
        <w:rPr>
          <w:rStyle w:val="MLS2"/>
          <w:rFonts w:ascii="Calibri" w:hAnsi="Calibri"/>
          <w:b w:val="0"/>
        </w:rPr>
        <w:t>A significant risk (SR) device is one that presents a potential for serious risk to the health, safety, or welfare of a subject and (1) is intended as an implant; or (2) is used in supporting or sustaining human life; or (3) is of substantial importance in diagnosing, curing, mitigating or treating disease, or otherwise prevents impairment of human health; or (4) otherwise presents a potential for serious risk to the health, safety, or welfare of a subject. A nonsignificant risk (NSR) device is one that does not meet the definition for SR.</w:t>
      </w:r>
    </w:p>
    <w:p w14:paraId="76197650" w14:textId="55DC558E" w:rsidR="00D8192B" w:rsidRPr="00342062" w:rsidRDefault="00D8192B">
      <w:pPr>
        <w:pStyle w:val="Main-Sub"/>
        <w:rPr>
          <w:rStyle w:val="MLS2"/>
          <w:rFonts w:ascii="Calibri" w:hAnsi="Calibri"/>
          <w:b w:val="0"/>
          <w:bCs w:val="0"/>
          <w:w w:val="100"/>
        </w:rPr>
      </w:pPr>
      <w:r w:rsidRPr="00342062">
        <w:rPr>
          <w:rStyle w:val="MLS2"/>
          <w:rFonts w:ascii="Calibri" w:hAnsi="Calibri"/>
          <w:b w:val="0"/>
        </w:rPr>
        <w:t xml:space="preserve">The risk determination is based on the proposed use of a device in an investigation, and not on the device alone. In deciding if a study poses a SR, </w:t>
      </w:r>
      <w:r w:rsidR="00CE5A7B" w:rsidRPr="00342062">
        <w:rPr>
          <w:rStyle w:val="MLS2"/>
          <w:rFonts w:ascii="Calibri" w:hAnsi="Calibri"/>
          <w:b w:val="0"/>
        </w:rPr>
        <w:t xml:space="preserve">the </w:t>
      </w:r>
      <w:r w:rsidR="00983BF2">
        <w:rPr>
          <w:rStyle w:val="MLS2"/>
          <w:rFonts w:ascii="Calibri" w:hAnsi="Calibri"/>
          <w:b w:val="0"/>
        </w:rPr>
        <w:t>PU</w:t>
      </w:r>
      <w:r w:rsidRPr="00342062">
        <w:rPr>
          <w:rStyle w:val="MLS2"/>
          <w:rFonts w:ascii="Calibri" w:hAnsi="Calibri"/>
          <w:b w:val="0"/>
        </w:rPr>
        <w:t xml:space="preserve">-IRB considers the nature of the harm that may result from use of the device. Studies where the potential harm to subjects could be life-threatening, could result in permanent impairment of a body function or permanent damage to body structure, or could necessitate medical or surgical intervention to preclude permanent impairment of a body function or permanent damage to body structure are considered SR. Also, if the subject must undergo a procedure as part of the investigational study (e.g., a surgical procedure), </w:t>
      </w:r>
      <w:r w:rsidR="00CE5A7B" w:rsidRPr="00342062">
        <w:rPr>
          <w:rStyle w:val="MLS2"/>
          <w:rFonts w:ascii="Calibri" w:hAnsi="Calibri"/>
          <w:b w:val="0"/>
        </w:rPr>
        <w:t xml:space="preserve">the </w:t>
      </w:r>
      <w:r w:rsidR="00983BF2">
        <w:rPr>
          <w:rStyle w:val="MLS2"/>
          <w:rFonts w:ascii="Calibri" w:hAnsi="Calibri"/>
          <w:b w:val="0"/>
        </w:rPr>
        <w:t>PU</w:t>
      </w:r>
      <w:r w:rsidRPr="00342062">
        <w:rPr>
          <w:rStyle w:val="MLS2"/>
          <w:rFonts w:ascii="Calibri" w:hAnsi="Calibri"/>
          <w:b w:val="0"/>
        </w:rPr>
        <w:t>-IRB considers the potential harm that could be caused by the procedure in addition to the potential harm caused by the device.</w:t>
      </w:r>
    </w:p>
    <w:p w14:paraId="49DCCAB5" w14:textId="77777777" w:rsidR="000D1F37" w:rsidRPr="00342062" w:rsidRDefault="000D1F37">
      <w:pPr>
        <w:pStyle w:val="Main-Sub"/>
        <w:rPr>
          <w:rStyle w:val="MLS2"/>
          <w:rFonts w:ascii="Calibri" w:hAnsi="Calibri"/>
          <w:b w:val="0"/>
          <w:bCs w:val="0"/>
          <w:w w:val="100"/>
        </w:rPr>
      </w:pPr>
      <w:r w:rsidRPr="00342062">
        <w:rPr>
          <w:rStyle w:val="MLS2"/>
          <w:rFonts w:ascii="Calibri" w:hAnsi="Calibri"/>
          <w:b w:val="0"/>
        </w:rPr>
        <w:t>The determination that a device presents a nonsignificant or significant risk is initially made by the sponsor. The proposed study is then submitted either to FDA (for SR studies) or to an IRB (for NSR studies). The FDA and/or the IRB will confirm the categorization of the device.</w:t>
      </w:r>
    </w:p>
    <w:p w14:paraId="36594E1B" w14:textId="598496D8" w:rsidR="00D8192B" w:rsidRPr="00342062" w:rsidRDefault="00D8192B">
      <w:pPr>
        <w:pStyle w:val="Main-Sub"/>
        <w:rPr>
          <w:rStyle w:val="MLS2"/>
          <w:rFonts w:ascii="Calibri" w:hAnsi="Calibri"/>
          <w:b w:val="0"/>
          <w:bCs w:val="0"/>
          <w:w w:val="100"/>
        </w:rPr>
      </w:pPr>
      <w:r w:rsidRPr="00342062">
        <w:rPr>
          <w:rStyle w:val="MLS2"/>
          <w:rFonts w:ascii="Calibri" w:hAnsi="Calibri"/>
          <w:b w:val="0"/>
        </w:rPr>
        <w:t xml:space="preserve">To help in the determination of the risk status of the device, an investigator is asked to </w:t>
      </w:r>
      <w:r w:rsidRPr="00342062">
        <w:rPr>
          <w:rStyle w:val="MLS2"/>
          <w:rFonts w:ascii="Calibri" w:hAnsi="Calibri"/>
          <w:b w:val="0"/>
        </w:rPr>
        <w:lastRenderedPageBreak/>
        <w:t xml:space="preserve">include the sponsor’s (including the investigator on investigator-initiated studies) assessment of whether or not a device study presents a significant or nonsignificant risk. The investigator must provide </w:t>
      </w:r>
      <w:r w:rsidR="00CE5A7B" w:rsidRPr="00342062">
        <w:rPr>
          <w:rStyle w:val="MLS2"/>
          <w:rFonts w:ascii="Calibri" w:hAnsi="Calibri"/>
          <w:b w:val="0"/>
        </w:rPr>
        <w:t xml:space="preserve">the </w:t>
      </w:r>
      <w:r w:rsidR="00983BF2">
        <w:rPr>
          <w:rStyle w:val="MLS2"/>
          <w:rFonts w:ascii="Calibri" w:hAnsi="Calibri"/>
          <w:b w:val="0"/>
        </w:rPr>
        <w:t>PU</w:t>
      </w:r>
      <w:r w:rsidRPr="00342062">
        <w:rPr>
          <w:rStyle w:val="MLS2"/>
          <w:rFonts w:ascii="Calibri" w:hAnsi="Calibri"/>
          <w:b w:val="0"/>
        </w:rPr>
        <w:t xml:space="preserve">-IRB with a description of the device, reports of prior investigations with the device, the proposed investigational plan, a description of subject selection criteria, and monitoring procedures. The investigator must inform </w:t>
      </w:r>
      <w:r w:rsidR="00CE5A7B" w:rsidRPr="00342062">
        <w:rPr>
          <w:rStyle w:val="MLS2"/>
          <w:rFonts w:ascii="Calibri" w:hAnsi="Calibri"/>
          <w:b w:val="0"/>
        </w:rPr>
        <w:t xml:space="preserve">the </w:t>
      </w:r>
      <w:r w:rsidR="00983BF2">
        <w:rPr>
          <w:rStyle w:val="MLS2"/>
          <w:rFonts w:ascii="Calibri" w:hAnsi="Calibri"/>
          <w:b w:val="0"/>
        </w:rPr>
        <w:t>PU</w:t>
      </w:r>
      <w:r w:rsidRPr="00342062">
        <w:rPr>
          <w:rStyle w:val="MLS2"/>
          <w:rFonts w:ascii="Calibri" w:hAnsi="Calibri"/>
          <w:b w:val="0"/>
        </w:rPr>
        <w:t>-IRB whether other IRBs have reviewed the proposed study and what determination was made. The investigator must inform</w:t>
      </w:r>
      <w:r w:rsidR="00CE5A7B" w:rsidRPr="00342062">
        <w:rPr>
          <w:rStyle w:val="MLS2"/>
          <w:rFonts w:ascii="Calibri" w:hAnsi="Calibri"/>
          <w:b w:val="0"/>
        </w:rPr>
        <w:t xml:space="preserve"> the </w:t>
      </w:r>
      <w:r w:rsidR="00983BF2">
        <w:rPr>
          <w:rStyle w:val="MLS2"/>
          <w:rFonts w:ascii="Calibri" w:hAnsi="Calibri"/>
          <w:b w:val="0"/>
        </w:rPr>
        <w:t>PU</w:t>
      </w:r>
      <w:r w:rsidRPr="00342062">
        <w:rPr>
          <w:rStyle w:val="MLS2"/>
          <w:rFonts w:ascii="Calibri" w:hAnsi="Calibri"/>
          <w:b w:val="0"/>
        </w:rPr>
        <w:t xml:space="preserve">-IRB of the FDA’s assessment of the device's risk if such an assessment has been made. </w:t>
      </w:r>
      <w:r w:rsidR="00CE5A7B" w:rsidRPr="00342062">
        <w:rPr>
          <w:rStyle w:val="MLS2"/>
          <w:rFonts w:ascii="Calibri" w:hAnsi="Calibri"/>
          <w:b w:val="0"/>
        </w:rPr>
        <w:t xml:space="preserve">The </w:t>
      </w:r>
      <w:r w:rsidR="00983BF2">
        <w:rPr>
          <w:rStyle w:val="MLS2"/>
          <w:rFonts w:ascii="Calibri" w:hAnsi="Calibri"/>
          <w:b w:val="0"/>
        </w:rPr>
        <w:t>PU</w:t>
      </w:r>
      <w:r w:rsidRPr="00342062">
        <w:rPr>
          <w:rStyle w:val="MLS2"/>
          <w:rFonts w:ascii="Calibri" w:hAnsi="Calibri"/>
          <w:b w:val="0"/>
        </w:rPr>
        <w:t>-IRB may also consult with FDA for its opinion.</w:t>
      </w:r>
    </w:p>
    <w:p w14:paraId="1B163F2C" w14:textId="1B79CE5F" w:rsidR="00D8192B" w:rsidRPr="00342062" w:rsidRDefault="00CE5A7B">
      <w:pPr>
        <w:pStyle w:val="Main-Sub"/>
        <w:rPr>
          <w:rStyle w:val="MLS2"/>
          <w:rFonts w:ascii="Calibri" w:hAnsi="Calibri"/>
          <w:b w:val="0"/>
          <w:bCs w:val="0"/>
          <w:w w:val="100"/>
        </w:rPr>
      </w:pPr>
      <w:r w:rsidRPr="00342062">
        <w:rPr>
          <w:rStyle w:val="MLS2"/>
          <w:rFonts w:ascii="Calibri" w:hAnsi="Calibri"/>
          <w:b w:val="0"/>
        </w:rPr>
        <w:t xml:space="preserve">The </w:t>
      </w:r>
      <w:r w:rsidR="00983BF2">
        <w:rPr>
          <w:rStyle w:val="MLS2"/>
          <w:rFonts w:ascii="Calibri" w:hAnsi="Calibri"/>
          <w:b w:val="0"/>
        </w:rPr>
        <w:t>PU</w:t>
      </w:r>
      <w:r w:rsidR="00D8192B" w:rsidRPr="00342062">
        <w:rPr>
          <w:rStyle w:val="MLS2"/>
          <w:rFonts w:ascii="Calibri" w:hAnsi="Calibri"/>
          <w:b w:val="0"/>
        </w:rPr>
        <w:t xml:space="preserve">-IRB may agree or disagree with the investigator/sponsor's initial NSR assessment. If </w:t>
      </w:r>
      <w:r w:rsidR="001A3C40" w:rsidRPr="00342062">
        <w:rPr>
          <w:rStyle w:val="MLS2"/>
          <w:rFonts w:ascii="Calibri" w:hAnsi="Calibri"/>
          <w:b w:val="0"/>
        </w:rPr>
        <w:t xml:space="preserve">the </w:t>
      </w:r>
      <w:r w:rsidR="00983BF2">
        <w:rPr>
          <w:rStyle w:val="MLS2"/>
          <w:rFonts w:ascii="Calibri" w:hAnsi="Calibri"/>
          <w:b w:val="0"/>
        </w:rPr>
        <w:t>PU</w:t>
      </w:r>
      <w:r w:rsidR="00D8192B" w:rsidRPr="00342062">
        <w:rPr>
          <w:rStyle w:val="MLS2"/>
          <w:rFonts w:ascii="Calibri" w:hAnsi="Calibri"/>
          <w:b w:val="0"/>
        </w:rPr>
        <w:t xml:space="preserve">-IRB agrees with the sponsor's initial NSR assessment and approves the study, the study may begin without submission of an IDE application to the FDA. If </w:t>
      </w:r>
      <w:r w:rsidR="001A3C40" w:rsidRPr="00342062">
        <w:rPr>
          <w:rStyle w:val="MLS2"/>
          <w:rFonts w:ascii="Calibri" w:hAnsi="Calibri"/>
          <w:b w:val="0"/>
        </w:rPr>
        <w:t xml:space="preserve">the </w:t>
      </w:r>
      <w:r w:rsidR="00983BF2">
        <w:rPr>
          <w:rStyle w:val="MLS2"/>
          <w:rFonts w:ascii="Calibri" w:hAnsi="Calibri"/>
          <w:b w:val="0"/>
        </w:rPr>
        <w:t>PU</w:t>
      </w:r>
      <w:r w:rsidR="00D8192B" w:rsidRPr="00342062">
        <w:rPr>
          <w:rStyle w:val="MLS2"/>
          <w:rFonts w:ascii="Calibri" w:hAnsi="Calibri"/>
          <w:b w:val="0"/>
        </w:rPr>
        <w:t xml:space="preserve">-IRB disagrees, the sponsor should notify </w:t>
      </w:r>
      <w:r w:rsidR="001A3C40" w:rsidRPr="00342062">
        <w:rPr>
          <w:rStyle w:val="MLS2"/>
          <w:rFonts w:ascii="Calibri" w:hAnsi="Calibri"/>
          <w:b w:val="0"/>
        </w:rPr>
        <w:t xml:space="preserve">the </w:t>
      </w:r>
      <w:r w:rsidR="00D8192B" w:rsidRPr="00342062">
        <w:rPr>
          <w:rStyle w:val="MLS2"/>
          <w:rFonts w:ascii="Calibri" w:hAnsi="Calibri"/>
          <w:b w:val="0"/>
        </w:rPr>
        <w:t>FDA that an SR determination has been made and the initiation of the study must be delayed until FDA approval of an IDE application has been granted.</w:t>
      </w:r>
    </w:p>
    <w:p w14:paraId="3F823AE6" w14:textId="6BAF68D4" w:rsidR="00D8192B" w:rsidRPr="00342062" w:rsidRDefault="00D8192B">
      <w:pPr>
        <w:pStyle w:val="Main-Sub"/>
        <w:rPr>
          <w:rStyle w:val="MLS2"/>
          <w:rFonts w:ascii="Calibri" w:hAnsi="Calibri"/>
          <w:b w:val="0"/>
          <w:bCs w:val="0"/>
          <w:w w:val="100"/>
        </w:rPr>
      </w:pPr>
      <w:r w:rsidRPr="00342062">
        <w:rPr>
          <w:rStyle w:val="MLS2"/>
          <w:rFonts w:ascii="Calibri" w:hAnsi="Calibri"/>
          <w:b w:val="0"/>
        </w:rPr>
        <w:t xml:space="preserve">If the </w:t>
      </w:r>
      <w:r w:rsidR="00983BF2">
        <w:rPr>
          <w:rStyle w:val="MLS2"/>
          <w:rFonts w:ascii="Calibri" w:hAnsi="Calibri"/>
          <w:b w:val="0"/>
        </w:rPr>
        <w:t>PU</w:t>
      </w:r>
      <w:r w:rsidRPr="00342062">
        <w:rPr>
          <w:rStyle w:val="MLS2"/>
          <w:rFonts w:ascii="Calibri" w:hAnsi="Calibri"/>
          <w:b w:val="0"/>
        </w:rPr>
        <w:t xml:space="preserve">-IRB decides the device/study is significant risk, it notifies the investigator of this decision. The </w:t>
      </w:r>
      <w:r w:rsidR="00983BF2">
        <w:rPr>
          <w:rStyle w:val="MLS2"/>
          <w:rFonts w:ascii="Calibri" w:hAnsi="Calibri"/>
          <w:b w:val="0"/>
        </w:rPr>
        <w:t>PU</w:t>
      </w:r>
      <w:r w:rsidRPr="00342062">
        <w:rPr>
          <w:rStyle w:val="MLS2"/>
          <w:rFonts w:ascii="Calibri" w:hAnsi="Calibri"/>
          <w:b w:val="0"/>
        </w:rPr>
        <w:t xml:space="preserve">-IRB must be provided with notice that an IDE has been granted, and the IDE number must appear on the investigator’s </w:t>
      </w:r>
      <w:r w:rsidR="00983BF2">
        <w:rPr>
          <w:rStyle w:val="MLS2"/>
          <w:rFonts w:ascii="Calibri" w:hAnsi="Calibri"/>
          <w:b w:val="0"/>
        </w:rPr>
        <w:t>PU</w:t>
      </w:r>
      <w:r w:rsidRPr="00342062">
        <w:rPr>
          <w:rStyle w:val="MLS2"/>
          <w:rFonts w:ascii="Calibri" w:hAnsi="Calibri"/>
          <w:b w:val="0"/>
        </w:rPr>
        <w:t xml:space="preserve">-IRB application prior to final full </w:t>
      </w:r>
      <w:r w:rsidR="002D0B39" w:rsidRPr="00342062">
        <w:rPr>
          <w:rStyle w:val="MLS2"/>
          <w:rFonts w:ascii="Calibri" w:hAnsi="Calibri"/>
          <w:b w:val="0"/>
        </w:rPr>
        <w:t>B</w:t>
      </w:r>
      <w:r w:rsidRPr="00342062">
        <w:rPr>
          <w:rStyle w:val="MLS2"/>
          <w:rFonts w:ascii="Calibri" w:hAnsi="Calibri"/>
          <w:b w:val="0"/>
        </w:rPr>
        <w:t>oard review.</w:t>
      </w:r>
    </w:p>
    <w:p w14:paraId="021A6113" w14:textId="07598527" w:rsidR="00D8192B" w:rsidRPr="00342062" w:rsidRDefault="00D8192B">
      <w:pPr>
        <w:pStyle w:val="Main-Sub"/>
        <w:rPr>
          <w:rStyle w:val="MLS2"/>
          <w:rFonts w:ascii="Calibri" w:hAnsi="Calibri"/>
          <w:b w:val="0"/>
          <w:bCs w:val="0"/>
          <w:w w:val="100"/>
        </w:rPr>
      </w:pPr>
      <w:r w:rsidRPr="00342062">
        <w:rPr>
          <w:rStyle w:val="MLS2"/>
          <w:rFonts w:ascii="Calibri" w:hAnsi="Calibri"/>
          <w:b w:val="0"/>
        </w:rPr>
        <w:t xml:space="preserve">Once the SR/NSR decision has been reached and proper documentation provided, </w:t>
      </w:r>
      <w:r w:rsidR="001A3C40" w:rsidRPr="00342062">
        <w:rPr>
          <w:rStyle w:val="MLS2"/>
          <w:rFonts w:ascii="Calibri" w:hAnsi="Calibri"/>
          <w:b w:val="0"/>
        </w:rPr>
        <w:t xml:space="preserve">the </w:t>
      </w:r>
      <w:r w:rsidR="00983BF2">
        <w:rPr>
          <w:rStyle w:val="MLS2"/>
          <w:rFonts w:ascii="Calibri" w:hAnsi="Calibri"/>
          <w:b w:val="0"/>
        </w:rPr>
        <w:t>PU</w:t>
      </w:r>
      <w:r w:rsidRPr="00342062">
        <w:rPr>
          <w:rStyle w:val="MLS2"/>
          <w:rFonts w:ascii="Calibri" w:hAnsi="Calibri"/>
          <w:b w:val="0"/>
        </w:rPr>
        <w:t xml:space="preserve">-IRB considers whether the study should be approved or not. Full </w:t>
      </w:r>
      <w:r w:rsidR="00983BF2">
        <w:rPr>
          <w:rStyle w:val="MLS2"/>
          <w:rFonts w:ascii="Calibri" w:hAnsi="Calibri"/>
          <w:b w:val="0"/>
        </w:rPr>
        <w:t>PU</w:t>
      </w:r>
      <w:r w:rsidRPr="00342062">
        <w:rPr>
          <w:rStyle w:val="MLS2"/>
          <w:rFonts w:ascii="Calibri" w:hAnsi="Calibri"/>
          <w:b w:val="0"/>
        </w:rPr>
        <w:t>-IRB review is required for the initial review of all studies involving investigational devices. Studies that are determined to include NSR devices and that include no other risks that are considered more than minimal</w:t>
      </w:r>
      <w:r w:rsidR="001A3C40" w:rsidRPr="00342062">
        <w:rPr>
          <w:rStyle w:val="MLS2"/>
          <w:rFonts w:ascii="Calibri" w:hAnsi="Calibri"/>
          <w:b w:val="0"/>
        </w:rPr>
        <w:t xml:space="preserve"> risk may be determined by the B</w:t>
      </w:r>
      <w:r w:rsidRPr="00342062">
        <w:rPr>
          <w:rStyle w:val="MLS2"/>
          <w:rFonts w:ascii="Calibri" w:hAnsi="Calibri"/>
          <w:b w:val="0"/>
        </w:rPr>
        <w:t xml:space="preserve">oard to meet the criteria for expedited continuing review. The criteria for deciding if SR and NSR studies are approved are the same as for any other study. Minutes of </w:t>
      </w:r>
      <w:r w:rsidR="001A3C40" w:rsidRPr="00342062">
        <w:rPr>
          <w:rStyle w:val="MLS2"/>
          <w:rFonts w:ascii="Calibri" w:hAnsi="Calibri"/>
          <w:b w:val="0"/>
        </w:rPr>
        <w:t xml:space="preserve">the </w:t>
      </w:r>
      <w:r w:rsidR="00983BF2">
        <w:rPr>
          <w:rStyle w:val="MLS2"/>
          <w:rFonts w:ascii="Calibri" w:hAnsi="Calibri"/>
          <w:b w:val="0"/>
        </w:rPr>
        <w:t>PU</w:t>
      </w:r>
      <w:r w:rsidRPr="00342062">
        <w:rPr>
          <w:rStyle w:val="MLS2"/>
          <w:rFonts w:ascii="Calibri" w:hAnsi="Calibri"/>
          <w:b w:val="0"/>
        </w:rPr>
        <w:t>-IRB meetings document the rationale for SR/NSR and subsequent approval or disapproval decisions for the clinical investigation.</w:t>
      </w:r>
    </w:p>
    <w:p w14:paraId="490ACF5F" w14:textId="77777777" w:rsidR="000D1F37" w:rsidRPr="00342062" w:rsidRDefault="000D1F37">
      <w:pPr>
        <w:pStyle w:val="Main-Sub"/>
        <w:rPr>
          <w:rStyle w:val="MLS2"/>
          <w:rFonts w:ascii="Calibri" w:hAnsi="Calibri"/>
          <w:b w:val="0"/>
          <w:bCs w:val="0"/>
          <w:w w:val="100"/>
        </w:rPr>
      </w:pPr>
      <w:r w:rsidRPr="00342062">
        <w:rPr>
          <w:rStyle w:val="MLS2"/>
          <w:rFonts w:ascii="Calibri" w:hAnsi="Calibri"/>
          <w:b w:val="0"/>
        </w:rPr>
        <w:t xml:space="preserve">The IRB's SR/NSR determination has significant consequences for the study sponsor, FDA, and prospective research subjects. SR device studies must be conducted in accordance with the full IDE requirements [21 CFR part 812], and may not commence until FDA and IRB approval are granted. Submission of the IDE application enables </w:t>
      </w:r>
      <w:r w:rsidR="001A3C40" w:rsidRPr="00342062">
        <w:rPr>
          <w:rStyle w:val="MLS2"/>
          <w:rFonts w:ascii="Calibri" w:hAnsi="Calibri"/>
          <w:b w:val="0"/>
        </w:rPr>
        <w:t xml:space="preserve">the </w:t>
      </w:r>
      <w:r w:rsidRPr="00342062">
        <w:rPr>
          <w:rStyle w:val="MLS2"/>
          <w:rFonts w:ascii="Calibri" w:hAnsi="Calibri"/>
          <w:b w:val="0"/>
        </w:rPr>
        <w:t xml:space="preserve">FDA to review information about the technical characteristics of the device, the results of any prior studies (laboratory, animal and human) involving the device, and the proposed study protocol and consent documents. Based upon the review of this information, </w:t>
      </w:r>
      <w:r w:rsidR="001A3C40" w:rsidRPr="00342062">
        <w:rPr>
          <w:rStyle w:val="MLS2"/>
          <w:rFonts w:ascii="Calibri" w:hAnsi="Calibri"/>
          <w:b w:val="0"/>
        </w:rPr>
        <w:t xml:space="preserve">the </w:t>
      </w:r>
      <w:r w:rsidRPr="00342062">
        <w:rPr>
          <w:rStyle w:val="MLS2"/>
          <w:rFonts w:ascii="Calibri" w:hAnsi="Calibri"/>
          <w:b w:val="0"/>
        </w:rPr>
        <w:t>FDA may impose restrictions on the study to ensure that risks to subjects are minimized and do not outweigh the anticipated benefits to the subjects and the importance of the knowledge to be gained.</w:t>
      </w:r>
    </w:p>
    <w:p w14:paraId="3EC25591" w14:textId="77777777" w:rsidR="000D1F37" w:rsidRPr="00342062" w:rsidRDefault="000D1F37">
      <w:pPr>
        <w:pStyle w:val="Main-Sub"/>
        <w:rPr>
          <w:rStyle w:val="MLS2"/>
          <w:rFonts w:ascii="Calibri" w:hAnsi="Calibri"/>
          <w:b w:val="0"/>
          <w:bCs w:val="0"/>
          <w:w w:val="100"/>
        </w:rPr>
      </w:pPr>
      <w:r w:rsidRPr="00342062">
        <w:rPr>
          <w:rStyle w:val="MLS2"/>
          <w:rFonts w:ascii="Calibri" w:hAnsi="Calibri"/>
          <w:b w:val="0"/>
        </w:rPr>
        <w:t xml:space="preserve">In contrast, NSR device studies do not require submission of an IDE application to the FDA. Instead, the sponsor is required to conduct the study in accordance with the "abbreviated requirements" of the IDE regulations [21 CFR 812.2(b)]. Unless otherwise notified by the </w:t>
      </w:r>
      <w:r w:rsidRPr="00342062">
        <w:rPr>
          <w:rStyle w:val="MLS2"/>
          <w:rFonts w:ascii="Calibri" w:hAnsi="Calibri"/>
          <w:b w:val="0"/>
        </w:rPr>
        <w:lastRenderedPageBreak/>
        <w:t>FDA, an NSR study is considered to have an approved IDE if the sponsor fulfills the abbreviated requirements. The abbreviated requirements address, among other things, the requirements for IRB approval and informed consent, recordkeeping, labeling, promotion, and study monitoring. If a sponsor has identified a study as NSR, then the investigator must provide an explanation of the determination. If the FDA has determined that the study is NSR, documentation of that determination must be provided. NSR studies may commence immediately following IRB approval.</w:t>
      </w:r>
    </w:p>
    <w:p w14:paraId="4059754A" w14:textId="77777777" w:rsidR="000D1F37" w:rsidRPr="00342062" w:rsidRDefault="000D1F37">
      <w:pPr>
        <w:pStyle w:val="Main-Sub"/>
        <w:rPr>
          <w:rStyle w:val="MLS2"/>
          <w:rFonts w:ascii="Calibri" w:hAnsi="Calibri"/>
          <w:b w:val="0"/>
          <w:bCs w:val="0"/>
          <w:w w:val="100"/>
        </w:rPr>
      </w:pPr>
      <w:r w:rsidRPr="00342062">
        <w:rPr>
          <w:rStyle w:val="MLS2"/>
          <w:rFonts w:ascii="Calibri" w:hAnsi="Calibri"/>
          <w:b w:val="0"/>
        </w:rPr>
        <w:t>Additional information on medical device studies is available at:</w:t>
      </w:r>
    </w:p>
    <w:p w14:paraId="42F57B03" w14:textId="77777777" w:rsidR="000D1F37" w:rsidRPr="00342062" w:rsidRDefault="00E32C25">
      <w:pPr>
        <w:pStyle w:val="Main-Sub"/>
        <w:numPr>
          <w:ilvl w:val="0"/>
          <w:numId w:val="79"/>
        </w:numPr>
        <w:rPr>
          <w:rStyle w:val="MLS2"/>
          <w:rFonts w:ascii="Calibri" w:hAnsi="Calibri"/>
          <w:b w:val="0"/>
          <w:bCs w:val="0"/>
          <w:w w:val="100"/>
        </w:rPr>
      </w:pPr>
      <w:hyperlink r:id="rId30" w:history="1">
        <w:r w:rsidR="000D1F37" w:rsidRPr="00342062">
          <w:rPr>
            <w:rStyle w:val="Hyperlink"/>
            <w:rFonts w:ascii="Calibri" w:hAnsi="Calibri"/>
            <w:b w:val="0"/>
          </w:rPr>
          <w:t>http://www.fda.gov/downloads/RegulatoryInformation/Guidances/UCM127067.pdf</w:t>
        </w:r>
      </w:hyperlink>
    </w:p>
    <w:p w14:paraId="5E7D07D7" w14:textId="77777777" w:rsidR="000D1F37" w:rsidRPr="00342062" w:rsidRDefault="00E32C25">
      <w:pPr>
        <w:pStyle w:val="Main-Sub"/>
        <w:numPr>
          <w:ilvl w:val="0"/>
          <w:numId w:val="79"/>
        </w:numPr>
        <w:rPr>
          <w:rStyle w:val="MLS2"/>
          <w:rFonts w:ascii="Calibri" w:hAnsi="Calibri"/>
          <w:b w:val="0"/>
        </w:rPr>
      </w:pPr>
      <w:hyperlink r:id="rId31" w:history="1">
        <w:r w:rsidR="000D1F37" w:rsidRPr="00342062">
          <w:rPr>
            <w:rStyle w:val="Hyperlink"/>
            <w:rFonts w:ascii="Calibri" w:hAnsi="Calibri"/>
            <w:b w:val="0"/>
          </w:rPr>
          <w:t>http://www.fda.gov/downloads/RegulatoryInformation/Guidances/UCM126418.pdf</w:t>
        </w:r>
      </w:hyperlink>
    </w:p>
    <w:p w14:paraId="13BBB21B" w14:textId="77777777" w:rsidR="000D1F37" w:rsidRPr="00852DE5" w:rsidRDefault="00D8192B" w:rsidP="00852DE5">
      <w:pPr>
        <w:pStyle w:val="Heading2"/>
        <w:rPr>
          <w:rStyle w:val="MLS2"/>
        </w:rPr>
      </w:pPr>
      <w:bookmarkStart w:id="272" w:name="_Toc463960980"/>
      <w:bookmarkStart w:id="273" w:name="_Toc465242718"/>
      <w:r w:rsidRPr="00852DE5">
        <w:rPr>
          <w:rStyle w:val="MLS2"/>
        </w:rPr>
        <w:t>IDE Exemptions</w:t>
      </w:r>
      <w:bookmarkEnd w:id="272"/>
      <w:bookmarkEnd w:id="273"/>
    </w:p>
    <w:p w14:paraId="22AC8310" w14:textId="77777777" w:rsidR="000D1F37" w:rsidRPr="00342062" w:rsidRDefault="000D1F37">
      <w:pPr>
        <w:pStyle w:val="Main-Sub"/>
        <w:rPr>
          <w:rStyle w:val="MLS2"/>
          <w:rFonts w:ascii="Calibri" w:hAnsi="Calibri"/>
          <w:b w:val="0"/>
        </w:rPr>
      </w:pPr>
      <w:r w:rsidRPr="00342062">
        <w:rPr>
          <w:rStyle w:val="MLS2"/>
          <w:rFonts w:ascii="Calibri" w:hAnsi="Calibri"/>
          <w:b w:val="0"/>
        </w:rPr>
        <w:t>For devices, an IDE is not necessary if:</w:t>
      </w:r>
    </w:p>
    <w:p w14:paraId="4F2CBAB4" w14:textId="77777777" w:rsidR="00D8192B" w:rsidRPr="00342062" w:rsidRDefault="000D1F37">
      <w:pPr>
        <w:pStyle w:val="Main-Sub"/>
        <w:numPr>
          <w:ilvl w:val="0"/>
          <w:numId w:val="81"/>
        </w:numPr>
        <w:rPr>
          <w:rStyle w:val="MLS2"/>
          <w:rFonts w:ascii="Calibri" w:hAnsi="Calibri"/>
          <w:b w:val="0"/>
        </w:rPr>
      </w:pPr>
      <w:r w:rsidRPr="00342062">
        <w:rPr>
          <w:rStyle w:val="MLS2"/>
          <w:rFonts w:ascii="Calibri" w:hAnsi="Calibri"/>
          <w:b w:val="0"/>
        </w:rPr>
        <w:t xml:space="preserve">The research involves a device, other than a transitional device, in commercial distribution immediately before May 28, 1976, when used or investigated in accordance with the indications in </w:t>
      </w:r>
      <w:r w:rsidR="00D8192B" w:rsidRPr="00342062">
        <w:rPr>
          <w:rStyle w:val="MLS2"/>
          <w:rFonts w:ascii="Calibri" w:hAnsi="Calibri"/>
          <w:b w:val="0"/>
        </w:rPr>
        <w:t>labeling in effect at that time</w:t>
      </w:r>
      <w:r w:rsidRPr="00342062">
        <w:rPr>
          <w:rStyle w:val="MLS2"/>
          <w:rFonts w:ascii="Calibri" w:hAnsi="Calibri"/>
          <w:b w:val="0"/>
        </w:rPr>
        <w:t>;</w:t>
      </w:r>
    </w:p>
    <w:p w14:paraId="02036695" w14:textId="77777777" w:rsidR="00D8192B" w:rsidRPr="00342062" w:rsidRDefault="000D1F37">
      <w:pPr>
        <w:pStyle w:val="Main-Sub"/>
        <w:numPr>
          <w:ilvl w:val="0"/>
          <w:numId w:val="81"/>
        </w:numPr>
        <w:rPr>
          <w:rStyle w:val="MLS2"/>
          <w:rFonts w:ascii="Calibri" w:hAnsi="Calibri"/>
          <w:b w:val="0"/>
        </w:rPr>
      </w:pPr>
      <w:r w:rsidRPr="00342062">
        <w:rPr>
          <w:rStyle w:val="MLS2"/>
          <w:rFonts w:ascii="Calibri" w:hAnsi="Calibri"/>
          <w:b w:val="0"/>
        </w:rPr>
        <w:t xml:space="preserve">The research involves a device other than a transitional device, introduced into commercial distribution on or after May 28, 1976, that </w:t>
      </w:r>
      <w:r w:rsidR="001A3C40" w:rsidRPr="00342062">
        <w:rPr>
          <w:rStyle w:val="MLS2"/>
          <w:rFonts w:ascii="Calibri" w:hAnsi="Calibri"/>
          <w:b w:val="0"/>
        </w:rPr>
        <w:t xml:space="preserve">the </w:t>
      </w:r>
      <w:r w:rsidRPr="00342062">
        <w:rPr>
          <w:rStyle w:val="MLS2"/>
          <w:rFonts w:ascii="Calibri" w:hAnsi="Calibri"/>
          <w:b w:val="0"/>
        </w:rPr>
        <w:t>FDA has determined to be substantially equivalent to a device in commercial distribution immediately before May 28, 1976, and that is used or investigated in accordance with the indications in the labeling FDA reviewed under subpart E of 21 CFR 807 in determining substantial equivalence;</w:t>
      </w:r>
    </w:p>
    <w:p w14:paraId="578317C7" w14:textId="77777777" w:rsidR="00D8192B" w:rsidRPr="00342062" w:rsidRDefault="000D1F37">
      <w:pPr>
        <w:pStyle w:val="Main-Sub"/>
        <w:numPr>
          <w:ilvl w:val="0"/>
          <w:numId w:val="81"/>
        </w:numPr>
        <w:rPr>
          <w:rStyle w:val="MLS2"/>
          <w:rFonts w:ascii="Calibri" w:hAnsi="Calibri"/>
          <w:b w:val="0"/>
        </w:rPr>
      </w:pPr>
      <w:r w:rsidRPr="00342062">
        <w:rPr>
          <w:rStyle w:val="MLS2"/>
          <w:rFonts w:ascii="Calibri" w:hAnsi="Calibri"/>
          <w:b w:val="0"/>
        </w:rPr>
        <w:t>The research involves a diagnostic device, if the sponsor complies with applicable requirements in 21 CFR 809.10(c) and if the testing:</w:t>
      </w:r>
    </w:p>
    <w:p w14:paraId="5B34093B" w14:textId="77777777" w:rsidR="00D8192B" w:rsidRPr="00342062" w:rsidRDefault="000D1F37">
      <w:pPr>
        <w:pStyle w:val="Main-Sub"/>
        <w:numPr>
          <w:ilvl w:val="1"/>
          <w:numId w:val="81"/>
        </w:numPr>
        <w:spacing w:before="0" w:after="0"/>
        <w:rPr>
          <w:rStyle w:val="MLS2"/>
          <w:rFonts w:ascii="Calibri" w:hAnsi="Calibri"/>
          <w:b w:val="0"/>
        </w:rPr>
      </w:pPr>
      <w:r w:rsidRPr="00342062">
        <w:rPr>
          <w:rStyle w:val="MLS2"/>
          <w:rFonts w:ascii="Calibri" w:hAnsi="Calibri"/>
          <w:b w:val="0"/>
        </w:rPr>
        <w:t>Is noninvasive,</w:t>
      </w:r>
    </w:p>
    <w:p w14:paraId="76530867" w14:textId="77777777" w:rsidR="00D8192B" w:rsidRPr="00342062" w:rsidRDefault="000D1F37">
      <w:pPr>
        <w:pStyle w:val="Main-Sub"/>
        <w:numPr>
          <w:ilvl w:val="1"/>
          <w:numId w:val="81"/>
        </w:numPr>
        <w:spacing w:before="0" w:after="0"/>
        <w:rPr>
          <w:rStyle w:val="MLS2"/>
          <w:rFonts w:ascii="Calibri" w:hAnsi="Calibri"/>
          <w:b w:val="0"/>
        </w:rPr>
      </w:pPr>
      <w:r w:rsidRPr="00342062">
        <w:rPr>
          <w:rStyle w:val="MLS2"/>
          <w:rFonts w:ascii="Calibri" w:hAnsi="Calibri"/>
          <w:b w:val="0"/>
        </w:rPr>
        <w:t>Does not require an invasive sampling procedure that presents significant risk,</w:t>
      </w:r>
    </w:p>
    <w:p w14:paraId="6A764DCD" w14:textId="77777777" w:rsidR="00D8192B" w:rsidRPr="00342062" w:rsidRDefault="000D1F37">
      <w:pPr>
        <w:pStyle w:val="Main-Sub"/>
        <w:numPr>
          <w:ilvl w:val="1"/>
          <w:numId w:val="81"/>
        </w:numPr>
        <w:spacing w:before="0" w:after="0"/>
        <w:rPr>
          <w:rFonts w:ascii="Calibri" w:hAnsi="Calibri"/>
          <w:b w:val="0"/>
        </w:rPr>
      </w:pPr>
      <w:r w:rsidRPr="00342062">
        <w:rPr>
          <w:rStyle w:val="MLS2"/>
          <w:rFonts w:ascii="Calibri" w:hAnsi="Calibri"/>
          <w:b w:val="0"/>
        </w:rPr>
        <w:t>Does not by design or intention introduce energy into a subject, and</w:t>
      </w:r>
    </w:p>
    <w:p w14:paraId="5793B160" w14:textId="77777777" w:rsidR="00D8192B" w:rsidRPr="00342062" w:rsidRDefault="000D1F37">
      <w:pPr>
        <w:pStyle w:val="Main-Sub"/>
        <w:numPr>
          <w:ilvl w:val="1"/>
          <w:numId w:val="81"/>
        </w:numPr>
        <w:spacing w:before="0" w:after="0"/>
        <w:rPr>
          <w:rStyle w:val="MLS2"/>
          <w:rFonts w:ascii="Calibri" w:hAnsi="Calibri"/>
          <w:b w:val="0"/>
        </w:rPr>
      </w:pPr>
      <w:r w:rsidRPr="00342062">
        <w:rPr>
          <w:rStyle w:val="MLS2"/>
          <w:rFonts w:ascii="Calibri" w:hAnsi="Calibri"/>
          <w:b w:val="0"/>
        </w:rPr>
        <w:t xml:space="preserve">Is not used as a diagnostic procedure without confirmation of the diagnosis by another, medically established </w:t>
      </w:r>
      <w:r w:rsidR="001A3C40" w:rsidRPr="00342062">
        <w:rPr>
          <w:rStyle w:val="MLS2"/>
          <w:rFonts w:ascii="Calibri" w:hAnsi="Calibri"/>
          <w:b w:val="0"/>
        </w:rPr>
        <w:t>diagnostic product or procedure;</w:t>
      </w:r>
    </w:p>
    <w:p w14:paraId="58088C09" w14:textId="77777777" w:rsidR="00D8192B" w:rsidRPr="00342062" w:rsidRDefault="000D1F37">
      <w:pPr>
        <w:pStyle w:val="Main-Sub"/>
        <w:numPr>
          <w:ilvl w:val="0"/>
          <w:numId w:val="81"/>
        </w:numPr>
        <w:rPr>
          <w:rStyle w:val="MLS2"/>
          <w:rFonts w:ascii="Calibri" w:hAnsi="Calibri"/>
          <w:b w:val="0"/>
        </w:rPr>
      </w:pPr>
      <w:r w:rsidRPr="00342062">
        <w:rPr>
          <w:rStyle w:val="MLS2"/>
          <w:rFonts w:ascii="Calibri" w:hAnsi="Calibri"/>
          <w:b w:val="0"/>
        </w:rPr>
        <w:t>The research involves a device undergoing consumer preference testing, testing of a modification, or testing of a combination of two or more devices in commercial distribution, if the testing is not for the purpose of determining safety or effectiveness and does not put subjects at risk;</w:t>
      </w:r>
    </w:p>
    <w:p w14:paraId="5AF11F24" w14:textId="77777777" w:rsidR="00D8192B" w:rsidRPr="00342062" w:rsidRDefault="000D1F37">
      <w:pPr>
        <w:pStyle w:val="Main-Sub"/>
        <w:numPr>
          <w:ilvl w:val="0"/>
          <w:numId w:val="81"/>
        </w:numPr>
        <w:rPr>
          <w:rStyle w:val="MLS2"/>
          <w:rFonts w:ascii="Calibri" w:hAnsi="Calibri"/>
          <w:b w:val="0"/>
        </w:rPr>
      </w:pPr>
      <w:r w:rsidRPr="00342062">
        <w:rPr>
          <w:rStyle w:val="MLS2"/>
          <w:rFonts w:ascii="Calibri" w:hAnsi="Calibri"/>
          <w:b w:val="0"/>
        </w:rPr>
        <w:t>The research involves a device intended solely for veterinary use;</w:t>
      </w:r>
    </w:p>
    <w:p w14:paraId="6F449B2A" w14:textId="77777777" w:rsidR="00D8192B" w:rsidRPr="00342062" w:rsidRDefault="000D1F37">
      <w:pPr>
        <w:pStyle w:val="Main-Sub"/>
        <w:numPr>
          <w:ilvl w:val="0"/>
          <w:numId w:val="81"/>
        </w:numPr>
        <w:rPr>
          <w:rStyle w:val="MLS2"/>
          <w:rFonts w:ascii="Calibri" w:hAnsi="Calibri"/>
          <w:b w:val="0"/>
        </w:rPr>
      </w:pPr>
      <w:r w:rsidRPr="00342062">
        <w:rPr>
          <w:rStyle w:val="MLS2"/>
          <w:rFonts w:ascii="Calibri" w:hAnsi="Calibri"/>
          <w:b w:val="0"/>
        </w:rPr>
        <w:lastRenderedPageBreak/>
        <w:t>The research involves a device shipped solely for research on/or with laboratory animals and labeled in accordance with 21 CFR 812.5(c);</w:t>
      </w:r>
      <w:r w:rsidR="00FF0682" w:rsidRPr="00342062">
        <w:rPr>
          <w:rStyle w:val="MLS2"/>
          <w:rFonts w:ascii="Calibri" w:hAnsi="Calibri"/>
          <w:b w:val="0"/>
        </w:rPr>
        <w:t xml:space="preserve"> or</w:t>
      </w:r>
    </w:p>
    <w:p w14:paraId="36019A76" w14:textId="77777777" w:rsidR="001A3C40" w:rsidRPr="00852DE5" w:rsidRDefault="000D1F37" w:rsidP="00852DE5">
      <w:pPr>
        <w:pStyle w:val="Main-Sub"/>
        <w:numPr>
          <w:ilvl w:val="0"/>
          <w:numId w:val="81"/>
        </w:numPr>
        <w:rPr>
          <w:rStyle w:val="MLS2"/>
          <w:rFonts w:ascii="Calibri" w:hAnsi="Calibri"/>
          <w:b w:val="0"/>
        </w:rPr>
      </w:pPr>
      <w:r w:rsidRPr="00342062">
        <w:rPr>
          <w:rStyle w:val="MLS2"/>
          <w:rFonts w:ascii="Calibri" w:hAnsi="Calibri"/>
          <w:b w:val="0"/>
        </w:rPr>
        <w:t>The research involves a custom device as defined in 21 CFR 812.3(b), unless the device is being used to determine safety or effectiveness for commercial distribution.</w:t>
      </w:r>
    </w:p>
    <w:p w14:paraId="768F729C" w14:textId="1D48C97B" w:rsidR="00167028" w:rsidRPr="00342062" w:rsidRDefault="00682D3A" w:rsidP="00852DE5">
      <w:pPr>
        <w:pStyle w:val="Heading2"/>
      </w:pPr>
      <w:bookmarkStart w:id="274" w:name="_Toc336325569"/>
      <w:bookmarkStart w:id="275" w:name="_Toc463960981"/>
      <w:bookmarkStart w:id="276" w:name="_Toc465242719"/>
      <w:bookmarkEnd w:id="231"/>
      <w:r w:rsidRPr="00342062">
        <w:t>Emergency Use of an Investigational Device</w:t>
      </w:r>
      <w:bookmarkEnd w:id="274"/>
      <w:bookmarkEnd w:id="275"/>
      <w:bookmarkEnd w:id="276"/>
    </w:p>
    <w:p w14:paraId="782CD164" w14:textId="00F9DF97" w:rsidR="006958D1" w:rsidRPr="00342062" w:rsidRDefault="00682D3A">
      <w:pPr>
        <w:spacing w:before="216"/>
        <w:ind w:right="72"/>
        <w:rPr>
          <w:rFonts w:ascii="Calibri" w:hAnsi="Calibri"/>
          <w:spacing w:val="-4"/>
          <w:w w:val="105"/>
        </w:rPr>
      </w:pPr>
      <w:r w:rsidRPr="00342062">
        <w:rPr>
          <w:rFonts w:ascii="Calibri" w:hAnsi="Calibri"/>
          <w:spacing w:val="-1"/>
          <w:w w:val="105"/>
        </w:rPr>
        <w:t xml:space="preserve">The FDA human subjects regulations allow for an investigational device to be used in </w:t>
      </w:r>
      <w:r w:rsidRPr="00342062">
        <w:rPr>
          <w:rFonts w:ascii="Calibri" w:hAnsi="Calibri"/>
          <w:spacing w:val="-4"/>
          <w:w w:val="105"/>
        </w:rPr>
        <w:t xml:space="preserve">emergency situations without prior IRB approval. Emergency use is defined as a life-threatening situation in which no standard acceptable treatment is available and in which there is not sufficient </w:t>
      </w:r>
      <w:r w:rsidRPr="00342062">
        <w:rPr>
          <w:rFonts w:ascii="Calibri" w:hAnsi="Calibri"/>
          <w:spacing w:val="-6"/>
          <w:w w:val="105"/>
        </w:rPr>
        <w:t>time to obtain IRB approval for the use</w:t>
      </w:r>
      <w:r w:rsidR="006958D1" w:rsidRPr="00342062">
        <w:rPr>
          <w:rFonts w:ascii="Calibri" w:hAnsi="Calibri"/>
          <w:spacing w:val="-6"/>
          <w:w w:val="105"/>
        </w:rPr>
        <w:t xml:space="preserve"> [21 CFR 56.102(d)]</w:t>
      </w:r>
      <w:r w:rsidRPr="00342062">
        <w:rPr>
          <w:rFonts w:ascii="Calibri" w:hAnsi="Calibri"/>
          <w:spacing w:val="-6"/>
          <w:w w:val="105"/>
        </w:rPr>
        <w:t xml:space="preserve">. </w:t>
      </w:r>
      <w:r w:rsidR="006958D1" w:rsidRPr="00342062">
        <w:rPr>
          <w:rFonts w:ascii="Calibri" w:hAnsi="Calibri"/>
          <w:spacing w:val="-6"/>
          <w:w w:val="105"/>
        </w:rPr>
        <w:t xml:space="preserve">The emergency use provision in the FDA regulations [21 CFR 56.104(c)] is an exemption from prior review and approval by the IRB. </w:t>
      </w:r>
      <w:r w:rsidRPr="00342062">
        <w:rPr>
          <w:rFonts w:ascii="Calibri" w:hAnsi="Calibri"/>
          <w:spacing w:val="-6"/>
          <w:w w:val="105"/>
        </w:rPr>
        <w:t xml:space="preserve">The investigator is still required to obtain informed consent </w:t>
      </w:r>
      <w:r w:rsidRPr="00342062">
        <w:rPr>
          <w:rFonts w:ascii="Calibri" w:hAnsi="Calibri"/>
          <w:spacing w:val="-1"/>
          <w:w w:val="105"/>
        </w:rPr>
        <w:t xml:space="preserve">under these circumstances unless the FDA requirements in 21 CFR 50.23(a)-(c) allowing an </w:t>
      </w:r>
      <w:r w:rsidRPr="00342062">
        <w:rPr>
          <w:rFonts w:ascii="Calibri" w:hAnsi="Calibri"/>
          <w:spacing w:val="-4"/>
          <w:w w:val="105"/>
        </w:rPr>
        <w:t xml:space="preserve">exception to the requirement for informed consent are met. </w:t>
      </w:r>
    </w:p>
    <w:p w14:paraId="6A69D9F1" w14:textId="38C8A3E1" w:rsidR="006958D1" w:rsidRPr="00342062" w:rsidRDefault="006958D1">
      <w:pPr>
        <w:spacing w:before="216"/>
        <w:ind w:right="72"/>
        <w:rPr>
          <w:rFonts w:ascii="Calibri" w:hAnsi="Calibri"/>
          <w:spacing w:val="-4"/>
          <w:w w:val="105"/>
        </w:rPr>
      </w:pPr>
      <w:r w:rsidRPr="00342062">
        <w:rPr>
          <w:rFonts w:ascii="Calibri" w:hAnsi="Calibri"/>
          <w:spacing w:val="-4"/>
          <w:w w:val="105"/>
        </w:rPr>
        <w:t xml:space="preserve">Whenever possible the </w:t>
      </w:r>
      <w:r w:rsidR="00983BF2">
        <w:rPr>
          <w:rFonts w:ascii="Calibri" w:hAnsi="Calibri"/>
          <w:spacing w:val="-4"/>
          <w:w w:val="105"/>
        </w:rPr>
        <w:t>PU</w:t>
      </w:r>
      <w:r w:rsidRPr="00342062">
        <w:rPr>
          <w:rFonts w:ascii="Calibri" w:hAnsi="Calibri"/>
          <w:spacing w:val="-4"/>
          <w:w w:val="105"/>
        </w:rPr>
        <w:t xml:space="preserve">-IRB requires the investigator to notify the IRB and receive acknowledgement of the emergency use from the IRB Chair (or </w:t>
      </w:r>
      <w:r w:rsidR="001A3C40" w:rsidRPr="00342062">
        <w:rPr>
          <w:rFonts w:ascii="Calibri" w:hAnsi="Calibri"/>
          <w:spacing w:val="-4"/>
          <w:w w:val="105"/>
        </w:rPr>
        <w:t xml:space="preserve">IRB member </w:t>
      </w:r>
      <w:r w:rsidRPr="00342062">
        <w:rPr>
          <w:rFonts w:ascii="Calibri" w:hAnsi="Calibri"/>
          <w:spacing w:val="-4"/>
          <w:w w:val="105"/>
        </w:rPr>
        <w:t xml:space="preserve">designee) before administering the test article. The IRB Chair (or </w:t>
      </w:r>
      <w:r w:rsidR="001A3C40" w:rsidRPr="00342062">
        <w:rPr>
          <w:rFonts w:ascii="Calibri" w:hAnsi="Calibri"/>
          <w:spacing w:val="-4"/>
          <w:w w:val="105"/>
        </w:rPr>
        <w:t xml:space="preserve">IRB member </w:t>
      </w:r>
      <w:r w:rsidRPr="00342062">
        <w:rPr>
          <w:rFonts w:ascii="Calibri" w:hAnsi="Calibri"/>
          <w:spacing w:val="-4"/>
          <w:w w:val="105"/>
        </w:rPr>
        <w:t>designee) reviews the application for emergency use and acknowledges whether or not they concur that administering the test article in this situation meets the emergency use requirements at 21 CFR 56.102(d). The acknowledgement by the IRB does not represent approval as FDA regulations do not allow expedited approval of research in emergency situations. It should be noted that manufacturers’ policies typically require an acknowledgement or approval letter from the IRB before the test article will be shipped.</w:t>
      </w:r>
    </w:p>
    <w:p w14:paraId="79DAF30D" w14:textId="77777777" w:rsidR="006958D1" w:rsidRPr="00342062" w:rsidRDefault="006958D1">
      <w:pPr>
        <w:spacing w:before="216"/>
        <w:ind w:right="72"/>
        <w:rPr>
          <w:rFonts w:ascii="Calibri" w:hAnsi="Calibri"/>
          <w:spacing w:val="-4"/>
          <w:w w:val="105"/>
        </w:rPr>
      </w:pPr>
      <w:r w:rsidRPr="00342062">
        <w:rPr>
          <w:rFonts w:ascii="Calibri" w:hAnsi="Calibri"/>
          <w:spacing w:val="-4"/>
          <w:w w:val="105"/>
        </w:rPr>
        <w:t>The emergency use exemption for an investigational drug, biologic or medical device requires that each of the following criteria in 21 CFR 56.102(d) is satisfied:</w:t>
      </w:r>
    </w:p>
    <w:p w14:paraId="5FAB2744" w14:textId="77777777" w:rsidR="00071781" w:rsidRPr="00342062" w:rsidRDefault="006958D1">
      <w:pPr>
        <w:numPr>
          <w:ilvl w:val="0"/>
          <w:numId w:val="82"/>
        </w:numPr>
        <w:spacing w:before="216"/>
        <w:ind w:right="72"/>
        <w:rPr>
          <w:rFonts w:ascii="Calibri" w:hAnsi="Calibri"/>
          <w:spacing w:val="-4"/>
          <w:w w:val="105"/>
        </w:rPr>
      </w:pPr>
      <w:r w:rsidRPr="00342062">
        <w:rPr>
          <w:rFonts w:ascii="Calibri" w:hAnsi="Calibri"/>
          <w:spacing w:val="-4"/>
          <w:w w:val="105"/>
        </w:rPr>
        <w:t>A “life-threatening” situation exists;</w:t>
      </w:r>
    </w:p>
    <w:p w14:paraId="440E4B1F" w14:textId="77777777" w:rsidR="00071781" w:rsidRPr="00342062" w:rsidRDefault="006958D1">
      <w:pPr>
        <w:numPr>
          <w:ilvl w:val="0"/>
          <w:numId w:val="82"/>
        </w:numPr>
        <w:spacing w:before="216"/>
        <w:ind w:right="72"/>
        <w:rPr>
          <w:rFonts w:ascii="Calibri" w:hAnsi="Calibri"/>
          <w:spacing w:val="-4"/>
          <w:w w:val="105"/>
        </w:rPr>
      </w:pPr>
      <w:r w:rsidRPr="00342062">
        <w:rPr>
          <w:rFonts w:ascii="Calibri" w:hAnsi="Calibri"/>
          <w:spacing w:val="-4"/>
          <w:w w:val="105"/>
        </w:rPr>
        <w:t>No standard acceptable treatment is available; and</w:t>
      </w:r>
    </w:p>
    <w:p w14:paraId="7364C1EB" w14:textId="77777777" w:rsidR="006958D1" w:rsidRPr="00342062" w:rsidRDefault="006958D1">
      <w:pPr>
        <w:numPr>
          <w:ilvl w:val="0"/>
          <w:numId w:val="82"/>
        </w:numPr>
        <w:spacing w:before="216"/>
        <w:ind w:right="72"/>
        <w:rPr>
          <w:rFonts w:ascii="Calibri" w:hAnsi="Calibri"/>
          <w:spacing w:val="-4"/>
          <w:w w:val="105"/>
        </w:rPr>
      </w:pPr>
      <w:r w:rsidRPr="00342062">
        <w:rPr>
          <w:rFonts w:ascii="Calibri" w:hAnsi="Calibri"/>
          <w:spacing w:val="-4"/>
          <w:w w:val="105"/>
        </w:rPr>
        <w:t>Insufficient time is available to obtain IRB approval at a convened meeting.</w:t>
      </w:r>
    </w:p>
    <w:p w14:paraId="7B705685" w14:textId="77777777" w:rsidR="006958D1" w:rsidRPr="00342062" w:rsidRDefault="006958D1">
      <w:pPr>
        <w:spacing w:before="216"/>
        <w:ind w:right="72"/>
        <w:rPr>
          <w:rFonts w:ascii="Calibri" w:hAnsi="Calibri"/>
          <w:spacing w:val="-4"/>
          <w:w w:val="105"/>
        </w:rPr>
      </w:pPr>
      <w:r w:rsidRPr="00342062">
        <w:rPr>
          <w:rFonts w:ascii="Calibri" w:hAnsi="Calibri"/>
          <w:spacing w:val="-4"/>
          <w:w w:val="105"/>
        </w:rPr>
        <w:t>The term “life-threatening” encompasses conditions that are either:</w:t>
      </w:r>
    </w:p>
    <w:p w14:paraId="1FB419CA" w14:textId="77777777" w:rsidR="00071781" w:rsidRPr="00342062" w:rsidRDefault="006958D1">
      <w:pPr>
        <w:numPr>
          <w:ilvl w:val="0"/>
          <w:numId w:val="83"/>
        </w:numPr>
        <w:spacing w:before="216"/>
        <w:ind w:right="72"/>
        <w:rPr>
          <w:rFonts w:ascii="Calibri" w:hAnsi="Calibri"/>
          <w:spacing w:val="-4"/>
          <w:w w:val="105"/>
        </w:rPr>
      </w:pPr>
      <w:r w:rsidRPr="00342062">
        <w:rPr>
          <w:rFonts w:ascii="Calibri" w:hAnsi="Calibri"/>
          <w:spacing w:val="-4"/>
          <w:w w:val="105"/>
        </w:rPr>
        <w:t>Life-threatening: diseases or conditions where the likelihood of death is high unless the course of the disease is interrupted and diseases or conditions with potentially fatal outcomes, where the end point of clinical trial analysis is survival. The criteria for life-threatening do not require the condition to be immediately life-threatening or to immediately result in death. Rather, the subject must be in a life-threatening situation requiring intervention before review at a convened meeting of the IRB is feasible.</w:t>
      </w:r>
    </w:p>
    <w:p w14:paraId="5B4E1C65" w14:textId="77777777" w:rsidR="006958D1" w:rsidRPr="00342062" w:rsidRDefault="006958D1">
      <w:pPr>
        <w:numPr>
          <w:ilvl w:val="0"/>
          <w:numId w:val="83"/>
        </w:numPr>
        <w:spacing w:before="216"/>
        <w:ind w:right="72"/>
        <w:rPr>
          <w:rFonts w:ascii="Calibri" w:hAnsi="Calibri"/>
          <w:spacing w:val="-4"/>
          <w:w w:val="105"/>
        </w:rPr>
      </w:pPr>
      <w:r w:rsidRPr="00342062">
        <w:rPr>
          <w:rFonts w:ascii="Calibri" w:hAnsi="Calibri"/>
          <w:spacing w:val="-4"/>
          <w:w w:val="105"/>
        </w:rPr>
        <w:lastRenderedPageBreak/>
        <w:t>Severely debilitating: diseases or conditions that cause major irreversible morbidity. Examples of severely debilitating conditions include blindness; loss of arm, leg, hand or foot; loss of hearing; paralysis or stroke.</w:t>
      </w:r>
    </w:p>
    <w:p w14:paraId="5EA42981" w14:textId="07DFDE70" w:rsidR="00682D3A" w:rsidRPr="00342062" w:rsidRDefault="00071781">
      <w:pPr>
        <w:spacing w:before="288"/>
        <w:ind w:right="144"/>
        <w:rPr>
          <w:rFonts w:ascii="Calibri" w:hAnsi="Calibri"/>
          <w:spacing w:val="-4"/>
          <w:w w:val="105"/>
        </w:rPr>
      </w:pPr>
      <w:r w:rsidRPr="00342062">
        <w:rPr>
          <w:rFonts w:ascii="Calibri" w:hAnsi="Calibri"/>
          <w:spacing w:val="-5"/>
          <w:w w:val="105"/>
        </w:rPr>
        <w:t xml:space="preserve">The emergency use of a test article must be reported to the IRB within five working days [21 CFR 56.104(c)]. </w:t>
      </w:r>
      <w:r w:rsidR="00682D3A" w:rsidRPr="00342062">
        <w:rPr>
          <w:rFonts w:ascii="Calibri" w:hAnsi="Calibri"/>
          <w:spacing w:val="-5"/>
          <w:w w:val="105"/>
        </w:rPr>
        <w:t xml:space="preserve">The written report submitted to </w:t>
      </w:r>
      <w:r w:rsidR="00FF0682" w:rsidRPr="00342062">
        <w:rPr>
          <w:rFonts w:ascii="Calibri" w:hAnsi="Calibri"/>
          <w:spacing w:val="-5"/>
          <w:w w:val="105"/>
        </w:rPr>
        <w:t xml:space="preserve">the </w:t>
      </w:r>
      <w:r w:rsidR="00983BF2">
        <w:rPr>
          <w:rFonts w:ascii="Calibri" w:hAnsi="Calibri"/>
          <w:spacing w:val="-5"/>
          <w:w w:val="105"/>
        </w:rPr>
        <w:t>PU</w:t>
      </w:r>
      <w:r w:rsidR="00B9178A" w:rsidRPr="00342062">
        <w:rPr>
          <w:rFonts w:ascii="Calibri" w:hAnsi="Calibri"/>
          <w:spacing w:val="-5"/>
          <w:w w:val="105"/>
        </w:rPr>
        <w:t>-IRB</w:t>
      </w:r>
      <w:r w:rsidR="00682D3A" w:rsidRPr="00342062">
        <w:rPr>
          <w:rFonts w:ascii="Calibri" w:hAnsi="Calibri"/>
          <w:spacing w:val="-5"/>
          <w:w w:val="105"/>
        </w:rPr>
        <w:t xml:space="preserve"> </w:t>
      </w:r>
      <w:r w:rsidR="00FF0682" w:rsidRPr="00342062">
        <w:rPr>
          <w:rFonts w:ascii="Calibri" w:hAnsi="Calibri"/>
          <w:spacing w:val="-5"/>
          <w:w w:val="105"/>
        </w:rPr>
        <w:t>C</w:t>
      </w:r>
      <w:r w:rsidR="00682D3A" w:rsidRPr="00342062">
        <w:rPr>
          <w:rFonts w:ascii="Calibri" w:hAnsi="Calibri"/>
          <w:spacing w:val="-5"/>
          <w:w w:val="105"/>
        </w:rPr>
        <w:t xml:space="preserve">hair after emergency use must include a cover letter </w:t>
      </w:r>
      <w:r w:rsidR="00682D3A" w:rsidRPr="00342062">
        <w:rPr>
          <w:rFonts w:ascii="Calibri" w:hAnsi="Calibri"/>
          <w:spacing w:val="-4"/>
          <w:w w:val="105"/>
        </w:rPr>
        <w:t>explaining the medical condition, reason for use, date administered</w:t>
      </w:r>
      <w:r w:rsidR="004824A0" w:rsidRPr="00342062">
        <w:rPr>
          <w:rFonts w:ascii="Calibri" w:hAnsi="Calibri"/>
          <w:spacing w:val="-4"/>
          <w:w w:val="105"/>
        </w:rPr>
        <w:t xml:space="preserve"> and independent assessment of use by an uninvolved physician</w:t>
      </w:r>
      <w:r w:rsidR="00682D3A" w:rsidRPr="00342062">
        <w:rPr>
          <w:rFonts w:ascii="Calibri" w:hAnsi="Calibri"/>
          <w:spacing w:val="-4"/>
          <w:w w:val="105"/>
        </w:rPr>
        <w:t xml:space="preserve"> as well as a copy of the </w:t>
      </w:r>
      <w:r w:rsidRPr="00342062">
        <w:rPr>
          <w:rFonts w:ascii="Calibri" w:hAnsi="Calibri"/>
          <w:spacing w:val="-4"/>
          <w:w w:val="105"/>
        </w:rPr>
        <w:t>signed i</w:t>
      </w:r>
      <w:r w:rsidR="00682D3A" w:rsidRPr="00342062">
        <w:rPr>
          <w:rFonts w:ascii="Calibri" w:hAnsi="Calibri"/>
          <w:spacing w:val="-4"/>
          <w:w w:val="105"/>
        </w:rPr>
        <w:t xml:space="preserve">nformed </w:t>
      </w:r>
      <w:r w:rsidRPr="00342062">
        <w:rPr>
          <w:rFonts w:ascii="Calibri" w:hAnsi="Calibri"/>
          <w:spacing w:val="-4"/>
          <w:w w:val="105"/>
        </w:rPr>
        <w:t>c</w:t>
      </w:r>
      <w:r w:rsidR="00682D3A" w:rsidRPr="00342062">
        <w:rPr>
          <w:rFonts w:ascii="Calibri" w:hAnsi="Calibri"/>
          <w:spacing w:val="-4"/>
          <w:w w:val="105"/>
        </w:rPr>
        <w:t xml:space="preserve">onsent </w:t>
      </w:r>
      <w:r w:rsidRPr="00342062">
        <w:rPr>
          <w:rFonts w:ascii="Calibri" w:hAnsi="Calibri"/>
          <w:spacing w:val="-4"/>
          <w:w w:val="105"/>
        </w:rPr>
        <w:t>d</w:t>
      </w:r>
      <w:r w:rsidR="00682D3A" w:rsidRPr="00342062">
        <w:rPr>
          <w:rFonts w:ascii="Calibri" w:hAnsi="Calibri"/>
          <w:spacing w:val="-4"/>
          <w:w w:val="105"/>
        </w:rPr>
        <w:t>ocument and protocol</w:t>
      </w:r>
      <w:r w:rsidR="00FF0682" w:rsidRPr="00342062">
        <w:rPr>
          <w:rFonts w:ascii="Calibri" w:hAnsi="Calibri"/>
          <w:spacing w:val="-4"/>
          <w:w w:val="105"/>
        </w:rPr>
        <w:t>,</w:t>
      </w:r>
      <w:r w:rsidR="00682D3A" w:rsidRPr="00342062">
        <w:rPr>
          <w:rFonts w:ascii="Calibri" w:hAnsi="Calibri"/>
          <w:spacing w:val="-4"/>
          <w:w w:val="105"/>
        </w:rPr>
        <w:t xml:space="preserve"> if available. The investigator must also include any manufacturer information available on the product (e.g., </w:t>
      </w:r>
      <w:r w:rsidR="00F748A8">
        <w:rPr>
          <w:rFonts w:ascii="Calibri" w:hAnsi="Calibri"/>
          <w:spacing w:val="-4"/>
          <w:w w:val="105"/>
        </w:rPr>
        <w:t>device</w:t>
      </w:r>
      <w:r w:rsidR="00682D3A" w:rsidRPr="00342062">
        <w:rPr>
          <w:rFonts w:ascii="Calibri" w:hAnsi="Calibri"/>
          <w:spacing w:val="-4"/>
          <w:w w:val="105"/>
        </w:rPr>
        <w:t xml:space="preserve"> brochure). All emergency use reports are reviewed at a convened meeting of the IRB. </w:t>
      </w:r>
    </w:p>
    <w:p w14:paraId="5AD91965" w14:textId="56E1696F" w:rsidR="00682D3A" w:rsidRPr="00342062" w:rsidRDefault="00682D3A">
      <w:pPr>
        <w:spacing w:before="252"/>
        <w:rPr>
          <w:rFonts w:ascii="Calibri" w:hAnsi="Calibri"/>
          <w:spacing w:val="-4"/>
          <w:w w:val="105"/>
        </w:rPr>
      </w:pPr>
      <w:r w:rsidRPr="00342062">
        <w:rPr>
          <w:rFonts w:ascii="Calibri" w:hAnsi="Calibri"/>
          <w:spacing w:val="-1"/>
          <w:w w:val="105"/>
        </w:rPr>
        <w:t xml:space="preserve">The investigator’s report is presented at the next </w:t>
      </w:r>
      <w:r w:rsidR="00983BF2">
        <w:rPr>
          <w:rFonts w:ascii="Calibri" w:hAnsi="Calibri"/>
          <w:spacing w:val="-1"/>
          <w:w w:val="105"/>
        </w:rPr>
        <w:t>PU</w:t>
      </w:r>
      <w:r w:rsidR="00B9178A" w:rsidRPr="00342062">
        <w:rPr>
          <w:rFonts w:ascii="Calibri" w:hAnsi="Calibri"/>
          <w:spacing w:val="-1"/>
          <w:w w:val="105"/>
        </w:rPr>
        <w:t>-IRB</w:t>
      </w:r>
      <w:r w:rsidRPr="00342062">
        <w:rPr>
          <w:rFonts w:ascii="Calibri" w:hAnsi="Calibri"/>
          <w:spacing w:val="-1"/>
          <w:w w:val="105"/>
        </w:rPr>
        <w:t xml:space="preserve"> meeting. When </w:t>
      </w:r>
      <w:r w:rsidR="001A3C40" w:rsidRPr="00342062">
        <w:rPr>
          <w:rFonts w:ascii="Calibri" w:hAnsi="Calibri"/>
          <w:spacing w:val="-1"/>
          <w:w w:val="105"/>
        </w:rPr>
        <w:t xml:space="preserve">the </w:t>
      </w:r>
      <w:r w:rsidR="00983BF2">
        <w:rPr>
          <w:rFonts w:ascii="Calibri" w:hAnsi="Calibri"/>
          <w:spacing w:val="-1"/>
          <w:w w:val="105"/>
        </w:rPr>
        <w:t>PU</w:t>
      </w:r>
      <w:r w:rsidR="00B9178A" w:rsidRPr="00342062">
        <w:rPr>
          <w:rFonts w:ascii="Calibri" w:hAnsi="Calibri"/>
          <w:spacing w:val="-1"/>
          <w:w w:val="105"/>
        </w:rPr>
        <w:t>-IRB</w:t>
      </w:r>
      <w:r w:rsidRPr="00342062">
        <w:rPr>
          <w:rFonts w:ascii="Calibri" w:hAnsi="Calibri"/>
          <w:spacing w:val="-1"/>
          <w:w w:val="105"/>
        </w:rPr>
        <w:t xml:space="preserve"> receives a </w:t>
      </w:r>
      <w:r w:rsidRPr="00342062">
        <w:rPr>
          <w:rFonts w:ascii="Calibri" w:hAnsi="Calibri"/>
          <w:spacing w:val="-3"/>
          <w:w w:val="105"/>
        </w:rPr>
        <w:t xml:space="preserve">report by an investigator of an emergency use, </w:t>
      </w:r>
      <w:r w:rsidR="001A3C40" w:rsidRPr="00342062">
        <w:rPr>
          <w:rFonts w:ascii="Calibri" w:hAnsi="Calibri"/>
          <w:spacing w:val="-3"/>
          <w:w w:val="105"/>
        </w:rPr>
        <w:t xml:space="preserve">the </w:t>
      </w:r>
      <w:r w:rsidR="00983BF2">
        <w:rPr>
          <w:rFonts w:ascii="Calibri" w:hAnsi="Calibri"/>
          <w:spacing w:val="-3"/>
          <w:w w:val="105"/>
        </w:rPr>
        <w:t>PU</w:t>
      </w:r>
      <w:r w:rsidR="00B9178A" w:rsidRPr="00342062">
        <w:rPr>
          <w:rFonts w:ascii="Calibri" w:hAnsi="Calibri"/>
          <w:spacing w:val="-3"/>
          <w:w w:val="105"/>
        </w:rPr>
        <w:t>-IRB</w:t>
      </w:r>
      <w:r w:rsidRPr="00342062">
        <w:rPr>
          <w:rFonts w:ascii="Calibri" w:hAnsi="Calibri"/>
          <w:spacing w:val="-3"/>
          <w:w w:val="105"/>
        </w:rPr>
        <w:t xml:space="preserve"> examines the case to assure that the emergency use was justified. If </w:t>
      </w:r>
      <w:r w:rsidR="001A3C40" w:rsidRPr="00342062">
        <w:rPr>
          <w:rFonts w:ascii="Calibri" w:hAnsi="Calibri"/>
          <w:spacing w:val="-3"/>
          <w:w w:val="105"/>
        </w:rPr>
        <w:t xml:space="preserve">the </w:t>
      </w:r>
      <w:r w:rsidR="00983BF2">
        <w:rPr>
          <w:rFonts w:ascii="Calibri" w:hAnsi="Calibri"/>
          <w:spacing w:val="-3"/>
          <w:w w:val="105"/>
        </w:rPr>
        <w:t>PU</w:t>
      </w:r>
      <w:r w:rsidR="00B9178A" w:rsidRPr="00342062">
        <w:rPr>
          <w:rFonts w:ascii="Calibri" w:hAnsi="Calibri"/>
          <w:spacing w:val="-3"/>
          <w:w w:val="105"/>
        </w:rPr>
        <w:t>-IRB</w:t>
      </w:r>
      <w:r w:rsidRPr="00342062">
        <w:rPr>
          <w:rFonts w:ascii="Calibri" w:hAnsi="Calibri"/>
          <w:spacing w:val="-3"/>
          <w:w w:val="105"/>
        </w:rPr>
        <w:t xml:space="preserve"> determines that the emergency use was not justified, this is considered noncompliance and the noncompliance procedures are </w:t>
      </w:r>
      <w:r w:rsidRPr="00342062">
        <w:rPr>
          <w:rFonts w:ascii="Calibri" w:hAnsi="Calibri"/>
          <w:spacing w:val="-4"/>
          <w:w w:val="105"/>
        </w:rPr>
        <w:t>followed. Since prior IRB approval is not obtained, the patient may not be considered a research</w:t>
      </w:r>
      <w:r w:rsidR="00EB1C7D" w:rsidRPr="00342062">
        <w:rPr>
          <w:rFonts w:ascii="Calibri" w:hAnsi="Calibri"/>
          <w:spacing w:val="-4"/>
          <w:w w:val="105"/>
        </w:rPr>
        <w:t xml:space="preserve"> </w:t>
      </w:r>
      <w:r w:rsidRPr="00342062">
        <w:rPr>
          <w:rFonts w:ascii="Calibri" w:hAnsi="Calibri"/>
          <w:spacing w:val="-9"/>
          <w:w w:val="105"/>
        </w:rPr>
        <w:t xml:space="preserve">subject under DHHS regulations 45 CFR 46, but is considered a human subject under FDA </w:t>
      </w:r>
      <w:r w:rsidRPr="00342062">
        <w:rPr>
          <w:rFonts w:ascii="Calibri" w:hAnsi="Calibri"/>
          <w:spacing w:val="-4"/>
          <w:w w:val="105"/>
        </w:rPr>
        <w:t>regulations 21 CFR 56.102.</w:t>
      </w:r>
    </w:p>
    <w:p w14:paraId="55B0283C" w14:textId="37F522F6" w:rsidR="00682D3A" w:rsidRPr="00342062" w:rsidRDefault="00682D3A">
      <w:pPr>
        <w:spacing w:before="216"/>
        <w:rPr>
          <w:rFonts w:ascii="Calibri" w:hAnsi="Calibri"/>
          <w:spacing w:val="-4"/>
          <w:w w:val="105"/>
        </w:rPr>
      </w:pPr>
      <w:r w:rsidRPr="00342062">
        <w:rPr>
          <w:rFonts w:ascii="Calibri" w:hAnsi="Calibri"/>
          <w:spacing w:val="-4"/>
          <w:w w:val="105"/>
        </w:rPr>
        <w:t xml:space="preserve">Although this procedure is designed to permit only a single emergency use of a test article for the </w:t>
      </w:r>
      <w:r w:rsidRPr="00342062">
        <w:rPr>
          <w:rFonts w:ascii="Calibri" w:hAnsi="Calibri"/>
          <w:w w:val="105"/>
        </w:rPr>
        <w:t xml:space="preserve">treatment of one patient by one physician within </w:t>
      </w:r>
      <w:r w:rsidR="00CF4ED8">
        <w:rPr>
          <w:rFonts w:ascii="Calibri" w:hAnsi="Calibri"/>
          <w:w w:val="105"/>
        </w:rPr>
        <w:t>Parker</w:t>
      </w:r>
      <w:r w:rsidRPr="00342062">
        <w:rPr>
          <w:rFonts w:ascii="Calibri" w:hAnsi="Calibri"/>
          <w:w w:val="105"/>
        </w:rPr>
        <w:t xml:space="preserve">, it is not intended to limit the </w:t>
      </w:r>
      <w:r w:rsidRPr="00342062">
        <w:rPr>
          <w:rFonts w:ascii="Calibri" w:hAnsi="Calibri"/>
          <w:spacing w:val="-4"/>
          <w:w w:val="105"/>
        </w:rPr>
        <w:t xml:space="preserve">authority of a physician to provide emergency care in a life-threatening situation. Should a situation </w:t>
      </w:r>
      <w:r w:rsidRPr="00342062">
        <w:rPr>
          <w:rFonts w:ascii="Calibri" w:hAnsi="Calibri"/>
          <w:spacing w:val="-2"/>
          <w:w w:val="105"/>
        </w:rPr>
        <w:t xml:space="preserve">arise which would require the emergency use of the test article for a second patient, either by the </w:t>
      </w:r>
      <w:r w:rsidRPr="00342062">
        <w:rPr>
          <w:rFonts w:ascii="Calibri" w:hAnsi="Calibri"/>
          <w:spacing w:val="-1"/>
          <w:w w:val="105"/>
        </w:rPr>
        <w:t xml:space="preserve">same or a second physician, for the same test article, subsequent emergency use should not be </w:t>
      </w:r>
      <w:r w:rsidRPr="00342062">
        <w:rPr>
          <w:rFonts w:ascii="Calibri" w:hAnsi="Calibri"/>
          <w:spacing w:val="-2"/>
          <w:w w:val="105"/>
        </w:rPr>
        <w:t xml:space="preserve">withheld for the purpose of gaining IRB approval. If it appears probable that similar emergencies </w:t>
      </w:r>
      <w:r w:rsidRPr="00342062">
        <w:rPr>
          <w:rFonts w:ascii="Calibri" w:hAnsi="Calibri"/>
          <w:spacing w:val="-4"/>
          <w:w w:val="105"/>
        </w:rPr>
        <w:t xml:space="preserve">will require subsequent use of the test article at </w:t>
      </w:r>
      <w:r w:rsidR="00CF4ED8">
        <w:rPr>
          <w:rFonts w:ascii="Calibri" w:hAnsi="Calibri"/>
          <w:spacing w:val="-4"/>
          <w:w w:val="105"/>
        </w:rPr>
        <w:t>Parker</w:t>
      </w:r>
      <w:r w:rsidRPr="00342062">
        <w:rPr>
          <w:rFonts w:ascii="Calibri" w:hAnsi="Calibri"/>
          <w:spacing w:val="-4"/>
          <w:w w:val="105"/>
        </w:rPr>
        <w:t xml:space="preserve">, every effort should be made either to </w:t>
      </w:r>
      <w:r w:rsidRPr="00342062">
        <w:rPr>
          <w:rFonts w:ascii="Calibri" w:hAnsi="Calibri"/>
          <w:spacing w:val="1"/>
          <w:w w:val="105"/>
        </w:rPr>
        <w:t xml:space="preserve">sign on to the sponsor's protocol or to develop a protocol for future use of the article at the </w:t>
      </w:r>
      <w:r w:rsidRPr="00342062">
        <w:rPr>
          <w:rFonts w:ascii="Calibri" w:hAnsi="Calibri"/>
          <w:spacing w:val="-2"/>
          <w:w w:val="105"/>
        </w:rPr>
        <w:t xml:space="preserve">institution. Either of these protocols would need to be prospectively reviewed and approved by </w:t>
      </w:r>
      <w:r w:rsidR="001B1A0A" w:rsidRPr="00342062">
        <w:rPr>
          <w:rFonts w:ascii="Calibri" w:hAnsi="Calibri"/>
          <w:spacing w:val="-2"/>
          <w:w w:val="105"/>
        </w:rPr>
        <w:t xml:space="preserve">the </w:t>
      </w:r>
      <w:r w:rsidR="00983BF2">
        <w:rPr>
          <w:rFonts w:ascii="Calibri" w:hAnsi="Calibri"/>
          <w:spacing w:val="-4"/>
          <w:w w:val="105"/>
        </w:rPr>
        <w:t>PU</w:t>
      </w:r>
      <w:r w:rsidR="00B9178A" w:rsidRPr="00342062">
        <w:rPr>
          <w:rFonts w:ascii="Calibri" w:hAnsi="Calibri"/>
          <w:spacing w:val="-4"/>
          <w:w w:val="105"/>
        </w:rPr>
        <w:t>-IRB</w:t>
      </w:r>
      <w:r w:rsidRPr="00342062">
        <w:rPr>
          <w:rFonts w:ascii="Calibri" w:hAnsi="Calibri"/>
          <w:spacing w:val="-4"/>
          <w:w w:val="105"/>
        </w:rPr>
        <w:t xml:space="preserve"> for future use of the test article.</w:t>
      </w:r>
    </w:p>
    <w:p w14:paraId="620458E4" w14:textId="77777777" w:rsidR="002A4F3A" w:rsidRPr="00342062" w:rsidRDefault="00682D3A">
      <w:pPr>
        <w:ind w:right="360"/>
        <w:rPr>
          <w:rFonts w:ascii="Calibri" w:hAnsi="Calibri"/>
          <w:spacing w:val="-6"/>
          <w:w w:val="105"/>
        </w:rPr>
      </w:pPr>
      <w:r w:rsidRPr="00342062">
        <w:rPr>
          <w:rFonts w:ascii="Calibri" w:hAnsi="Calibri"/>
          <w:spacing w:val="-6"/>
          <w:w w:val="105"/>
        </w:rPr>
        <w:t>The use of a test article in an investigation designed to be conducted under emergency conditions (e.g., emergency room research) usually does not qualify for the emergency use exemption</w:t>
      </w:r>
      <w:r w:rsidR="00EB1C7D" w:rsidRPr="00342062">
        <w:rPr>
          <w:rFonts w:ascii="Calibri" w:hAnsi="Calibri"/>
          <w:spacing w:val="-6"/>
          <w:w w:val="105"/>
        </w:rPr>
        <w:t>.</w:t>
      </w:r>
    </w:p>
    <w:p w14:paraId="5BD30D86" w14:textId="77777777" w:rsidR="002A4F3A" w:rsidRPr="00342062" w:rsidRDefault="002A4F3A">
      <w:pPr>
        <w:ind w:right="360"/>
        <w:rPr>
          <w:rFonts w:ascii="Calibri" w:hAnsi="Calibri"/>
          <w:spacing w:val="-6"/>
          <w:w w:val="105"/>
        </w:rPr>
      </w:pPr>
    </w:p>
    <w:p w14:paraId="4ABAC0B2" w14:textId="3265125B" w:rsidR="00682D3A" w:rsidRPr="00342062" w:rsidRDefault="008701F2" w:rsidP="00852DE5">
      <w:pPr>
        <w:pStyle w:val="Heading2"/>
      </w:pPr>
      <w:bookmarkStart w:id="277" w:name="_Toc463960982"/>
      <w:bookmarkStart w:id="278" w:name="_Toc465242720"/>
      <w:r w:rsidRPr="00342062">
        <w:t>Expanded Access to Investigational Devices</w:t>
      </w:r>
      <w:bookmarkEnd w:id="277"/>
      <w:bookmarkEnd w:id="278"/>
    </w:p>
    <w:p w14:paraId="797F3F88" w14:textId="77777777" w:rsidR="002A4F3A" w:rsidRPr="00342062" w:rsidRDefault="002A4F3A">
      <w:pPr>
        <w:rPr>
          <w:rFonts w:ascii="Calibri" w:hAnsi="Calibri"/>
        </w:rPr>
      </w:pPr>
    </w:p>
    <w:p w14:paraId="21B54091" w14:textId="6A7DF237" w:rsidR="002A4F3A" w:rsidRPr="00342062" w:rsidRDefault="008701F2" w:rsidP="00F32A78">
      <w:pPr>
        <w:ind w:right="144"/>
        <w:rPr>
          <w:rFonts w:ascii="Calibri" w:hAnsi="Calibri"/>
          <w:spacing w:val="-5"/>
          <w:w w:val="105"/>
        </w:rPr>
      </w:pPr>
      <w:r w:rsidRPr="00342062">
        <w:rPr>
          <w:rFonts w:ascii="Calibri" w:hAnsi="Calibri"/>
          <w:spacing w:val="-5"/>
          <w:w w:val="105"/>
        </w:rPr>
        <w:t xml:space="preserve">Sometimes, investigational products are used for treatment of serious or life-threatening conditions either for a single subject or for a group of subjects, because there are not comparable or satisfactory alternative treatment options. An investigator planning to use any of the expanded access avenues should contact the </w:t>
      </w:r>
      <w:r w:rsidR="00983BF2">
        <w:rPr>
          <w:rFonts w:ascii="Calibri" w:hAnsi="Calibri"/>
          <w:spacing w:val="-5"/>
          <w:w w:val="105"/>
        </w:rPr>
        <w:t>PU</w:t>
      </w:r>
      <w:r w:rsidRPr="00342062">
        <w:rPr>
          <w:rFonts w:ascii="Calibri" w:hAnsi="Calibri"/>
          <w:spacing w:val="-5"/>
          <w:w w:val="105"/>
        </w:rPr>
        <w:t xml:space="preserve">-IRB before submitting an application to the IRB. All </w:t>
      </w:r>
      <w:r w:rsidR="008729C5" w:rsidRPr="00342062">
        <w:rPr>
          <w:rFonts w:ascii="Calibri" w:hAnsi="Calibri"/>
          <w:spacing w:val="-5"/>
          <w:w w:val="105"/>
        </w:rPr>
        <w:t xml:space="preserve">protocols for </w:t>
      </w:r>
      <w:r w:rsidRPr="00342062">
        <w:rPr>
          <w:rFonts w:ascii="Calibri" w:hAnsi="Calibri"/>
          <w:spacing w:val="-5"/>
          <w:w w:val="105"/>
        </w:rPr>
        <w:t xml:space="preserve">expanded access must be reviewed and approved by the </w:t>
      </w:r>
      <w:r w:rsidR="00983BF2">
        <w:rPr>
          <w:rFonts w:ascii="Calibri" w:hAnsi="Calibri"/>
          <w:spacing w:val="-5"/>
          <w:w w:val="105"/>
        </w:rPr>
        <w:t>PU</w:t>
      </w:r>
      <w:r w:rsidRPr="00342062">
        <w:rPr>
          <w:rFonts w:ascii="Calibri" w:hAnsi="Calibri"/>
          <w:spacing w:val="-5"/>
          <w:w w:val="105"/>
        </w:rPr>
        <w:t xml:space="preserve">-IRB prior to implementation. The </w:t>
      </w:r>
      <w:r w:rsidR="00983BF2">
        <w:rPr>
          <w:rFonts w:ascii="Calibri" w:hAnsi="Calibri"/>
          <w:spacing w:val="-5"/>
          <w:w w:val="105"/>
        </w:rPr>
        <w:t>PU</w:t>
      </w:r>
      <w:r w:rsidRPr="00342062">
        <w:rPr>
          <w:rFonts w:ascii="Calibri" w:hAnsi="Calibri"/>
          <w:spacing w:val="-5"/>
          <w:w w:val="105"/>
        </w:rPr>
        <w:t>-IRB follows FDA regulations</w:t>
      </w:r>
      <w:r w:rsidR="008729C5" w:rsidRPr="00342062">
        <w:rPr>
          <w:rFonts w:ascii="Calibri" w:hAnsi="Calibri"/>
          <w:spacing w:val="-5"/>
          <w:w w:val="105"/>
        </w:rPr>
        <w:t xml:space="preserve"> and guidance</w:t>
      </w:r>
      <w:r w:rsidRPr="00342062">
        <w:rPr>
          <w:rFonts w:ascii="Calibri" w:hAnsi="Calibri"/>
          <w:spacing w:val="-5"/>
          <w:w w:val="105"/>
        </w:rPr>
        <w:t xml:space="preserve"> related to</w:t>
      </w:r>
      <w:r w:rsidR="008729C5" w:rsidRPr="00342062">
        <w:rPr>
          <w:rFonts w:ascii="Calibri" w:hAnsi="Calibri"/>
          <w:spacing w:val="-5"/>
          <w:w w:val="105"/>
        </w:rPr>
        <w:t xml:space="preserve"> the </w:t>
      </w:r>
      <w:r w:rsidR="008729C5" w:rsidRPr="00342062">
        <w:rPr>
          <w:rFonts w:ascii="Calibri" w:hAnsi="Calibri"/>
          <w:spacing w:val="-5"/>
          <w:w w:val="105"/>
        </w:rPr>
        <w:lastRenderedPageBreak/>
        <w:t>following types of</w:t>
      </w:r>
      <w:r w:rsidRPr="00342062">
        <w:rPr>
          <w:rFonts w:ascii="Calibri" w:hAnsi="Calibri"/>
          <w:spacing w:val="-5"/>
          <w:w w:val="105"/>
        </w:rPr>
        <w:t xml:space="preserve"> expanded access to investigational devices:</w:t>
      </w:r>
    </w:p>
    <w:p w14:paraId="417AAD67" w14:textId="77777777" w:rsidR="002A4F3A" w:rsidRPr="00342062" w:rsidRDefault="002A4F3A" w:rsidP="00F32A78">
      <w:pPr>
        <w:ind w:right="144"/>
        <w:rPr>
          <w:rFonts w:ascii="Calibri" w:hAnsi="Calibri"/>
          <w:spacing w:val="-5"/>
          <w:w w:val="105"/>
        </w:rPr>
      </w:pPr>
    </w:p>
    <w:p w14:paraId="2FA5C3D9" w14:textId="77777777" w:rsidR="008701F2" w:rsidRPr="00342062" w:rsidRDefault="008701F2" w:rsidP="00F32A78">
      <w:pPr>
        <w:numPr>
          <w:ilvl w:val="0"/>
          <w:numId w:val="85"/>
        </w:numPr>
        <w:ind w:right="144"/>
        <w:rPr>
          <w:rFonts w:ascii="Calibri" w:hAnsi="Calibri"/>
          <w:spacing w:val="-5"/>
          <w:w w:val="105"/>
        </w:rPr>
      </w:pPr>
      <w:r w:rsidRPr="00342062">
        <w:rPr>
          <w:rFonts w:ascii="Calibri" w:hAnsi="Calibri"/>
          <w:spacing w:val="-5"/>
          <w:w w:val="105"/>
        </w:rPr>
        <w:t>Compassionate Use (Single Patient/Small Group Access) – 21 CFR 812.35(a)</w:t>
      </w:r>
    </w:p>
    <w:p w14:paraId="0557360D" w14:textId="77777777" w:rsidR="008701F2" w:rsidRPr="00342062" w:rsidRDefault="008701F2" w:rsidP="00F32A78">
      <w:pPr>
        <w:numPr>
          <w:ilvl w:val="0"/>
          <w:numId w:val="85"/>
        </w:numPr>
        <w:ind w:right="144"/>
        <w:rPr>
          <w:rFonts w:ascii="Calibri" w:hAnsi="Calibri"/>
          <w:spacing w:val="-5"/>
          <w:w w:val="105"/>
        </w:rPr>
      </w:pPr>
      <w:r w:rsidRPr="00342062">
        <w:rPr>
          <w:rFonts w:ascii="Calibri" w:hAnsi="Calibri"/>
          <w:spacing w:val="-5"/>
          <w:w w:val="105"/>
        </w:rPr>
        <w:t>Treatment IDE – 21 CFR 812.36</w:t>
      </w:r>
    </w:p>
    <w:p w14:paraId="7DC13882" w14:textId="77777777" w:rsidR="008701F2" w:rsidRPr="00342062" w:rsidRDefault="008729C5" w:rsidP="00F32A78">
      <w:pPr>
        <w:numPr>
          <w:ilvl w:val="0"/>
          <w:numId w:val="85"/>
        </w:numPr>
        <w:ind w:right="144"/>
        <w:rPr>
          <w:rFonts w:ascii="Calibri" w:hAnsi="Calibri"/>
          <w:spacing w:val="-5"/>
          <w:w w:val="105"/>
        </w:rPr>
      </w:pPr>
      <w:r w:rsidRPr="00342062">
        <w:rPr>
          <w:rFonts w:ascii="Calibri" w:hAnsi="Calibri"/>
          <w:spacing w:val="-5"/>
          <w:w w:val="105"/>
        </w:rPr>
        <w:t>Continued Access</w:t>
      </w:r>
    </w:p>
    <w:p w14:paraId="4515AC65" w14:textId="77777777" w:rsidR="00FB6926" w:rsidRPr="00342062" w:rsidRDefault="00FB6926" w:rsidP="003241A0">
      <w:pPr>
        <w:rPr>
          <w:rFonts w:ascii="Calibri" w:hAnsi="Calibri"/>
          <w:spacing w:val="-8"/>
          <w:w w:val="105"/>
        </w:rPr>
      </w:pPr>
    </w:p>
    <w:p w14:paraId="6B838857" w14:textId="77777777" w:rsidR="00221097" w:rsidRPr="00342062" w:rsidRDefault="00221097" w:rsidP="0065102A">
      <w:pPr>
        <w:pStyle w:val="Heading1"/>
        <w:ind w:left="540" w:hanging="540"/>
      </w:pPr>
      <w:bookmarkStart w:id="279" w:name="_Toc463960984"/>
      <w:bookmarkStart w:id="280" w:name="_Toc465242722"/>
      <w:bookmarkStart w:id="281" w:name="_Toc336325573"/>
      <w:r w:rsidRPr="00342062">
        <w:t>Investigator Responsibilities</w:t>
      </w:r>
      <w:bookmarkEnd w:id="279"/>
      <w:bookmarkEnd w:id="280"/>
    </w:p>
    <w:p w14:paraId="30124FCB" w14:textId="77777777" w:rsidR="002A4F3A" w:rsidRPr="00342062" w:rsidRDefault="002A4F3A">
      <w:pPr>
        <w:rPr>
          <w:rFonts w:ascii="Calibri" w:hAnsi="Calibri"/>
          <w:b/>
        </w:rPr>
      </w:pPr>
    </w:p>
    <w:p w14:paraId="498BDEA9" w14:textId="77777777" w:rsidR="00221097" w:rsidRPr="00342062" w:rsidRDefault="00221097">
      <w:pPr>
        <w:rPr>
          <w:rFonts w:ascii="Calibri" w:hAnsi="Calibri"/>
        </w:rPr>
      </w:pPr>
      <w:r w:rsidRPr="00342062">
        <w:rPr>
          <w:rFonts w:ascii="Calibri" w:hAnsi="Calibri"/>
        </w:rPr>
        <w:t>In order to satisfy the requirements of this policy, investigators who conduct research involving human subjects must:</w:t>
      </w:r>
    </w:p>
    <w:p w14:paraId="15E9D0EA" w14:textId="77777777" w:rsidR="00FF0682" w:rsidRPr="00342062" w:rsidRDefault="00FF0682">
      <w:pPr>
        <w:rPr>
          <w:rFonts w:ascii="Calibri" w:hAnsi="Calibri"/>
          <w:b/>
        </w:rPr>
      </w:pPr>
    </w:p>
    <w:p w14:paraId="46005A7A" w14:textId="77777777" w:rsidR="00221097" w:rsidRPr="00342062" w:rsidRDefault="00221097">
      <w:pPr>
        <w:numPr>
          <w:ilvl w:val="0"/>
          <w:numId w:val="87"/>
        </w:numPr>
        <w:rPr>
          <w:rFonts w:ascii="Calibri" w:hAnsi="Calibri"/>
        </w:rPr>
      </w:pPr>
      <w:r w:rsidRPr="00342062">
        <w:rPr>
          <w:rFonts w:ascii="Calibri" w:hAnsi="Calibri"/>
        </w:rPr>
        <w:t>Develop and conduct research that is in accordance with the ethical principles in the Belmont Report</w:t>
      </w:r>
    </w:p>
    <w:p w14:paraId="169BE060" w14:textId="77777777" w:rsidR="002A4F3A" w:rsidRPr="00342062" w:rsidRDefault="002A4F3A">
      <w:pPr>
        <w:ind w:left="720"/>
        <w:rPr>
          <w:rFonts w:ascii="Calibri" w:hAnsi="Calibri"/>
        </w:rPr>
      </w:pPr>
    </w:p>
    <w:p w14:paraId="74FB857C" w14:textId="77777777" w:rsidR="00221097" w:rsidRPr="00342062" w:rsidRDefault="00221097">
      <w:pPr>
        <w:numPr>
          <w:ilvl w:val="0"/>
          <w:numId w:val="87"/>
        </w:numPr>
        <w:rPr>
          <w:rFonts w:ascii="Calibri" w:hAnsi="Calibri"/>
        </w:rPr>
      </w:pPr>
      <w:r w:rsidRPr="00342062">
        <w:rPr>
          <w:rFonts w:ascii="Calibri" w:hAnsi="Calibri"/>
        </w:rPr>
        <w:t>Develop a research plan that is scientifically sound and minimizes risk to the subjects;</w:t>
      </w:r>
    </w:p>
    <w:p w14:paraId="703CD23E" w14:textId="77777777" w:rsidR="002A4F3A" w:rsidRPr="00342062" w:rsidRDefault="002A4F3A">
      <w:pPr>
        <w:rPr>
          <w:rFonts w:ascii="Calibri" w:hAnsi="Calibri"/>
        </w:rPr>
      </w:pPr>
    </w:p>
    <w:p w14:paraId="685A7973" w14:textId="77777777" w:rsidR="00221097" w:rsidRPr="00342062" w:rsidRDefault="00221097">
      <w:pPr>
        <w:numPr>
          <w:ilvl w:val="0"/>
          <w:numId w:val="87"/>
        </w:numPr>
        <w:rPr>
          <w:rFonts w:ascii="Calibri" w:hAnsi="Calibri"/>
        </w:rPr>
      </w:pPr>
      <w:r w:rsidRPr="00342062">
        <w:rPr>
          <w:rFonts w:ascii="Calibri" w:hAnsi="Calibri"/>
        </w:rPr>
        <w:t>Have sufficient resources necessary to protect human subjects, including:</w:t>
      </w:r>
    </w:p>
    <w:p w14:paraId="71F22464" w14:textId="77777777" w:rsidR="00221097" w:rsidRPr="00342062" w:rsidRDefault="00221097">
      <w:pPr>
        <w:numPr>
          <w:ilvl w:val="1"/>
          <w:numId w:val="87"/>
        </w:numPr>
        <w:rPr>
          <w:rFonts w:ascii="Calibri" w:hAnsi="Calibri"/>
        </w:rPr>
      </w:pPr>
      <w:r w:rsidRPr="00342062">
        <w:rPr>
          <w:rFonts w:ascii="Calibri" w:hAnsi="Calibri"/>
        </w:rPr>
        <w:t>Access to a population that would allow recruitment of the required number of subjects.</w:t>
      </w:r>
    </w:p>
    <w:p w14:paraId="716AF494" w14:textId="77777777" w:rsidR="00221097" w:rsidRPr="00342062" w:rsidRDefault="00221097">
      <w:pPr>
        <w:numPr>
          <w:ilvl w:val="1"/>
          <w:numId w:val="87"/>
        </w:numPr>
        <w:rPr>
          <w:rFonts w:ascii="Calibri" w:hAnsi="Calibri"/>
        </w:rPr>
      </w:pPr>
      <w:r w:rsidRPr="00342062">
        <w:rPr>
          <w:rFonts w:ascii="Calibri" w:hAnsi="Calibri"/>
        </w:rPr>
        <w:t>Sufficient time to conduct and complete the research.</w:t>
      </w:r>
    </w:p>
    <w:p w14:paraId="2F35D378" w14:textId="77777777" w:rsidR="00221097" w:rsidRPr="00342062" w:rsidRDefault="00221097">
      <w:pPr>
        <w:numPr>
          <w:ilvl w:val="1"/>
          <w:numId w:val="87"/>
        </w:numPr>
        <w:rPr>
          <w:rFonts w:ascii="Calibri" w:hAnsi="Calibri"/>
        </w:rPr>
      </w:pPr>
      <w:r w:rsidRPr="00342062">
        <w:rPr>
          <w:rFonts w:ascii="Calibri" w:hAnsi="Calibri"/>
        </w:rPr>
        <w:t>Adequate numbers of qualified staff.</w:t>
      </w:r>
    </w:p>
    <w:p w14:paraId="3EFE6641" w14:textId="77777777" w:rsidR="00221097" w:rsidRPr="00342062" w:rsidRDefault="00221097">
      <w:pPr>
        <w:numPr>
          <w:ilvl w:val="1"/>
          <w:numId w:val="87"/>
        </w:numPr>
        <w:rPr>
          <w:rFonts w:ascii="Calibri" w:hAnsi="Calibri"/>
        </w:rPr>
      </w:pPr>
      <w:r w:rsidRPr="00342062">
        <w:rPr>
          <w:rFonts w:ascii="Calibri" w:hAnsi="Calibri"/>
        </w:rPr>
        <w:t>Adequate facilities.</w:t>
      </w:r>
    </w:p>
    <w:p w14:paraId="40A5A647" w14:textId="77777777" w:rsidR="00221097" w:rsidRPr="00342062" w:rsidRDefault="00221097">
      <w:pPr>
        <w:numPr>
          <w:ilvl w:val="1"/>
          <w:numId w:val="87"/>
        </w:numPr>
        <w:rPr>
          <w:rFonts w:ascii="Calibri" w:hAnsi="Calibri"/>
        </w:rPr>
      </w:pPr>
      <w:r w:rsidRPr="00342062">
        <w:rPr>
          <w:rFonts w:ascii="Calibri" w:hAnsi="Calibri"/>
        </w:rPr>
        <w:t>A process to ensure that all persons assisting with the research are adequately informed about the protocol and their research-related duties and functions.</w:t>
      </w:r>
    </w:p>
    <w:p w14:paraId="2DE8C364" w14:textId="77777777" w:rsidR="00221097" w:rsidRPr="00342062" w:rsidRDefault="00221097">
      <w:pPr>
        <w:numPr>
          <w:ilvl w:val="1"/>
          <w:numId w:val="87"/>
        </w:numPr>
        <w:rPr>
          <w:rFonts w:ascii="Calibri" w:hAnsi="Calibri"/>
        </w:rPr>
      </w:pPr>
      <w:r w:rsidRPr="00342062">
        <w:rPr>
          <w:rFonts w:ascii="Calibri" w:hAnsi="Calibri"/>
        </w:rPr>
        <w:t>Availability of medical or psychological resources that subjects might require as a consequence of the research.</w:t>
      </w:r>
    </w:p>
    <w:p w14:paraId="559CA5C0" w14:textId="77777777" w:rsidR="002A4F3A" w:rsidRPr="00342062" w:rsidRDefault="002A4F3A">
      <w:pPr>
        <w:ind w:left="1440"/>
        <w:rPr>
          <w:rFonts w:ascii="Calibri" w:hAnsi="Calibri"/>
        </w:rPr>
      </w:pPr>
    </w:p>
    <w:p w14:paraId="758F8918" w14:textId="6EB62E75" w:rsidR="00221097" w:rsidRPr="00342062" w:rsidRDefault="00221097">
      <w:pPr>
        <w:numPr>
          <w:ilvl w:val="0"/>
          <w:numId w:val="87"/>
        </w:numPr>
        <w:rPr>
          <w:rFonts w:ascii="Calibri" w:hAnsi="Calibri"/>
        </w:rPr>
      </w:pPr>
      <w:r w:rsidRPr="00342062">
        <w:rPr>
          <w:rFonts w:ascii="Calibri" w:hAnsi="Calibri"/>
        </w:rPr>
        <w:t xml:space="preserve">Assure that all procedures in a study are performed with the appropriate level of supervision and only by individuals who are licensed or otherwise qualified to perform such under the laws of </w:t>
      </w:r>
      <w:r w:rsidR="002A4F3A" w:rsidRPr="00342062">
        <w:rPr>
          <w:rFonts w:ascii="Calibri" w:hAnsi="Calibri"/>
        </w:rPr>
        <w:t>Iowa</w:t>
      </w:r>
      <w:r w:rsidRPr="00342062">
        <w:rPr>
          <w:rFonts w:ascii="Calibri" w:hAnsi="Calibri"/>
        </w:rPr>
        <w:t xml:space="preserve"> and the policies of </w:t>
      </w:r>
      <w:r w:rsidR="002A4F3A" w:rsidRPr="00342062">
        <w:rPr>
          <w:rFonts w:ascii="Calibri" w:hAnsi="Calibri"/>
        </w:rPr>
        <w:t xml:space="preserve">the </w:t>
      </w:r>
      <w:r w:rsidR="00983BF2">
        <w:rPr>
          <w:rFonts w:ascii="Calibri" w:hAnsi="Calibri"/>
        </w:rPr>
        <w:t>PU</w:t>
      </w:r>
      <w:r w:rsidR="002A4F3A" w:rsidRPr="00342062">
        <w:rPr>
          <w:rFonts w:ascii="Calibri" w:hAnsi="Calibri"/>
        </w:rPr>
        <w:t>-IRB</w:t>
      </w:r>
      <w:r w:rsidRPr="00342062">
        <w:rPr>
          <w:rFonts w:ascii="Calibri" w:hAnsi="Calibri"/>
        </w:rPr>
        <w:t>;</w:t>
      </w:r>
    </w:p>
    <w:p w14:paraId="1E8B4F76" w14:textId="77777777" w:rsidR="002A4F3A" w:rsidRPr="00342062" w:rsidRDefault="002A4F3A">
      <w:pPr>
        <w:ind w:left="720"/>
        <w:rPr>
          <w:rFonts w:ascii="Calibri" w:hAnsi="Calibri"/>
        </w:rPr>
      </w:pPr>
    </w:p>
    <w:p w14:paraId="61743184" w14:textId="77777777" w:rsidR="00221097" w:rsidRPr="00342062" w:rsidRDefault="00221097">
      <w:pPr>
        <w:numPr>
          <w:ilvl w:val="0"/>
          <w:numId w:val="87"/>
        </w:numPr>
        <w:rPr>
          <w:rFonts w:ascii="Calibri" w:hAnsi="Calibri"/>
        </w:rPr>
      </w:pPr>
      <w:r w:rsidRPr="00342062">
        <w:rPr>
          <w:rFonts w:ascii="Calibri" w:hAnsi="Calibri"/>
        </w:rPr>
        <w:t xml:space="preserve">Assure that all authorized study personnel are educated in the regulatory requirements regarding the conduct of research and the ethical </w:t>
      </w:r>
      <w:r w:rsidR="002A4F3A" w:rsidRPr="00342062">
        <w:rPr>
          <w:rFonts w:ascii="Calibri" w:hAnsi="Calibri"/>
        </w:rPr>
        <w:t>principles</w:t>
      </w:r>
      <w:r w:rsidRPr="00342062">
        <w:rPr>
          <w:rFonts w:ascii="Calibri" w:hAnsi="Calibri"/>
        </w:rPr>
        <w:t xml:space="preserve"> upon which they are based;</w:t>
      </w:r>
    </w:p>
    <w:p w14:paraId="419C7204" w14:textId="77777777" w:rsidR="002A4F3A" w:rsidRPr="00342062" w:rsidRDefault="002A4F3A">
      <w:pPr>
        <w:rPr>
          <w:rFonts w:ascii="Calibri" w:hAnsi="Calibri"/>
        </w:rPr>
      </w:pPr>
    </w:p>
    <w:p w14:paraId="29CECDDC" w14:textId="77777777" w:rsidR="00221097" w:rsidRPr="00342062" w:rsidRDefault="00221097">
      <w:pPr>
        <w:numPr>
          <w:ilvl w:val="0"/>
          <w:numId w:val="87"/>
        </w:numPr>
        <w:rPr>
          <w:rFonts w:ascii="Calibri" w:hAnsi="Calibri"/>
        </w:rPr>
      </w:pPr>
      <w:r w:rsidRPr="00342062">
        <w:rPr>
          <w:rFonts w:ascii="Calibri" w:hAnsi="Calibri"/>
        </w:rPr>
        <w:t>Protect the rights and welfare of prospective subjects;</w:t>
      </w:r>
    </w:p>
    <w:p w14:paraId="7DBC328E" w14:textId="77777777" w:rsidR="002A4F3A" w:rsidRPr="00342062" w:rsidRDefault="002A4F3A">
      <w:pPr>
        <w:rPr>
          <w:rFonts w:ascii="Calibri" w:hAnsi="Calibri"/>
        </w:rPr>
      </w:pPr>
    </w:p>
    <w:p w14:paraId="37EC7649" w14:textId="77777777" w:rsidR="00221097" w:rsidRPr="00342062" w:rsidRDefault="00221097">
      <w:pPr>
        <w:numPr>
          <w:ilvl w:val="0"/>
          <w:numId w:val="87"/>
        </w:numPr>
        <w:rPr>
          <w:rFonts w:ascii="Calibri" w:hAnsi="Calibri"/>
        </w:rPr>
      </w:pPr>
      <w:r w:rsidRPr="00342062">
        <w:rPr>
          <w:rFonts w:ascii="Calibri" w:hAnsi="Calibri"/>
        </w:rPr>
        <w:t>Ensure that risks to subjects are minimized: (i) By using procedures which are consistent with sound research design and which do not unnecessarily expose subjects to risk, and (ii) whenever appropriate, by using procedures already being performed on the subjects for diagnostic or treatment purposes</w:t>
      </w:r>
    </w:p>
    <w:p w14:paraId="05829C60" w14:textId="77777777" w:rsidR="002A4F3A" w:rsidRPr="00342062" w:rsidRDefault="002A4F3A">
      <w:pPr>
        <w:rPr>
          <w:rFonts w:ascii="Calibri" w:hAnsi="Calibri"/>
        </w:rPr>
      </w:pPr>
    </w:p>
    <w:p w14:paraId="7EB5B7C8" w14:textId="77777777" w:rsidR="00221097" w:rsidRPr="00342062" w:rsidRDefault="00221097">
      <w:pPr>
        <w:numPr>
          <w:ilvl w:val="0"/>
          <w:numId w:val="87"/>
        </w:numPr>
        <w:rPr>
          <w:rFonts w:ascii="Calibri" w:hAnsi="Calibri"/>
        </w:rPr>
      </w:pPr>
      <w:r w:rsidRPr="00342062">
        <w:rPr>
          <w:rFonts w:ascii="Calibri" w:hAnsi="Calibri"/>
        </w:rPr>
        <w:t>Recruit subjects in a fair and equitable manner</w:t>
      </w:r>
    </w:p>
    <w:p w14:paraId="1C587A9B" w14:textId="77777777" w:rsidR="002A4F3A" w:rsidRPr="00342062" w:rsidRDefault="002A4F3A">
      <w:pPr>
        <w:rPr>
          <w:rFonts w:ascii="Calibri" w:hAnsi="Calibri"/>
        </w:rPr>
      </w:pPr>
    </w:p>
    <w:p w14:paraId="09644508" w14:textId="77777777" w:rsidR="00221097" w:rsidRPr="00342062" w:rsidRDefault="00221097">
      <w:pPr>
        <w:numPr>
          <w:ilvl w:val="0"/>
          <w:numId w:val="87"/>
        </w:numPr>
        <w:rPr>
          <w:rFonts w:ascii="Calibri" w:hAnsi="Calibri"/>
        </w:rPr>
      </w:pPr>
      <w:r w:rsidRPr="00342062">
        <w:rPr>
          <w:rFonts w:ascii="Calibri" w:hAnsi="Calibri"/>
        </w:rPr>
        <w:t>Obtain and document informed consent as required by the IRB and ensur</w:t>
      </w:r>
      <w:r w:rsidR="00FF0682" w:rsidRPr="00342062">
        <w:rPr>
          <w:rFonts w:ascii="Calibri" w:hAnsi="Calibri"/>
        </w:rPr>
        <w:t>e</w:t>
      </w:r>
      <w:r w:rsidRPr="00342062">
        <w:rPr>
          <w:rFonts w:ascii="Calibri" w:hAnsi="Calibri"/>
        </w:rPr>
        <w:t xml:space="preserve"> that no human subject is involved in the research prior to obtaining their consent;</w:t>
      </w:r>
    </w:p>
    <w:p w14:paraId="66B90AA3" w14:textId="77777777" w:rsidR="002A4F3A" w:rsidRPr="00342062" w:rsidRDefault="002A4F3A">
      <w:pPr>
        <w:rPr>
          <w:rFonts w:ascii="Calibri" w:hAnsi="Calibri"/>
        </w:rPr>
      </w:pPr>
    </w:p>
    <w:p w14:paraId="63D9FB09" w14:textId="77777777" w:rsidR="00221097" w:rsidRPr="00342062" w:rsidRDefault="00221097">
      <w:pPr>
        <w:numPr>
          <w:ilvl w:val="0"/>
          <w:numId w:val="87"/>
        </w:numPr>
        <w:rPr>
          <w:rFonts w:ascii="Calibri" w:hAnsi="Calibri"/>
        </w:rPr>
      </w:pPr>
      <w:r w:rsidRPr="00342062">
        <w:rPr>
          <w:rFonts w:ascii="Calibri" w:hAnsi="Calibri"/>
        </w:rPr>
        <w:t>Have plans to monitor the data collected for the safety of research subjects;</w:t>
      </w:r>
    </w:p>
    <w:p w14:paraId="3C8070B8" w14:textId="77777777" w:rsidR="002A4F3A" w:rsidRPr="00342062" w:rsidRDefault="002A4F3A">
      <w:pPr>
        <w:rPr>
          <w:rFonts w:ascii="Calibri" w:hAnsi="Calibri"/>
        </w:rPr>
      </w:pPr>
    </w:p>
    <w:p w14:paraId="267124A1" w14:textId="77777777" w:rsidR="00221097" w:rsidRPr="00342062" w:rsidRDefault="00221097">
      <w:pPr>
        <w:numPr>
          <w:ilvl w:val="0"/>
          <w:numId w:val="87"/>
        </w:numPr>
        <w:rPr>
          <w:rFonts w:ascii="Calibri" w:hAnsi="Calibri"/>
        </w:rPr>
      </w:pPr>
      <w:r w:rsidRPr="00342062">
        <w:rPr>
          <w:rFonts w:ascii="Calibri" w:hAnsi="Calibri"/>
        </w:rPr>
        <w:t>Protect the privacy of subjects and maintain the confidentiality of data;</w:t>
      </w:r>
    </w:p>
    <w:p w14:paraId="5D96E989" w14:textId="77777777" w:rsidR="002A4F3A" w:rsidRPr="00342062" w:rsidRDefault="002A4F3A">
      <w:pPr>
        <w:rPr>
          <w:rFonts w:ascii="Calibri" w:hAnsi="Calibri"/>
        </w:rPr>
      </w:pPr>
    </w:p>
    <w:p w14:paraId="018A1DB1" w14:textId="77777777" w:rsidR="002A4F3A" w:rsidRPr="00342062" w:rsidRDefault="00221097">
      <w:pPr>
        <w:numPr>
          <w:ilvl w:val="0"/>
          <w:numId w:val="87"/>
        </w:numPr>
        <w:rPr>
          <w:rFonts w:ascii="Calibri" w:hAnsi="Calibri"/>
        </w:rPr>
      </w:pPr>
      <w:r w:rsidRPr="00342062">
        <w:rPr>
          <w:rFonts w:ascii="Calibri" w:hAnsi="Calibri"/>
        </w:rPr>
        <w:t>When some or all of the subjects are likely to be vulnerable to coercion or undue influence, such as children, prisoners, pregnant women, mentally disabled persons, or economically or educationally disadvantaged persons, include additional safeguards in the study to protect the rights and welfare of these subjects;</w:t>
      </w:r>
    </w:p>
    <w:p w14:paraId="2AA1B883" w14:textId="77777777" w:rsidR="002A4F3A" w:rsidRPr="00342062" w:rsidRDefault="002A4F3A">
      <w:pPr>
        <w:rPr>
          <w:rFonts w:ascii="Calibri" w:hAnsi="Calibri"/>
        </w:rPr>
      </w:pPr>
    </w:p>
    <w:p w14:paraId="19304FB0" w14:textId="77777777" w:rsidR="00221097" w:rsidRPr="00342062" w:rsidRDefault="00221097">
      <w:pPr>
        <w:numPr>
          <w:ilvl w:val="0"/>
          <w:numId w:val="87"/>
        </w:numPr>
        <w:rPr>
          <w:rFonts w:ascii="Calibri" w:hAnsi="Calibri"/>
        </w:rPr>
      </w:pPr>
      <w:r w:rsidRPr="00342062">
        <w:rPr>
          <w:rFonts w:ascii="Calibri" w:hAnsi="Calibri"/>
        </w:rPr>
        <w:t>Have a procedure to receive complaints or requests for additional information from sub</w:t>
      </w:r>
      <w:r w:rsidR="002A4F3A" w:rsidRPr="00342062">
        <w:rPr>
          <w:rFonts w:ascii="Calibri" w:hAnsi="Calibri"/>
        </w:rPr>
        <w:t>jects and respond appropriately;</w:t>
      </w:r>
    </w:p>
    <w:p w14:paraId="6D6DC699" w14:textId="77777777" w:rsidR="002A4F3A" w:rsidRPr="00342062" w:rsidRDefault="002A4F3A">
      <w:pPr>
        <w:rPr>
          <w:rFonts w:ascii="Calibri" w:hAnsi="Calibri"/>
        </w:rPr>
      </w:pPr>
    </w:p>
    <w:p w14:paraId="2768D1DC" w14:textId="77777777" w:rsidR="00221097" w:rsidRPr="00342062" w:rsidRDefault="00221097">
      <w:pPr>
        <w:numPr>
          <w:ilvl w:val="0"/>
          <w:numId w:val="87"/>
        </w:numPr>
        <w:rPr>
          <w:rFonts w:ascii="Calibri" w:hAnsi="Calibri"/>
        </w:rPr>
      </w:pPr>
      <w:r w:rsidRPr="00342062">
        <w:rPr>
          <w:rFonts w:ascii="Calibri" w:hAnsi="Calibri"/>
        </w:rPr>
        <w:t>Ensure that pertinent laws, regulations, and institutional procedures and guidelines are observed by participating investigators and research staff;</w:t>
      </w:r>
    </w:p>
    <w:p w14:paraId="7B47A0F0" w14:textId="77777777" w:rsidR="002A4F3A" w:rsidRPr="00342062" w:rsidRDefault="002A4F3A">
      <w:pPr>
        <w:rPr>
          <w:rFonts w:ascii="Calibri" w:hAnsi="Calibri"/>
        </w:rPr>
      </w:pPr>
    </w:p>
    <w:p w14:paraId="05F603FD" w14:textId="77777777" w:rsidR="00221097" w:rsidRPr="00342062" w:rsidRDefault="00221097">
      <w:pPr>
        <w:numPr>
          <w:ilvl w:val="0"/>
          <w:numId w:val="87"/>
        </w:numPr>
        <w:rPr>
          <w:rFonts w:ascii="Calibri" w:hAnsi="Calibri"/>
        </w:rPr>
      </w:pPr>
      <w:r w:rsidRPr="00342062">
        <w:rPr>
          <w:rFonts w:ascii="Calibri" w:hAnsi="Calibri"/>
        </w:rPr>
        <w:t>Ensure that all research involving human subjects receives IRB review and approval in writing before commencement of the research;</w:t>
      </w:r>
    </w:p>
    <w:p w14:paraId="4A03AA7F" w14:textId="77777777" w:rsidR="002A4F3A" w:rsidRPr="00342062" w:rsidRDefault="002A4F3A">
      <w:pPr>
        <w:rPr>
          <w:rFonts w:ascii="Calibri" w:hAnsi="Calibri"/>
        </w:rPr>
      </w:pPr>
    </w:p>
    <w:p w14:paraId="09B09CB6" w14:textId="77777777" w:rsidR="00221097" w:rsidRPr="00342062" w:rsidRDefault="00221097">
      <w:pPr>
        <w:numPr>
          <w:ilvl w:val="0"/>
          <w:numId w:val="87"/>
        </w:numPr>
        <w:rPr>
          <w:rFonts w:ascii="Calibri" w:hAnsi="Calibri"/>
        </w:rPr>
      </w:pPr>
      <w:r w:rsidRPr="00342062">
        <w:rPr>
          <w:rFonts w:ascii="Calibri" w:hAnsi="Calibri"/>
        </w:rPr>
        <w:t>Comply with all IRB decisions, conditions, and requirements;</w:t>
      </w:r>
    </w:p>
    <w:p w14:paraId="5778AC09" w14:textId="77777777" w:rsidR="002A4F3A" w:rsidRPr="00342062" w:rsidRDefault="002A4F3A">
      <w:pPr>
        <w:rPr>
          <w:rFonts w:ascii="Calibri" w:hAnsi="Calibri"/>
        </w:rPr>
      </w:pPr>
    </w:p>
    <w:p w14:paraId="4B6CBEC5" w14:textId="77777777" w:rsidR="00221097" w:rsidRPr="00342062" w:rsidRDefault="00221097">
      <w:pPr>
        <w:numPr>
          <w:ilvl w:val="0"/>
          <w:numId w:val="87"/>
        </w:numPr>
        <w:rPr>
          <w:rFonts w:ascii="Calibri" w:hAnsi="Calibri"/>
        </w:rPr>
      </w:pPr>
      <w:r w:rsidRPr="00342062">
        <w:rPr>
          <w:rFonts w:ascii="Calibri" w:hAnsi="Calibri"/>
        </w:rPr>
        <w:t>Ensure that protocols receive timely continuing IRB review and approval;</w:t>
      </w:r>
    </w:p>
    <w:p w14:paraId="25DF5BD1" w14:textId="77777777" w:rsidR="002A4F3A" w:rsidRPr="00342062" w:rsidRDefault="002A4F3A">
      <w:pPr>
        <w:rPr>
          <w:rFonts w:ascii="Calibri" w:hAnsi="Calibri"/>
        </w:rPr>
      </w:pPr>
    </w:p>
    <w:p w14:paraId="04D22903" w14:textId="77777777" w:rsidR="00221097" w:rsidRPr="00342062" w:rsidRDefault="00221097">
      <w:pPr>
        <w:numPr>
          <w:ilvl w:val="0"/>
          <w:numId w:val="87"/>
        </w:numPr>
        <w:rPr>
          <w:rFonts w:ascii="Calibri" w:hAnsi="Calibri"/>
        </w:rPr>
      </w:pPr>
      <w:r w:rsidRPr="00342062">
        <w:rPr>
          <w:rFonts w:ascii="Calibri" w:hAnsi="Calibri"/>
        </w:rPr>
        <w:t>Report unanticipated problems involving risk to subjects or other</w:t>
      </w:r>
      <w:r w:rsidR="002A4F3A" w:rsidRPr="00342062">
        <w:rPr>
          <w:rFonts w:ascii="Calibri" w:hAnsi="Calibri"/>
        </w:rPr>
        <w:t>s</w:t>
      </w:r>
      <w:r w:rsidRPr="00342062">
        <w:rPr>
          <w:rFonts w:ascii="Calibri" w:hAnsi="Calibri"/>
        </w:rPr>
        <w:t xml:space="preserve"> and any othe</w:t>
      </w:r>
      <w:r w:rsidR="002A4F3A" w:rsidRPr="00342062">
        <w:rPr>
          <w:rFonts w:ascii="Calibri" w:hAnsi="Calibri"/>
        </w:rPr>
        <w:t>r reportable events to the IRB;</w:t>
      </w:r>
    </w:p>
    <w:p w14:paraId="0D7C0187" w14:textId="77777777" w:rsidR="002A4F3A" w:rsidRPr="00342062" w:rsidRDefault="002A4F3A">
      <w:pPr>
        <w:rPr>
          <w:rFonts w:ascii="Calibri" w:hAnsi="Calibri"/>
        </w:rPr>
      </w:pPr>
    </w:p>
    <w:p w14:paraId="69535CAD" w14:textId="77777777" w:rsidR="00221097" w:rsidRPr="00342062" w:rsidRDefault="00221097">
      <w:pPr>
        <w:numPr>
          <w:ilvl w:val="0"/>
          <w:numId w:val="87"/>
        </w:numPr>
        <w:rPr>
          <w:rFonts w:ascii="Calibri" w:hAnsi="Calibri"/>
        </w:rPr>
      </w:pPr>
      <w:r w:rsidRPr="00342062">
        <w:rPr>
          <w:rFonts w:ascii="Calibri" w:hAnsi="Calibri"/>
        </w:rPr>
        <w:t>Obtain IRB review and approval in writing before changes are made to approved protocols or consent forms</w:t>
      </w:r>
      <w:r w:rsidR="002A4F3A" w:rsidRPr="00342062">
        <w:rPr>
          <w:rFonts w:ascii="Calibri" w:hAnsi="Calibri"/>
        </w:rPr>
        <w:t>; and</w:t>
      </w:r>
    </w:p>
    <w:p w14:paraId="3E174160" w14:textId="77777777" w:rsidR="002A4F3A" w:rsidRPr="00342062" w:rsidRDefault="002A4F3A">
      <w:pPr>
        <w:rPr>
          <w:rFonts w:ascii="Calibri" w:hAnsi="Calibri"/>
        </w:rPr>
      </w:pPr>
    </w:p>
    <w:p w14:paraId="1D33C244" w14:textId="77777777" w:rsidR="00221097" w:rsidRPr="00342062" w:rsidRDefault="00221097">
      <w:pPr>
        <w:numPr>
          <w:ilvl w:val="0"/>
          <w:numId w:val="87"/>
        </w:numPr>
        <w:rPr>
          <w:rFonts w:ascii="Calibri" w:hAnsi="Calibri"/>
        </w:rPr>
      </w:pPr>
      <w:r w:rsidRPr="00342062">
        <w:rPr>
          <w:rFonts w:ascii="Calibri" w:hAnsi="Calibri"/>
        </w:rPr>
        <w:t>Seek IRB assistance when in doubt about whether proposed research requires IRB review</w:t>
      </w:r>
    </w:p>
    <w:p w14:paraId="65B05BA1" w14:textId="77777777" w:rsidR="00221097" w:rsidRPr="00342062" w:rsidRDefault="00221097">
      <w:pPr>
        <w:rPr>
          <w:rFonts w:ascii="Calibri" w:hAnsi="Calibri"/>
        </w:rPr>
      </w:pPr>
    </w:p>
    <w:p w14:paraId="39B820C8" w14:textId="77777777" w:rsidR="00221097" w:rsidRPr="00342062" w:rsidRDefault="00221097" w:rsidP="0065102A">
      <w:pPr>
        <w:pStyle w:val="Heading1"/>
        <w:ind w:left="540" w:hanging="540"/>
      </w:pPr>
      <w:bookmarkStart w:id="282" w:name="_Toc463960985"/>
      <w:bookmarkStart w:id="283" w:name="_Toc465242723"/>
      <w:r w:rsidRPr="00342062">
        <w:t>Required Trainings</w:t>
      </w:r>
      <w:bookmarkEnd w:id="282"/>
      <w:bookmarkEnd w:id="283"/>
    </w:p>
    <w:p w14:paraId="67CE64B5" w14:textId="77777777" w:rsidR="004C6EC0" w:rsidRPr="00342062" w:rsidRDefault="004C6EC0">
      <w:pPr>
        <w:rPr>
          <w:rFonts w:ascii="Calibri" w:hAnsi="Calibri"/>
          <w:i/>
        </w:rPr>
      </w:pPr>
    </w:p>
    <w:p w14:paraId="73FA5B9A" w14:textId="2105FC49" w:rsidR="006F59A9" w:rsidRPr="00342062" w:rsidRDefault="006F59A9">
      <w:pPr>
        <w:rPr>
          <w:rFonts w:ascii="Calibri" w:hAnsi="Calibri"/>
        </w:rPr>
      </w:pPr>
      <w:r w:rsidRPr="00342062">
        <w:rPr>
          <w:rFonts w:ascii="Calibri" w:hAnsi="Calibri"/>
        </w:rPr>
        <w:t xml:space="preserve">All individuals engaged in research using human subjects at </w:t>
      </w:r>
      <w:r w:rsidR="00CF4ED8">
        <w:rPr>
          <w:rFonts w:ascii="Calibri" w:hAnsi="Calibri"/>
        </w:rPr>
        <w:t>Parker</w:t>
      </w:r>
      <w:r w:rsidRPr="00342062">
        <w:rPr>
          <w:rFonts w:ascii="Calibri" w:hAnsi="Calibri"/>
        </w:rPr>
        <w:t xml:space="preserve"> are required to be familiar with </w:t>
      </w:r>
      <w:r w:rsidR="002A4F3A" w:rsidRPr="00342062">
        <w:rPr>
          <w:rFonts w:ascii="Calibri" w:hAnsi="Calibri"/>
        </w:rPr>
        <w:t xml:space="preserve">the </w:t>
      </w:r>
      <w:r w:rsidR="00983BF2">
        <w:rPr>
          <w:rFonts w:ascii="Calibri" w:hAnsi="Calibri"/>
        </w:rPr>
        <w:t>PU</w:t>
      </w:r>
      <w:r w:rsidRPr="00342062">
        <w:rPr>
          <w:rFonts w:ascii="Calibri" w:hAnsi="Calibri"/>
        </w:rPr>
        <w:t xml:space="preserve">-IRB </w:t>
      </w:r>
      <w:r w:rsidR="002A4F3A" w:rsidRPr="00342062">
        <w:rPr>
          <w:rFonts w:ascii="Calibri" w:hAnsi="Calibri"/>
        </w:rPr>
        <w:t>Standard Operating Procedures</w:t>
      </w:r>
      <w:r w:rsidRPr="00342062">
        <w:rPr>
          <w:rFonts w:ascii="Calibri" w:hAnsi="Calibri"/>
        </w:rPr>
        <w:t xml:space="preserve"> and related federal regulations. They are also required to complete human subjects protection training, conflicts of interest in research training and conflicts of interest disclosure prior to submitting a research study t</w:t>
      </w:r>
      <w:r w:rsidR="00222117">
        <w:rPr>
          <w:rFonts w:ascii="Calibri" w:hAnsi="Calibri"/>
        </w:rPr>
        <w:t xml:space="preserve">o the </w:t>
      </w:r>
      <w:r w:rsidR="00983BF2">
        <w:rPr>
          <w:rFonts w:ascii="Calibri" w:hAnsi="Calibri"/>
        </w:rPr>
        <w:t>PU</w:t>
      </w:r>
      <w:r w:rsidR="00222117">
        <w:rPr>
          <w:rFonts w:ascii="Calibri" w:hAnsi="Calibri"/>
        </w:rPr>
        <w:t xml:space="preserve">-IRB for review. </w:t>
      </w:r>
    </w:p>
    <w:p w14:paraId="669919B4" w14:textId="77777777" w:rsidR="00222117" w:rsidRDefault="00222117" w:rsidP="00222117">
      <w:pPr>
        <w:pStyle w:val="Heading2"/>
        <w:spacing w:before="0" w:after="0"/>
      </w:pPr>
      <w:bookmarkStart w:id="284" w:name="_Toc463960986"/>
    </w:p>
    <w:p w14:paraId="1A7C0AD9" w14:textId="77777777" w:rsidR="004C6EC0" w:rsidRPr="00342062" w:rsidRDefault="005B5A89" w:rsidP="00222117">
      <w:pPr>
        <w:pStyle w:val="Heading2"/>
        <w:spacing w:before="0" w:after="0"/>
      </w:pPr>
      <w:bookmarkStart w:id="285" w:name="_Toc465242724"/>
      <w:r w:rsidRPr="00342062">
        <w:t>Protecting Human Research Participants</w:t>
      </w:r>
      <w:bookmarkEnd w:id="284"/>
      <w:bookmarkEnd w:id="285"/>
    </w:p>
    <w:p w14:paraId="23B8F55C" w14:textId="77777777" w:rsidR="002A4F3A" w:rsidRPr="00342062" w:rsidRDefault="002A4F3A" w:rsidP="00222117">
      <w:pPr>
        <w:rPr>
          <w:rFonts w:ascii="Calibri" w:hAnsi="Calibri"/>
          <w:i/>
        </w:rPr>
      </w:pPr>
    </w:p>
    <w:p w14:paraId="09A98BB0" w14:textId="5B101870" w:rsidR="004C6EC0" w:rsidRPr="00342062" w:rsidRDefault="005B5A89" w:rsidP="00222117">
      <w:pPr>
        <w:rPr>
          <w:rFonts w:ascii="Calibri" w:hAnsi="Calibri"/>
        </w:rPr>
      </w:pPr>
      <w:r w:rsidRPr="00342062">
        <w:rPr>
          <w:rFonts w:ascii="Calibri" w:hAnsi="Calibri"/>
        </w:rPr>
        <w:t xml:space="preserve">All investigators conducting human subjects research at </w:t>
      </w:r>
      <w:r w:rsidR="00CF4ED8">
        <w:rPr>
          <w:rFonts w:ascii="Calibri" w:hAnsi="Calibri"/>
        </w:rPr>
        <w:t>Parker</w:t>
      </w:r>
      <w:r w:rsidRPr="00342062">
        <w:rPr>
          <w:rFonts w:ascii="Calibri" w:hAnsi="Calibri"/>
        </w:rPr>
        <w:t xml:space="preserve"> Health System are required to complete the Protecting Human Research Participants training, or equivalent, </w:t>
      </w:r>
      <w:r w:rsidR="00657049">
        <w:rPr>
          <w:rFonts w:ascii="Calibri" w:hAnsi="Calibri"/>
        </w:rPr>
        <w:t xml:space="preserve">one-time </w:t>
      </w:r>
      <w:r w:rsidRPr="00342062">
        <w:rPr>
          <w:rFonts w:ascii="Calibri" w:hAnsi="Calibri"/>
        </w:rPr>
        <w:t>to become "certified" in human subject protections. This educational requirement applies to all members of the research team, including the principal investigator and all other individuals</w:t>
      </w:r>
      <w:r w:rsidRPr="00342062">
        <w:rPr>
          <w:rFonts w:ascii="Calibri" w:hAnsi="Calibri"/>
          <w:b/>
        </w:rPr>
        <w:t xml:space="preserve"> </w:t>
      </w:r>
      <w:r w:rsidRPr="00342062">
        <w:rPr>
          <w:rFonts w:ascii="Calibri" w:hAnsi="Calibri"/>
        </w:rPr>
        <w:t>who have contact or interactions with research subjects or with their private, identifiable information.</w:t>
      </w:r>
    </w:p>
    <w:p w14:paraId="48609A6E" w14:textId="77777777" w:rsidR="00222117" w:rsidRDefault="00222117" w:rsidP="00222117">
      <w:pPr>
        <w:pStyle w:val="Heading2"/>
        <w:spacing w:before="0" w:after="0"/>
      </w:pPr>
      <w:bookmarkStart w:id="286" w:name="_Toc463960987"/>
    </w:p>
    <w:p w14:paraId="3D115058" w14:textId="77777777" w:rsidR="005B5A89" w:rsidRPr="00342062" w:rsidRDefault="005B5A89" w:rsidP="00222117">
      <w:pPr>
        <w:pStyle w:val="Heading2"/>
        <w:spacing w:before="0" w:after="0"/>
      </w:pPr>
      <w:bookmarkStart w:id="287" w:name="_Toc465242725"/>
      <w:r w:rsidRPr="00342062">
        <w:t>Conflicts of Interest in Research</w:t>
      </w:r>
      <w:bookmarkEnd w:id="286"/>
      <w:bookmarkEnd w:id="287"/>
    </w:p>
    <w:p w14:paraId="5C440666" w14:textId="77777777" w:rsidR="002A4F3A" w:rsidRPr="00342062" w:rsidRDefault="002A4F3A" w:rsidP="00222117">
      <w:pPr>
        <w:rPr>
          <w:rFonts w:ascii="Calibri" w:hAnsi="Calibri"/>
          <w:i/>
        </w:rPr>
      </w:pPr>
    </w:p>
    <w:p w14:paraId="38B66D5E" w14:textId="7CC21AEB" w:rsidR="00261DFF" w:rsidRDefault="005B5A89" w:rsidP="00222117">
      <w:pPr>
        <w:rPr>
          <w:rFonts w:ascii="Calibri" w:hAnsi="Calibri"/>
        </w:rPr>
      </w:pPr>
      <w:r w:rsidRPr="00342062">
        <w:rPr>
          <w:rFonts w:ascii="Calibri" w:hAnsi="Calibri"/>
        </w:rPr>
        <w:t xml:space="preserve">Federal regulations place the responsibility for determining the existence of a financial conflict of interest in research on the institution. </w:t>
      </w:r>
      <w:r w:rsidR="00841020" w:rsidRPr="00342062">
        <w:rPr>
          <w:rFonts w:ascii="Calibri" w:hAnsi="Calibri"/>
        </w:rPr>
        <w:t xml:space="preserve">Researchers must </w:t>
      </w:r>
      <w:r w:rsidRPr="00342062">
        <w:rPr>
          <w:rFonts w:ascii="Calibri" w:hAnsi="Calibri"/>
        </w:rPr>
        <w:t>disclose all financial interests in outside entities</w:t>
      </w:r>
      <w:r w:rsidR="00841020" w:rsidRPr="00342062">
        <w:rPr>
          <w:rFonts w:ascii="Calibri" w:hAnsi="Calibri"/>
        </w:rPr>
        <w:t>, annually</w:t>
      </w:r>
      <w:r w:rsidRPr="00342062">
        <w:rPr>
          <w:rFonts w:ascii="Calibri" w:hAnsi="Calibri"/>
        </w:rPr>
        <w:t xml:space="preserve">. The </w:t>
      </w:r>
      <w:r w:rsidR="00983BF2">
        <w:rPr>
          <w:rFonts w:ascii="Calibri" w:hAnsi="Calibri"/>
        </w:rPr>
        <w:t>PU</w:t>
      </w:r>
      <w:r w:rsidRPr="00342062">
        <w:rPr>
          <w:rFonts w:ascii="Calibri" w:hAnsi="Calibri"/>
        </w:rPr>
        <w:t xml:space="preserve">-IRB reviews the disclosures annually or when a change in COI is reported. </w:t>
      </w:r>
      <w:r w:rsidR="00261DFF" w:rsidRPr="00261DFF">
        <w:rPr>
          <w:rFonts w:ascii="Calibri" w:hAnsi="Calibri"/>
        </w:rPr>
        <w:t>The C</w:t>
      </w:r>
      <w:r w:rsidR="00261DFF">
        <w:rPr>
          <w:rFonts w:ascii="Calibri" w:hAnsi="Calibri"/>
        </w:rPr>
        <w:t>onflicts of Interest</w:t>
      </w:r>
      <w:r w:rsidR="00261DFF" w:rsidRPr="00261DFF">
        <w:rPr>
          <w:rFonts w:ascii="Calibri" w:hAnsi="Calibri"/>
        </w:rPr>
        <w:t xml:space="preserve"> – Research policy applies to all individuals involved in research at </w:t>
      </w:r>
      <w:r w:rsidR="00CF4ED8">
        <w:rPr>
          <w:rFonts w:ascii="Calibri" w:hAnsi="Calibri"/>
        </w:rPr>
        <w:t>Parker</w:t>
      </w:r>
      <w:r w:rsidR="00261DFF" w:rsidRPr="00261DFF">
        <w:rPr>
          <w:rFonts w:ascii="Calibri" w:hAnsi="Calibri"/>
        </w:rPr>
        <w:t xml:space="preserve"> Health System who contribute in a substantive way to the development, execution, and reporting of research, and who are granted a significant degree of freedom in exercising independent judgment.</w:t>
      </w:r>
    </w:p>
    <w:p w14:paraId="498E81B8" w14:textId="77777777" w:rsidR="00261DFF" w:rsidRDefault="00261DFF">
      <w:pPr>
        <w:rPr>
          <w:rFonts w:ascii="Calibri" w:hAnsi="Calibri"/>
        </w:rPr>
      </w:pPr>
    </w:p>
    <w:p w14:paraId="7B135020" w14:textId="77777777" w:rsidR="005B5A89" w:rsidRPr="00342062" w:rsidRDefault="00841020">
      <w:pPr>
        <w:rPr>
          <w:rFonts w:ascii="Calibri" w:hAnsi="Calibri"/>
        </w:rPr>
      </w:pPr>
      <w:r w:rsidRPr="00342062">
        <w:rPr>
          <w:rFonts w:ascii="Calibri" w:hAnsi="Calibri"/>
        </w:rPr>
        <w:t xml:space="preserve">Researchers </w:t>
      </w:r>
      <w:r w:rsidR="00657049">
        <w:rPr>
          <w:rFonts w:ascii="Calibri" w:hAnsi="Calibri"/>
        </w:rPr>
        <w:t xml:space="preserve">that are participating in studies that are funded by the Public Health Service </w:t>
      </w:r>
      <w:r w:rsidRPr="00342062">
        <w:rPr>
          <w:rFonts w:ascii="Calibri" w:hAnsi="Calibri"/>
        </w:rPr>
        <w:t>also must complete a Conflict</w:t>
      </w:r>
      <w:r w:rsidR="00261DFF" w:rsidRPr="00342062">
        <w:rPr>
          <w:rFonts w:ascii="Calibri" w:hAnsi="Calibri"/>
        </w:rPr>
        <w:t>s</w:t>
      </w:r>
      <w:r w:rsidRPr="00342062">
        <w:rPr>
          <w:rFonts w:ascii="Calibri" w:hAnsi="Calibri"/>
        </w:rPr>
        <w:t xml:space="preserve"> of Interest in Research training course once every four (4) years. This training can be found in HealthStream.</w:t>
      </w:r>
    </w:p>
    <w:p w14:paraId="2EF5C520" w14:textId="77777777" w:rsidR="00222117" w:rsidRDefault="00222117" w:rsidP="00222117">
      <w:pPr>
        <w:tabs>
          <w:tab w:val="left" w:pos="0"/>
        </w:tabs>
        <w:rPr>
          <w:rFonts w:ascii="Calibri" w:hAnsi="Calibri"/>
        </w:rPr>
      </w:pPr>
    </w:p>
    <w:p w14:paraId="25982CE0" w14:textId="77777777" w:rsidR="00841020" w:rsidRPr="00342062" w:rsidRDefault="00841020" w:rsidP="00222117">
      <w:pPr>
        <w:tabs>
          <w:tab w:val="left" w:pos="0"/>
        </w:tabs>
        <w:rPr>
          <w:rFonts w:ascii="Calibri" w:hAnsi="Calibri"/>
        </w:rPr>
      </w:pPr>
      <w:r w:rsidRPr="00342062">
        <w:rPr>
          <w:rFonts w:ascii="Calibri" w:hAnsi="Calibri"/>
        </w:rPr>
        <w:t>Conflicts of interest in research involve situations in which an investigator has a significant financial</w:t>
      </w:r>
      <w:r w:rsidR="002E7F4C" w:rsidRPr="00342062">
        <w:rPr>
          <w:rFonts w:ascii="Calibri" w:hAnsi="Calibri"/>
        </w:rPr>
        <w:t xml:space="preserve"> </w:t>
      </w:r>
      <w:r w:rsidR="00E33CFB" w:rsidRPr="00342062">
        <w:rPr>
          <w:rFonts w:ascii="Calibri" w:hAnsi="Calibri"/>
        </w:rPr>
        <w:t xml:space="preserve">or associational </w:t>
      </w:r>
      <w:r w:rsidRPr="00342062">
        <w:rPr>
          <w:rFonts w:ascii="Calibri" w:hAnsi="Calibri"/>
        </w:rPr>
        <w:t>interest that may compromise, or have the appearance of compromising, professional judgment in the design, conduct, or reporting of research.</w:t>
      </w:r>
    </w:p>
    <w:p w14:paraId="59FE5574" w14:textId="77777777" w:rsidR="004C6EC0" w:rsidRDefault="004C6EC0" w:rsidP="00222117">
      <w:pPr>
        <w:rPr>
          <w:rFonts w:ascii="Calibri" w:hAnsi="Calibri"/>
        </w:rPr>
      </w:pPr>
    </w:p>
    <w:p w14:paraId="0D21394E" w14:textId="77777777" w:rsidR="00222117" w:rsidRPr="00342062" w:rsidRDefault="00222117" w:rsidP="00222117">
      <w:pPr>
        <w:rPr>
          <w:rFonts w:ascii="Calibri" w:hAnsi="Calibri"/>
        </w:rPr>
      </w:pPr>
    </w:p>
    <w:p w14:paraId="4EA029F8" w14:textId="77777777" w:rsidR="00167028" w:rsidRPr="00342062" w:rsidRDefault="00682D3A" w:rsidP="0065102A">
      <w:pPr>
        <w:pStyle w:val="Heading1"/>
        <w:spacing w:before="0" w:after="0"/>
        <w:ind w:left="540" w:hanging="540"/>
      </w:pPr>
      <w:bookmarkStart w:id="288" w:name="_Toc463960988"/>
      <w:bookmarkStart w:id="289" w:name="_Toc465242726"/>
      <w:r w:rsidRPr="00342062">
        <w:t>Record Retention Policy</w:t>
      </w:r>
      <w:bookmarkEnd w:id="281"/>
      <w:bookmarkEnd w:id="288"/>
      <w:bookmarkEnd w:id="289"/>
    </w:p>
    <w:p w14:paraId="7176F79E" w14:textId="77777777" w:rsidR="00222117" w:rsidRDefault="00222117" w:rsidP="00222117">
      <w:pPr>
        <w:rPr>
          <w:rFonts w:ascii="Calibri" w:hAnsi="Calibri"/>
          <w:spacing w:val="-5"/>
          <w:w w:val="105"/>
        </w:rPr>
      </w:pPr>
    </w:p>
    <w:p w14:paraId="7C065125" w14:textId="6D71FFD2" w:rsidR="008214B1" w:rsidRPr="00342062" w:rsidRDefault="00682D3A" w:rsidP="00222117">
      <w:pPr>
        <w:rPr>
          <w:rFonts w:ascii="Calibri" w:hAnsi="Calibri"/>
          <w:spacing w:val="-5"/>
          <w:w w:val="105"/>
        </w:rPr>
      </w:pPr>
      <w:r w:rsidRPr="00342062">
        <w:rPr>
          <w:rFonts w:ascii="Calibri" w:hAnsi="Calibri"/>
          <w:spacing w:val="-5"/>
          <w:w w:val="105"/>
        </w:rPr>
        <w:t xml:space="preserve">The </w:t>
      </w:r>
      <w:r w:rsidR="00CF4ED8">
        <w:rPr>
          <w:rFonts w:ascii="Calibri" w:hAnsi="Calibri"/>
          <w:spacing w:val="-5"/>
          <w:w w:val="105"/>
        </w:rPr>
        <w:t>HPA</w:t>
      </w:r>
      <w:r w:rsidRPr="00342062">
        <w:rPr>
          <w:rFonts w:ascii="Calibri" w:hAnsi="Calibri"/>
          <w:spacing w:val="-5"/>
          <w:w w:val="105"/>
        </w:rPr>
        <w:t xml:space="preserve"> maintains </w:t>
      </w:r>
      <w:r w:rsidR="008214B1" w:rsidRPr="00342062">
        <w:rPr>
          <w:rFonts w:ascii="Calibri" w:hAnsi="Calibri"/>
          <w:spacing w:val="-5"/>
          <w:w w:val="105"/>
        </w:rPr>
        <w:t>copies of the following items following completion or termination of the research study:</w:t>
      </w:r>
    </w:p>
    <w:p w14:paraId="1963F640" w14:textId="77777777" w:rsidR="008214B1" w:rsidRPr="00342062" w:rsidRDefault="008214B1">
      <w:pPr>
        <w:numPr>
          <w:ilvl w:val="0"/>
          <w:numId w:val="86"/>
        </w:numPr>
        <w:spacing w:before="216"/>
        <w:rPr>
          <w:rFonts w:ascii="Calibri" w:hAnsi="Calibri"/>
          <w:spacing w:val="-5"/>
          <w:w w:val="105"/>
        </w:rPr>
      </w:pPr>
      <w:r w:rsidRPr="00342062">
        <w:rPr>
          <w:rFonts w:ascii="Calibri" w:hAnsi="Calibri"/>
          <w:spacing w:val="-5"/>
          <w:w w:val="105"/>
        </w:rPr>
        <w:t>Copies of all research proposals reviewed, scientific evaluations, if any, that accompany the proposals, approved sample consent documents, progress reports submitted by investigators, and reports of injuries to subjects.</w:t>
      </w:r>
    </w:p>
    <w:p w14:paraId="2AEAA7D4" w14:textId="77777777" w:rsidR="008214B1" w:rsidRPr="00342062" w:rsidRDefault="008214B1">
      <w:pPr>
        <w:numPr>
          <w:ilvl w:val="0"/>
          <w:numId w:val="86"/>
        </w:numPr>
        <w:spacing w:before="216"/>
        <w:rPr>
          <w:rFonts w:ascii="Calibri" w:hAnsi="Calibri"/>
          <w:spacing w:val="-5"/>
          <w:w w:val="105"/>
        </w:rPr>
      </w:pPr>
      <w:r w:rsidRPr="00342062">
        <w:rPr>
          <w:rFonts w:ascii="Calibri" w:hAnsi="Calibri"/>
          <w:spacing w:val="-5"/>
          <w:w w:val="105"/>
        </w:rPr>
        <w:t>Minutes of IRB meetings which shall be in sufficient detail to show attendance at the meetings; actions taken by the IRB; the vote on these actions including the number of members voting for, against, and abstaining; the basis for requiring changes in or disapproving research; and a written summary of the discussion of controverted issues and their resolution.</w:t>
      </w:r>
    </w:p>
    <w:p w14:paraId="07353ACC" w14:textId="77777777" w:rsidR="008214B1" w:rsidRPr="00342062" w:rsidRDefault="008214B1">
      <w:pPr>
        <w:numPr>
          <w:ilvl w:val="0"/>
          <w:numId w:val="86"/>
        </w:numPr>
        <w:spacing w:before="216"/>
        <w:rPr>
          <w:rFonts w:ascii="Calibri" w:hAnsi="Calibri"/>
          <w:spacing w:val="-5"/>
          <w:w w:val="105"/>
        </w:rPr>
      </w:pPr>
      <w:r w:rsidRPr="00342062">
        <w:rPr>
          <w:rFonts w:ascii="Calibri" w:hAnsi="Calibri"/>
          <w:spacing w:val="-5"/>
          <w:w w:val="105"/>
        </w:rPr>
        <w:lastRenderedPageBreak/>
        <w:t>Records of continuing review activities.</w:t>
      </w:r>
    </w:p>
    <w:p w14:paraId="201D623A" w14:textId="77777777" w:rsidR="008214B1" w:rsidRPr="00342062" w:rsidRDefault="008214B1">
      <w:pPr>
        <w:numPr>
          <w:ilvl w:val="0"/>
          <w:numId w:val="86"/>
        </w:numPr>
        <w:spacing w:before="216"/>
        <w:rPr>
          <w:rFonts w:ascii="Calibri" w:hAnsi="Calibri"/>
          <w:spacing w:val="-5"/>
          <w:w w:val="105"/>
        </w:rPr>
      </w:pPr>
      <w:r w:rsidRPr="00342062">
        <w:rPr>
          <w:rFonts w:ascii="Calibri" w:hAnsi="Calibri"/>
          <w:spacing w:val="-5"/>
          <w:w w:val="105"/>
        </w:rPr>
        <w:t>Copies of all correspondence between the IRB and the investigators.</w:t>
      </w:r>
    </w:p>
    <w:p w14:paraId="224E14CD" w14:textId="77777777" w:rsidR="008214B1" w:rsidRPr="00342062" w:rsidRDefault="008214B1">
      <w:pPr>
        <w:numPr>
          <w:ilvl w:val="0"/>
          <w:numId w:val="86"/>
        </w:numPr>
        <w:spacing w:before="216"/>
        <w:rPr>
          <w:rFonts w:ascii="Calibri" w:hAnsi="Calibri"/>
          <w:spacing w:val="-5"/>
          <w:w w:val="105"/>
        </w:rPr>
      </w:pPr>
      <w:r w:rsidRPr="00342062">
        <w:rPr>
          <w:rFonts w:ascii="Calibri" w:hAnsi="Calibri"/>
          <w:spacing w:val="-5"/>
          <w:w w:val="105"/>
        </w:rPr>
        <w:t>A list of IRB members in t</w:t>
      </w:r>
      <w:r w:rsidR="00261DFF" w:rsidRPr="00342062">
        <w:rPr>
          <w:rFonts w:ascii="Calibri" w:hAnsi="Calibri"/>
          <w:spacing w:val="-5"/>
          <w:w w:val="105"/>
        </w:rPr>
        <w:t xml:space="preserve">he same detail as described in 45 CFR </w:t>
      </w:r>
      <w:r w:rsidRPr="00342062">
        <w:rPr>
          <w:rFonts w:ascii="Calibri" w:hAnsi="Calibri"/>
          <w:spacing w:val="-5"/>
          <w:w w:val="105"/>
        </w:rPr>
        <w:t>46.103(b)(3).</w:t>
      </w:r>
    </w:p>
    <w:p w14:paraId="2880CC20" w14:textId="77777777" w:rsidR="008214B1" w:rsidRPr="00342062" w:rsidRDefault="008214B1">
      <w:pPr>
        <w:numPr>
          <w:ilvl w:val="0"/>
          <w:numId w:val="86"/>
        </w:numPr>
        <w:spacing w:before="216"/>
        <w:rPr>
          <w:rFonts w:ascii="Calibri" w:hAnsi="Calibri"/>
          <w:spacing w:val="-5"/>
          <w:w w:val="105"/>
        </w:rPr>
      </w:pPr>
      <w:r w:rsidRPr="00342062">
        <w:rPr>
          <w:rFonts w:ascii="Calibri" w:hAnsi="Calibri"/>
          <w:spacing w:val="-5"/>
          <w:w w:val="105"/>
        </w:rPr>
        <w:t>Written procedures for the IRB in t</w:t>
      </w:r>
      <w:r w:rsidR="00261DFF" w:rsidRPr="00342062">
        <w:rPr>
          <w:rFonts w:ascii="Calibri" w:hAnsi="Calibri"/>
          <w:spacing w:val="-5"/>
          <w:w w:val="105"/>
        </w:rPr>
        <w:t xml:space="preserve">he same detail as described in 45 CFR 46.103(b)(4) and 45 CFR </w:t>
      </w:r>
      <w:r w:rsidRPr="00342062">
        <w:rPr>
          <w:rFonts w:ascii="Calibri" w:hAnsi="Calibri"/>
          <w:spacing w:val="-5"/>
          <w:w w:val="105"/>
        </w:rPr>
        <w:t>46.103(b)(5).</w:t>
      </w:r>
    </w:p>
    <w:p w14:paraId="70239E52" w14:textId="77777777" w:rsidR="008214B1" w:rsidRPr="00342062" w:rsidRDefault="008214B1">
      <w:pPr>
        <w:numPr>
          <w:ilvl w:val="0"/>
          <w:numId w:val="86"/>
        </w:numPr>
        <w:spacing w:before="216"/>
        <w:rPr>
          <w:rFonts w:ascii="Calibri" w:hAnsi="Calibri"/>
          <w:spacing w:val="-5"/>
          <w:w w:val="105"/>
        </w:rPr>
      </w:pPr>
      <w:r w:rsidRPr="00342062">
        <w:rPr>
          <w:rFonts w:ascii="Calibri" w:hAnsi="Calibri"/>
          <w:spacing w:val="-5"/>
          <w:w w:val="105"/>
        </w:rPr>
        <w:t xml:space="preserve">Statements of significant new findings provided to subjects, as required by </w:t>
      </w:r>
      <w:r w:rsidR="00261DFF" w:rsidRPr="00342062">
        <w:rPr>
          <w:rFonts w:ascii="Calibri" w:hAnsi="Calibri"/>
          <w:spacing w:val="-5"/>
          <w:w w:val="105"/>
        </w:rPr>
        <w:t xml:space="preserve">45 CFR </w:t>
      </w:r>
      <w:r w:rsidRPr="00342062">
        <w:rPr>
          <w:rFonts w:ascii="Calibri" w:hAnsi="Calibri"/>
          <w:spacing w:val="-5"/>
          <w:w w:val="105"/>
        </w:rPr>
        <w:t>46.116(b)(5).</w:t>
      </w:r>
    </w:p>
    <w:p w14:paraId="217DA08F" w14:textId="77777777" w:rsidR="00682D3A" w:rsidRPr="00342062" w:rsidRDefault="00682D3A">
      <w:pPr>
        <w:spacing w:before="216"/>
        <w:rPr>
          <w:rFonts w:ascii="Calibri" w:hAnsi="Calibri"/>
          <w:w w:val="105"/>
        </w:rPr>
      </w:pPr>
      <w:r w:rsidRPr="00342062">
        <w:rPr>
          <w:rFonts w:ascii="Calibri" w:hAnsi="Calibri"/>
          <w:spacing w:val="-6"/>
          <w:w w:val="105"/>
        </w:rPr>
        <w:t xml:space="preserve">All </w:t>
      </w:r>
      <w:r w:rsidRPr="00342062">
        <w:rPr>
          <w:rFonts w:ascii="Calibri" w:hAnsi="Calibri"/>
          <w:spacing w:val="-4"/>
          <w:w w:val="105"/>
        </w:rPr>
        <w:t xml:space="preserve">records are retained for a minimum of 3 years for studies that do not involve protected health </w:t>
      </w:r>
      <w:r w:rsidRPr="00342062">
        <w:rPr>
          <w:rFonts w:ascii="Calibri" w:hAnsi="Calibri"/>
          <w:spacing w:val="1"/>
          <w:w w:val="105"/>
        </w:rPr>
        <w:t xml:space="preserve">information, or six years for studies that involve protected health </w:t>
      </w:r>
      <w:r w:rsidRPr="00342062">
        <w:rPr>
          <w:rFonts w:ascii="Calibri" w:hAnsi="Calibri"/>
          <w:spacing w:val="-3"/>
          <w:w w:val="105"/>
        </w:rPr>
        <w:t xml:space="preserve">information. </w:t>
      </w:r>
      <w:r w:rsidR="008214B1" w:rsidRPr="00342062">
        <w:rPr>
          <w:rFonts w:ascii="Calibri" w:hAnsi="Calibri"/>
          <w:spacing w:val="-3"/>
          <w:w w:val="105"/>
        </w:rPr>
        <w:t>The records are accessible for inspection and copying by authorized representatives of federal agencies or departments at reasonable times and in a reasonable manner in accordance with 21 CFR 56.115(b) and 45 CFR 46.115(b).</w:t>
      </w:r>
    </w:p>
    <w:p w14:paraId="6B854FA9" w14:textId="6E83279F" w:rsidR="00682D3A" w:rsidRPr="00342062" w:rsidRDefault="00DE40B4">
      <w:pPr>
        <w:spacing w:before="288"/>
        <w:ind w:right="360"/>
        <w:rPr>
          <w:rFonts w:ascii="Calibri" w:hAnsi="Calibri"/>
          <w:spacing w:val="-6"/>
          <w:w w:val="105"/>
        </w:rPr>
      </w:pPr>
      <w:r w:rsidRPr="00342062">
        <w:rPr>
          <w:rFonts w:ascii="Calibri" w:hAnsi="Calibri"/>
          <w:spacing w:val="-6"/>
          <w:w w:val="105"/>
        </w:rPr>
        <w:t>Retained r</w:t>
      </w:r>
      <w:r w:rsidR="00EE26C6" w:rsidRPr="00342062">
        <w:rPr>
          <w:rFonts w:ascii="Calibri" w:hAnsi="Calibri"/>
          <w:spacing w:val="-6"/>
          <w:w w:val="105"/>
        </w:rPr>
        <w:t xml:space="preserve">ecords dating prior to November 2008 </w:t>
      </w:r>
      <w:r w:rsidR="00CA7ABD" w:rsidRPr="00342062">
        <w:rPr>
          <w:rFonts w:ascii="Calibri" w:hAnsi="Calibri"/>
          <w:spacing w:val="-6"/>
          <w:w w:val="105"/>
        </w:rPr>
        <w:t>are kept by</w:t>
      </w:r>
      <w:r w:rsidR="00261DFF" w:rsidRPr="00342062">
        <w:rPr>
          <w:rFonts w:ascii="Calibri" w:hAnsi="Calibri"/>
          <w:spacing w:val="-6"/>
          <w:w w:val="105"/>
        </w:rPr>
        <w:t xml:space="preserve"> the</w:t>
      </w:r>
      <w:r w:rsidR="00CA7ABD" w:rsidRPr="00342062">
        <w:rPr>
          <w:rFonts w:ascii="Calibri" w:hAnsi="Calibri"/>
          <w:spacing w:val="-6"/>
          <w:w w:val="105"/>
        </w:rPr>
        <w:t xml:space="preserve"> </w:t>
      </w:r>
      <w:r w:rsidR="00983BF2">
        <w:rPr>
          <w:rFonts w:ascii="Calibri" w:hAnsi="Calibri"/>
          <w:spacing w:val="-6"/>
          <w:w w:val="105"/>
        </w:rPr>
        <w:t>PU</w:t>
      </w:r>
      <w:r w:rsidR="00CA7ABD" w:rsidRPr="00342062">
        <w:rPr>
          <w:rFonts w:ascii="Calibri" w:hAnsi="Calibri"/>
          <w:spacing w:val="-6"/>
          <w:w w:val="105"/>
        </w:rPr>
        <w:t xml:space="preserve">-IRB in paper format within the </w:t>
      </w:r>
      <w:r w:rsidR="00CF4ED8">
        <w:rPr>
          <w:rFonts w:ascii="Calibri" w:hAnsi="Calibri"/>
          <w:spacing w:val="-6"/>
          <w:w w:val="105"/>
        </w:rPr>
        <w:t>HPA</w:t>
      </w:r>
      <w:r w:rsidR="00CA7ABD" w:rsidRPr="00342062">
        <w:rPr>
          <w:rFonts w:ascii="Calibri" w:hAnsi="Calibri"/>
          <w:spacing w:val="-6"/>
          <w:w w:val="105"/>
        </w:rPr>
        <w:t xml:space="preserve"> office.</w:t>
      </w:r>
      <w:r w:rsidR="002E7F4C" w:rsidRPr="00342062">
        <w:rPr>
          <w:rFonts w:ascii="Calibri" w:hAnsi="Calibri"/>
          <w:spacing w:val="-6"/>
          <w:w w:val="105"/>
        </w:rPr>
        <w:t xml:space="preserve"> </w:t>
      </w:r>
      <w:r w:rsidR="00CA7ABD" w:rsidRPr="00342062">
        <w:rPr>
          <w:rFonts w:ascii="Calibri" w:hAnsi="Calibri"/>
          <w:spacing w:val="-6"/>
          <w:w w:val="105"/>
        </w:rPr>
        <w:t xml:space="preserve">All records after 2008 are available within </w:t>
      </w:r>
      <w:r w:rsidR="00C83BC6">
        <w:rPr>
          <w:rFonts w:ascii="Calibri" w:hAnsi="Calibri"/>
          <w:spacing w:val="-6"/>
          <w:w w:val="105"/>
        </w:rPr>
        <w:t>IRBNet</w:t>
      </w:r>
      <w:r w:rsidR="00CA7ABD" w:rsidRPr="00342062">
        <w:rPr>
          <w:rFonts w:ascii="Calibri" w:hAnsi="Calibri"/>
          <w:spacing w:val="-6"/>
          <w:w w:val="105"/>
        </w:rPr>
        <w:t>.</w:t>
      </w:r>
    </w:p>
    <w:p w14:paraId="744DEBB2" w14:textId="77777777" w:rsidR="00261DFF" w:rsidRDefault="00261DFF">
      <w:pPr>
        <w:rPr>
          <w:rFonts w:ascii="Calibri" w:hAnsi="Calibri"/>
        </w:rPr>
      </w:pPr>
      <w:bookmarkStart w:id="290" w:name="_Toc336325574"/>
    </w:p>
    <w:p w14:paraId="6C57FBAE" w14:textId="77777777" w:rsidR="00222117" w:rsidRPr="00342062" w:rsidRDefault="00222117">
      <w:pPr>
        <w:rPr>
          <w:rFonts w:ascii="Calibri" w:hAnsi="Calibri"/>
        </w:rPr>
      </w:pPr>
    </w:p>
    <w:p w14:paraId="065F3155" w14:textId="77777777" w:rsidR="001E1B2A" w:rsidRDefault="001E1B2A" w:rsidP="0065102A">
      <w:pPr>
        <w:pStyle w:val="Heading1"/>
        <w:spacing w:before="0" w:after="0"/>
        <w:ind w:left="540" w:hanging="540"/>
      </w:pPr>
      <w:bookmarkStart w:id="291" w:name="_Toc463960989"/>
      <w:bookmarkStart w:id="292" w:name="_Toc465242727"/>
      <w:bookmarkStart w:id="293" w:name="_Toc336325578"/>
      <w:bookmarkEnd w:id="290"/>
      <w:r w:rsidRPr="001E1B2A">
        <w:t>Definitions</w:t>
      </w:r>
      <w:bookmarkEnd w:id="291"/>
      <w:bookmarkEnd w:id="292"/>
    </w:p>
    <w:p w14:paraId="0CF44BBF" w14:textId="77777777" w:rsidR="00222117" w:rsidRPr="00222117" w:rsidRDefault="00222117" w:rsidP="00222117"/>
    <w:p w14:paraId="130A84E7" w14:textId="77777777" w:rsidR="001E1B2A" w:rsidRPr="001E1B2A" w:rsidRDefault="001E1B2A" w:rsidP="00222117">
      <w:pPr>
        <w:rPr>
          <w:rFonts w:ascii="Calibri" w:hAnsi="Calibri"/>
          <w:bCs/>
          <w:spacing w:val="-9"/>
          <w:w w:val="105"/>
        </w:rPr>
      </w:pPr>
      <w:r w:rsidRPr="001E1B2A">
        <w:rPr>
          <w:rFonts w:ascii="Calibri" w:hAnsi="Calibri"/>
          <w:b/>
          <w:bCs/>
          <w:spacing w:val="-9"/>
          <w:w w:val="105"/>
          <w:u w:val="single"/>
        </w:rPr>
        <w:t>Adverse Event</w:t>
      </w:r>
      <w:r w:rsidRPr="001E1B2A">
        <w:rPr>
          <w:rFonts w:ascii="Calibri" w:hAnsi="Calibri"/>
          <w:bCs/>
          <w:spacing w:val="-9"/>
          <w:w w:val="105"/>
        </w:rPr>
        <w:t xml:space="preserve"> - any untoward or unfavorable medical occurrence in a human subject, including any abnormal sign (for example, abnormal physical exam or laboratory finding), symptom, or disease, temporally associated with the subject’s participation in the research, whether or not considered related to the subject’s participation in the research (modified from the definition of adverse events in the 1996 International Conference on Harmonization E-6 Guidelines for Good Clinical Practice).</w:t>
      </w:r>
    </w:p>
    <w:p w14:paraId="15995355" w14:textId="77777777" w:rsidR="001E1B2A" w:rsidRPr="001E1B2A" w:rsidRDefault="001E1B2A">
      <w:pPr>
        <w:spacing w:before="120"/>
        <w:rPr>
          <w:rFonts w:ascii="Calibri" w:hAnsi="Calibri"/>
          <w:bCs/>
          <w:spacing w:val="-9"/>
          <w:w w:val="105"/>
        </w:rPr>
      </w:pPr>
      <w:r w:rsidRPr="001E1B2A">
        <w:rPr>
          <w:rFonts w:ascii="Calibri" w:hAnsi="Calibri"/>
          <w:b/>
          <w:bCs/>
          <w:spacing w:val="-9"/>
          <w:w w:val="105"/>
          <w:u w:val="single"/>
        </w:rPr>
        <w:t>Assent</w:t>
      </w:r>
      <w:r w:rsidRPr="001E1B2A">
        <w:rPr>
          <w:rFonts w:ascii="Calibri" w:hAnsi="Calibri"/>
          <w:bCs/>
          <w:spacing w:val="-9"/>
          <w:w w:val="105"/>
        </w:rPr>
        <w:t xml:space="preserve"> - </w:t>
      </w:r>
      <w:r w:rsidR="00FA68A9">
        <w:rPr>
          <w:rFonts w:ascii="Calibri" w:hAnsi="Calibri"/>
          <w:bCs/>
          <w:spacing w:val="-9"/>
          <w:w w:val="105"/>
        </w:rPr>
        <w:t>a</w:t>
      </w:r>
      <w:r w:rsidRPr="001E1B2A">
        <w:rPr>
          <w:rFonts w:ascii="Calibri" w:hAnsi="Calibri"/>
          <w:bCs/>
          <w:spacing w:val="-9"/>
          <w:w w:val="105"/>
        </w:rPr>
        <w:t>greement by an individual not competent to give legally valid informed consent (e.g., a child or cognitively impaired person) to participate in research.</w:t>
      </w:r>
    </w:p>
    <w:p w14:paraId="361EAD4F" w14:textId="30AEAEE6" w:rsidR="001E1B2A" w:rsidRPr="001E1B2A" w:rsidRDefault="001E1B2A">
      <w:pPr>
        <w:spacing w:before="120"/>
        <w:rPr>
          <w:rFonts w:ascii="Calibri" w:hAnsi="Calibri"/>
        </w:rPr>
      </w:pPr>
      <w:r w:rsidRPr="001E1B2A">
        <w:rPr>
          <w:rFonts w:ascii="Calibri" w:hAnsi="Calibri"/>
          <w:b/>
          <w:bCs/>
          <w:spacing w:val="-9"/>
          <w:w w:val="105"/>
          <w:u w:val="single"/>
        </w:rPr>
        <w:t>Associational Interest</w:t>
      </w:r>
      <w:r w:rsidRPr="001E1B2A">
        <w:rPr>
          <w:rFonts w:ascii="Calibri" w:hAnsi="Calibri"/>
          <w:bCs/>
          <w:spacing w:val="-9"/>
          <w:w w:val="105"/>
        </w:rPr>
        <w:t xml:space="preserve"> -</w:t>
      </w:r>
      <w:r w:rsidRPr="001E1B2A">
        <w:rPr>
          <w:rFonts w:ascii="Calibri" w:hAnsi="Calibri"/>
          <w:spacing w:val="-9"/>
          <w:w w:val="105"/>
        </w:rPr>
        <w:t xml:space="preserve"> </w:t>
      </w:r>
      <w:r w:rsidR="00FA68A9">
        <w:rPr>
          <w:rFonts w:ascii="Calibri" w:hAnsi="Calibri"/>
          <w:spacing w:val="-9"/>
          <w:w w:val="105"/>
        </w:rPr>
        <w:t>a</w:t>
      </w:r>
      <w:r w:rsidRPr="001E1B2A">
        <w:rPr>
          <w:rFonts w:ascii="Calibri" w:hAnsi="Calibri"/>
          <w:spacing w:val="-9"/>
          <w:w w:val="105"/>
        </w:rPr>
        <w:t xml:space="preserve">n interest that stems from an individual’s or entity’s formal or informal participation in or involvement with (directly or indirectly such as through a family member) an </w:t>
      </w:r>
      <w:r w:rsidR="00C83BC6">
        <w:rPr>
          <w:rFonts w:ascii="Calibri" w:hAnsi="Calibri"/>
          <w:spacing w:val="-9"/>
          <w:w w:val="105"/>
        </w:rPr>
        <w:t>organization</w:t>
      </w:r>
      <w:r w:rsidRPr="001E1B2A">
        <w:rPr>
          <w:rFonts w:ascii="Calibri" w:hAnsi="Calibri"/>
          <w:spacing w:val="-9"/>
          <w:w w:val="105"/>
        </w:rPr>
        <w:t xml:space="preserve"> or entity that, in turn, has a financial or economic stake in an industry entity engaged in research activities.</w:t>
      </w:r>
    </w:p>
    <w:p w14:paraId="51EB89D6" w14:textId="77777777" w:rsidR="001E1B2A" w:rsidRDefault="001E1B2A">
      <w:pPr>
        <w:spacing w:before="252"/>
        <w:ind w:right="8"/>
        <w:rPr>
          <w:rFonts w:ascii="Calibri" w:hAnsi="Calibri"/>
          <w:bCs/>
          <w:spacing w:val="-9"/>
          <w:w w:val="105"/>
        </w:rPr>
      </w:pPr>
      <w:r w:rsidRPr="001E1B2A">
        <w:rPr>
          <w:rFonts w:ascii="Calibri" w:hAnsi="Calibri"/>
          <w:b/>
          <w:bCs/>
          <w:spacing w:val="-9"/>
          <w:w w:val="105"/>
          <w:u w:val="single"/>
        </w:rPr>
        <w:t>Belmont Report</w:t>
      </w:r>
      <w:r w:rsidRPr="001E1B2A">
        <w:rPr>
          <w:rFonts w:ascii="Calibri" w:hAnsi="Calibri"/>
          <w:bCs/>
          <w:spacing w:val="-9"/>
          <w:w w:val="105"/>
        </w:rPr>
        <w:t xml:space="preserve"> - a statement of basic ethical principles governing research involving human subjects issued by the National Commission for the Protection of Human Subjects in 1978.</w:t>
      </w:r>
    </w:p>
    <w:p w14:paraId="5413C449" w14:textId="77777777" w:rsidR="004E2470" w:rsidRPr="004E2470" w:rsidRDefault="004E2470">
      <w:pPr>
        <w:spacing w:before="252"/>
        <w:ind w:right="8"/>
        <w:rPr>
          <w:rFonts w:ascii="Calibri" w:hAnsi="Calibri"/>
          <w:bCs/>
          <w:spacing w:val="-9"/>
          <w:w w:val="105"/>
        </w:rPr>
      </w:pPr>
      <w:r>
        <w:rPr>
          <w:rFonts w:ascii="Calibri" w:hAnsi="Calibri"/>
          <w:b/>
          <w:bCs/>
          <w:spacing w:val="-9"/>
          <w:w w:val="105"/>
          <w:u w:val="single"/>
        </w:rPr>
        <w:t>Benign Behavioral Intervention</w:t>
      </w:r>
      <w:r>
        <w:rPr>
          <w:rFonts w:ascii="Calibri" w:hAnsi="Calibri"/>
          <w:b/>
          <w:bCs/>
          <w:spacing w:val="-9"/>
          <w:w w:val="105"/>
        </w:rPr>
        <w:t xml:space="preserve"> – </w:t>
      </w:r>
      <w:r>
        <w:rPr>
          <w:rFonts w:ascii="Calibri" w:hAnsi="Calibri"/>
          <w:bCs/>
          <w:spacing w:val="-9"/>
          <w:w w:val="105"/>
        </w:rPr>
        <w:t>interventions that are brief in duration, harmless, painless, not physically invasive, not likely to have a significant adverse lasting impact on the subjects and the investigator has no reason to think the subjects will find the interventions offensive or embarrassing.</w:t>
      </w:r>
    </w:p>
    <w:p w14:paraId="155E13CA" w14:textId="77777777" w:rsidR="001E1B2A" w:rsidRPr="001E1B2A" w:rsidRDefault="001E1B2A">
      <w:pPr>
        <w:spacing w:before="288"/>
        <w:rPr>
          <w:rFonts w:ascii="Calibri" w:hAnsi="Calibri"/>
          <w:spacing w:val="-4"/>
          <w:w w:val="105"/>
        </w:rPr>
      </w:pPr>
      <w:r w:rsidRPr="001E1B2A">
        <w:rPr>
          <w:rFonts w:ascii="Calibri" w:hAnsi="Calibri"/>
          <w:b/>
          <w:bCs/>
          <w:spacing w:val="-4"/>
          <w:w w:val="105"/>
          <w:u w:val="single"/>
        </w:rPr>
        <w:lastRenderedPageBreak/>
        <w:t>Children (Child)</w:t>
      </w:r>
      <w:r w:rsidRPr="001E1B2A">
        <w:rPr>
          <w:rFonts w:ascii="Calibri" w:hAnsi="Calibri"/>
          <w:spacing w:val="-4"/>
          <w:w w:val="105"/>
        </w:rPr>
        <w:t xml:space="preserve"> –</w:t>
      </w:r>
    </w:p>
    <w:p w14:paraId="5529FC1B" w14:textId="77777777" w:rsidR="001E1B2A" w:rsidRPr="001E1B2A" w:rsidRDefault="001E1B2A">
      <w:pPr>
        <w:ind w:right="792"/>
        <w:rPr>
          <w:rFonts w:ascii="Calibri" w:hAnsi="Calibri"/>
          <w:spacing w:val="-4"/>
          <w:w w:val="105"/>
        </w:rPr>
      </w:pPr>
      <w:r w:rsidRPr="001E1B2A">
        <w:rPr>
          <w:rFonts w:ascii="Calibri" w:hAnsi="Calibri"/>
          <w:i/>
          <w:iCs/>
          <w:spacing w:val="-6"/>
          <w:w w:val="105"/>
        </w:rPr>
        <w:t xml:space="preserve">DHHS definition: </w:t>
      </w:r>
      <w:r w:rsidRPr="001E1B2A">
        <w:rPr>
          <w:rFonts w:ascii="Calibri" w:hAnsi="Calibri"/>
          <w:spacing w:val="-6"/>
          <w:w w:val="105"/>
        </w:rPr>
        <w:t xml:space="preserve">persons who have not attained the legal age for consent to treatments or </w:t>
      </w:r>
      <w:r w:rsidRPr="001E1B2A">
        <w:rPr>
          <w:rFonts w:ascii="Calibri" w:hAnsi="Calibri"/>
          <w:spacing w:val="-8"/>
          <w:w w:val="105"/>
        </w:rPr>
        <w:t xml:space="preserve">procedures involved in the research, under the applicable law of the jurisdiction in which the </w:t>
      </w:r>
      <w:r w:rsidRPr="001E1B2A">
        <w:rPr>
          <w:rFonts w:ascii="Calibri" w:hAnsi="Calibri"/>
          <w:spacing w:val="-4"/>
          <w:w w:val="105"/>
        </w:rPr>
        <w:t>research will be conducted.</w:t>
      </w:r>
    </w:p>
    <w:p w14:paraId="46B97BD6" w14:textId="77777777" w:rsidR="001E1B2A" w:rsidRPr="001E1B2A" w:rsidRDefault="001E1B2A" w:rsidP="00F32A78">
      <w:pPr>
        <w:spacing w:before="288"/>
        <w:ind w:right="72"/>
        <w:rPr>
          <w:rFonts w:ascii="Calibri" w:hAnsi="Calibri"/>
          <w:spacing w:val="-4"/>
          <w:w w:val="105"/>
        </w:rPr>
      </w:pPr>
      <w:r w:rsidRPr="001E1B2A">
        <w:rPr>
          <w:rFonts w:ascii="Calibri" w:hAnsi="Calibri"/>
          <w:i/>
          <w:iCs/>
          <w:spacing w:val="-8"/>
          <w:w w:val="105"/>
        </w:rPr>
        <w:t xml:space="preserve">FDA definition: </w:t>
      </w:r>
      <w:r w:rsidRPr="001E1B2A">
        <w:rPr>
          <w:rFonts w:ascii="Calibri" w:hAnsi="Calibri"/>
          <w:spacing w:val="-8"/>
          <w:w w:val="105"/>
        </w:rPr>
        <w:t xml:space="preserve">persons who have not attained the legal age for consent to treatments or procedures involved in clinical investigations, under the applicable law of the jurisdiction in which the clinical </w:t>
      </w:r>
      <w:r w:rsidRPr="001E1B2A">
        <w:rPr>
          <w:rFonts w:ascii="Calibri" w:hAnsi="Calibri"/>
          <w:spacing w:val="-4"/>
          <w:w w:val="105"/>
        </w:rPr>
        <w:t>investigation will be conducted.</w:t>
      </w:r>
    </w:p>
    <w:p w14:paraId="54D0AD63" w14:textId="77777777" w:rsidR="001E1B2A" w:rsidRPr="001E1B2A" w:rsidRDefault="001E1B2A" w:rsidP="00F32A78">
      <w:pPr>
        <w:spacing w:before="288"/>
        <w:ind w:right="72"/>
        <w:rPr>
          <w:rFonts w:ascii="Calibri" w:hAnsi="Calibri"/>
          <w:spacing w:val="-4"/>
          <w:w w:val="105"/>
        </w:rPr>
      </w:pPr>
      <w:r w:rsidRPr="001E1B2A">
        <w:rPr>
          <w:rFonts w:ascii="Calibri" w:hAnsi="Calibri"/>
          <w:spacing w:val="-9"/>
          <w:w w:val="105"/>
        </w:rPr>
        <w:t xml:space="preserve">**For purposes of research conducted in Iowa, the term “child” as used in both the DHHS and FDA </w:t>
      </w:r>
      <w:r w:rsidRPr="001E1B2A">
        <w:rPr>
          <w:rFonts w:ascii="Calibri" w:hAnsi="Calibri"/>
          <w:spacing w:val="-4"/>
          <w:w w:val="105"/>
        </w:rPr>
        <w:t>regulations is analogous to “minor” under Iowa Code and is viewed as “an unmarried person under the age of eighteen years.” [Based on Iowa Code §600A.2 (13)]</w:t>
      </w:r>
    </w:p>
    <w:p w14:paraId="64989757" w14:textId="77777777" w:rsidR="001E1B2A" w:rsidRPr="001E1B2A" w:rsidRDefault="001E1B2A" w:rsidP="003D76C0">
      <w:pPr>
        <w:spacing w:before="252"/>
        <w:rPr>
          <w:rFonts w:ascii="Calibri" w:hAnsi="Calibri"/>
          <w:spacing w:val="-4"/>
          <w:w w:val="105"/>
        </w:rPr>
      </w:pPr>
      <w:r w:rsidRPr="001E1B2A">
        <w:rPr>
          <w:rFonts w:ascii="Calibri" w:hAnsi="Calibri"/>
          <w:b/>
          <w:bCs/>
          <w:spacing w:val="-4"/>
          <w:w w:val="105"/>
          <w:u w:val="single"/>
        </w:rPr>
        <w:t>Clinical Investigation</w:t>
      </w:r>
      <w:r w:rsidRPr="001E1B2A">
        <w:rPr>
          <w:rFonts w:ascii="Calibri" w:hAnsi="Calibri"/>
          <w:spacing w:val="-4"/>
          <w:w w:val="105"/>
        </w:rPr>
        <w:t xml:space="preserve"> –</w:t>
      </w:r>
    </w:p>
    <w:p w14:paraId="4CF2BF6B" w14:textId="77777777" w:rsidR="001E1B2A" w:rsidRPr="001E1B2A" w:rsidRDefault="001E1B2A" w:rsidP="006F03A1">
      <w:pPr>
        <w:rPr>
          <w:rFonts w:ascii="Calibri" w:hAnsi="Calibri"/>
          <w:w w:val="105"/>
        </w:rPr>
      </w:pPr>
      <w:r w:rsidRPr="001E1B2A">
        <w:rPr>
          <w:rFonts w:ascii="Calibri" w:hAnsi="Calibri"/>
          <w:i/>
          <w:iCs/>
          <w:spacing w:val="-4"/>
          <w:w w:val="105"/>
        </w:rPr>
        <w:t xml:space="preserve">FDA definitions: </w:t>
      </w:r>
      <w:r w:rsidRPr="001E1B2A">
        <w:rPr>
          <w:rFonts w:ascii="Calibri" w:hAnsi="Calibri"/>
          <w:spacing w:val="-9"/>
          <w:w w:val="105"/>
        </w:rPr>
        <w:t xml:space="preserve">any experiment that involves a test article and one or more human subjects and that is one of the </w:t>
      </w:r>
      <w:r w:rsidRPr="001E1B2A">
        <w:rPr>
          <w:rFonts w:ascii="Calibri" w:hAnsi="Calibri"/>
          <w:w w:val="105"/>
        </w:rPr>
        <w:t>following:</w:t>
      </w:r>
    </w:p>
    <w:p w14:paraId="17A64B68" w14:textId="77777777" w:rsidR="001E1B2A" w:rsidRPr="001E1B2A" w:rsidRDefault="001E1B2A" w:rsidP="00406162">
      <w:pPr>
        <w:rPr>
          <w:rFonts w:ascii="Calibri" w:hAnsi="Calibri"/>
          <w:i/>
          <w:iCs/>
          <w:spacing w:val="-4"/>
          <w:w w:val="105"/>
        </w:rPr>
      </w:pPr>
    </w:p>
    <w:p w14:paraId="61A79EF5" w14:textId="77777777" w:rsidR="001E1B2A" w:rsidRPr="001E1B2A" w:rsidRDefault="001E1B2A" w:rsidP="00406162">
      <w:pPr>
        <w:widowControl/>
        <w:numPr>
          <w:ilvl w:val="0"/>
          <w:numId w:val="48"/>
        </w:numPr>
        <w:kinsoku/>
        <w:ind w:right="432"/>
        <w:rPr>
          <w:rFonts w:ascii="Calibri" w:hAnsi="Calibri"/>
          <w:spacing w:val="-4"/>
          <w:w w:val="105"/>
        </w:rPr>
      </w:pPr>
      <w:r w:rsidRPr="001E1B2A">
        <w:rPr>
          <w:rFonts w:ascii="Calibri" w:hAnsi="Calibri"/>
          <w:spacing w:val="-8"/>
          <w:w w:val="105"/>
        </w:rPr>
        <w:t xml:space="preserve">subject to requirements for prior submission to the Food and Drug Administration under </w:t>
      </w:r>
      <w:r w:rsidRPr="001E1B2A">
        <w:rPr>
          <w:rFonts w:ascii="Calibri" w:hAnsi="Calibri"/>
          <w:spacing w:val="-4"/>
          <w:w w:val="105"/>
        </w:rPr>
        <w:t>section 505(i) or 520(g) of the act, or</w:t>
      </w:r>
    </w:p>
    <w:p w14:paraId="768A1676" w14:textId="77777777" w:rsidR="001E1B2A" w:rsidRPr="001E1B2A" w:rsidRDefault="001E1B2A" w:rsidP="003241A0">
      <w:pPr>
        <w:widowControl/>
        <w:numPr>
          <w:ilvl w:val="0"/>
          <w:numId w:val="48"/>
        </w:numPr>
        <w:kinsoku/>
        <w:ind w:right="144"/>
        <w:rPr>
          <w:rFonts w:ascii="Calibri" w:hAnsi="Calibri"/>
          <w:spacing w:val="-4"/>
          <w:w w:val="105"/>
        </w:rPr>
      </w:pPr>
      <w:r w:rsidRPr="001E1B2A">
        <w:rPr>
          <w:rFonts w:ascii="Calibri" w:hAnsi="Calibri"/>
          <w:spacing w:val="-4"/>
          <w:w w:val="105"/>
        </w:rPr>
        <w:t xml:space="preserve">is not subject to requirements for prior submission to the Food and Drug Administration </w:t>
      </w:r>
      <w:r w:rsidRPr="001E1B2A">
        <w:rPr>
          <w:rFonts w:ascii="Calibri" w:hAnsi="Calibri"/>
          <w:spacing w:val="-6"/>
          <w:w w:val="105"/>
        </w:rPr>
        <w:t xml:space="preserve">under these sections of the act but the results of which are intended to be submitted later to, </w:t>
      </w:r>
      <w:r w:rsidRPr="001E1B2A">
        <w:rPr>
          <w:rFonts w:ascii="Calibri" w:hAnsi="Calibri"/>
          <w:spacing w:val="-7"/>
          <w:w w:val="105"/>
        </w:rPr>
        <w:t xml:space="preserve">or held for inspection by, the Food and Drug Administration as part of an application for a </w:t>
      </w:r>
      <w:r w:rsidRPr="001E1B2A">
        <w:rPr>
          <w:rFonts w:ascii="Calibri" w:hAnsi="Calibri"/>
          <w:spacing w:val="-4"/>
          <w:w w:val="105"/>
        </w:rPr>
        <w:t>research or marketing permit.</w:t>
      </w:r>
    </w:p>
    <w:p w14:paraId="2A8C9791" w14:textId="77777777" w:rsidR="001E1B2A" w:rsidRPr="001E1B2A" w:rsidRDefault="001E1B2A" w:rsidP="003241A0">
      <w:pPr>
        <w:widowControl/>
        <w:numPr>
          <w:ilvl w:val="0"/>
          <w:numId w:val="48"/>
        </w:numPr>
        <w:kinsoku/>
        <w:ind w:right="864"/>
        <w:rPr>
          <w:rFonts w:ascii="Calibri" w:hAnsi="Calibri"/>
          <w:spacing w:val="-5"/>
          <w:w w:val="105"/>
        </w:rPr>
      </w:pPr>
      <w:r w:rsidRPr="001E1B2A">
        <w:rPr>
          <w:rFonts w:ascii="Calibri" w:hAnsi="Calibri"/>
          <w:spacing w:val="-10"/>
          <w:w w:val="105"/>
        </w:rPr>
        <w:t xml:space="preserve">The term does not include experiments that are subject to the provision of 21 CFR 58, </w:t>
      </w:r>
      <w:r w:rsidRPr="001E1B2A">
        <w:rPr>
          <w:rFonts w:ascii="Calibri" w:hAnsi="Calibri"/>
          <w:spacing w:val="-5"/>
          <w:w w:val="105"/>
        </w:rPr>
        <w:t>regarding nonclinical laboratory studies. [From 21 CFR 50.3(c); 21 CFR 56.102(c)]</w:t>
      </w:r>
    </w:p>
    <w:p w14:paraId="6E9F6253" w14:textId="77777777" w:rsidR="001E1B2A" w:rsidRPr="001E1B2A" w:rsidRDefault="001E1B2A">
      <w:pPr>
        <w:ind w:right="864"/>
        <w:rPr>
          <w:rFonts w:ascii="Calibri" w:hAnsi="Calibri"/>
          <w:spacing w:val="-5"/>
          <w:w w:val="105"/>
        </w:rPr>
      </w:pPr>
    </w:p>
    <w:p w14:paraId="738C0362" w14:textId="77777777" w:rsidR="001E1B2A" w:rsidRPr="001E1B2A" w:rsidRDefault="001E1B2A">
      <w:pPr>
        <w:ind w:right="864"/>
        <w:rPr>
          <w:rFonts w:ascii="Calibri" w:hAnsi="Calibri"/>
          <w:spacing w:val="-5"/>
          <w:w w:val="105"/>
        </w:rPr>
      </w:pPr>
      <w:r w:rsidRPr="001E1B2A">
        <w:rPr>
          <w:rFonts w:ascii="Calibri" w:hAnsi="Calibri"/>
          <w:spacing w:val="-5"/>
          <w:w w:val="105"/>
        </w:rPr>
        <w:t>The terms research, clinical research, clinical study, study, and clinical investigation are deemed to be synonymous for purposes of this part. [21 CFR 56.102(c)]</w:t>
      </w:r>
    </w:p>
    <w:p w14:paraId="5D6AC2E8" w14:textId="77777777" w:rsidR="001E1B2A" w:rsidRPr="001E1B2A" w:rsidRDefault="001E1B2A">
      <w:pPr>
        <w:ind w:right="864"/>
        <w:rPr>
          <w:rFonts w:ascii="Calibri" w:hAnsi="Calibri"/>
          <w:spacing w:val="-5"/>
          <w:w w:val="105"/>
        </w:rPr>
      </w:pPr>
    </w:p>
    <w:p w14:paraId="63C4254E" w14:textId="77777777" w:rsidR="001E1B2A" w:rsidRPr="001E1B2A" w:rsidRDefault="001E1B2A">
      <w:pPr>
        <w:ind w:right="864"/>
        <w:rPr>
          <w:rFonts w:ascii="Calibri" w:hAnsi="Calibri"/>
          <w:spacing w:val="-5"/>
          <w:w w:val="105"/>
        </w:rPr>
      </w:pPr>
      <w:r w:rsidRPr="001E1B2A">
        <w:rPr>
          <w:rFonts w:ascii="Calibri" w:hAnsi="Calibri"/>
          <w:i/>
          <w:spacing w:val="-5"/>
          <w:w w:val="105"/>
        </w:rPr>
        <w:t>For an activity involving drugs:</w:t>
      </w:r>
      <w:r w:rsidRPr="001E1B2A">
        <w:rPr>
          <w:rFonts w:ascii="Calibri" w:hAnsi="Calibri"/>
          <w:spacing w:val="-5"/>
          <w:w w:val="105"/>
        </w:rPr>
        <w:t xml:space="preserve"> “Clinical investigation means any experiment in which a drug is administered or dispensed to, or used involving, one or more human subjects. For the purposes of this part, an experiment is any use of a drug except for the use of a marketed drug in the course of medical practice.” [21 CFR 312.3(b)]</w:t>
      </w:r>
    </w:p>
    <w:p w14:paraId="76D8182B" w14:textId="77777777" w:rsidR="001E1B2A" w:rsidRPr="001E1B2A" w:rsidRDefault="001E1B2A">
      <w:pPr>
        <w:ind w:right="864"/>
        <w:rPr>
          <w:rFonts w:ascii="Calibri" w:hAnsi="Calibri"/>
          <w:spacing w:val="-5"/>
          <w:w w:val="105"/>
        </w:rPr>
      </w:pPr>
    </w:p>
    <w:p w14:paraId="5B242CF8" w14:textId="77777777" w:rsidR="001E1B2A" w:rsidRPr="001E1B2A" w:rsidRDefault="001E1B2A">
      <w:pPr>
        <w:ind w:right="864"/>
        <w:rPr>
          <w:rFonts w:ascii="Calibri" w:hAnsi="Calibri"/>
          <w:spacing w:val="-5"/>
          <w:w w:val="105"/>
        </w:rPr>
      </w:pPr>
      <w:r w:rsidRPr="001E1B2A">
        <w:rPr>
          <w:rFonts w:ascii="Calibri" w:hAnsi="Calibri"/>
          <w:i/>
          <w:spacing w:val="-5"/>
          <w:w w:val="105"/>
        </w:rPr>
        <w:t xml:space="preserve">For an activity involving devices: </w:t>
      </w:r>
      <w:r w:rsidRPr="001E1B2A">
        <w:rPr>
          <w:rFonts w:ascii="Calibri" w:hAnsi="Calibri"/>
          <w:spacing w:val="-5"/>
          <w:w w:val="105"/>
        </w:rPr>
        <w:t>“Investigation means a clinical investigation or research involving one or more subjects to determine the safety or effectiveness of a device.” [21 CFR 812.3(h)]</w:t>
      </w:r>
    </w:p>
    <w:p w14:paraId="15DE0FF8" w14:textId="77777777" w:rsidR="001E1B2A" w:rsidRPr="001E1B2A" w:rsidRDefault="001E1B2A">
      <w:pPr>
        <w:ind w:right="864"/>
        <w:rPr>
          <w:rFonts w:ascii="Calibri" w:hAnsi="Calibri"/>
          <w:spacing w:val="-5"/>
          <w:w w:val="105"/>
        </w:rPr>
      </w:pPr>
    </w:p>
    <w:p w14:paraId="031769D3" w14:textId="77777777" w:rsidR="00C07463" w:rsidRDefault="001E1B2A" w:rsidP="00F32A78">
      <w:pPr>
        <w:ind w:right="864"/>
        <w:rPr>
          <w:rFonts w:ascii="Calibri" w:hAnsi="Calibri"/>
          <w:b/>
          <w:bCs/>
          <w:spacing w:val="-7"/>
          <w:w w:val="105"/>
          <w:u w:val="single"/>
        </w:rPr>
      </w:pPr>
      <w:r w:rsidRPr="001E1B2A">
        <w:rPr>
          <w:rFonts w:ascii="Calibri" w:hAnsi="Calibri"/>
          <w:spacing w:val="-5"/>
          <w:w w:val="105"/>
        </w:rPr>
        <w:t>“</w:t>
      </w:r>
      <w:r w:rsidRPr="001E1B2A">
        <w:rPr>
          <w:rFonts w:ascii="Calibri" w:hAnsi="Calibri"/>
          <w:i/>
          <w:spacing w:val="-5"/>
          <w:w w:val="105"/>
        </w:rPr>
        <w:t>Test article</w:t>
      </w:r>
      <w:r w:rsidRPr="001E1B2A">
        <w:rPr>
          <w:rFonts w:ascii="Calibri" w:hAnsi="Calibri"/>
          <w:spacing w:val="-5"/>
          <w:w w:val="105"/>
        </w:rPr>
        <w:t xml:space="preserve"> means any drug (including a biological product for human use), medical device for human use, human food additive, color additive, electronic product, or any other article subject to regulation under the act or under sections 351 and 354-360F of the Public Health Service Act” [42 U.S.C. 262 and 263b-263n and 21 CFR 50.3(j)]</w:t>
      </w:r>
    </w:p>
    <w:p w14:paraId="34437721" w14:textId="622C8B38" w:rsidR="001E1B2A" w:rsidRPr="001E1B2A" w:rsidRDefault="001E1B2A" w:rsidP="00E8430E">
      <w:pPr>
        <w:spacing w:before="216"/>
        <w:ind w:right="360"/>
        <w:rPr>
          <w:rFonts w:ascii="Calibri" w:hAnsi="Calibri"/>
          <w:bCs/>
          <w:spacing w:val="-7"/>
          <w:w w:val="105"/>
        </w:rPr>
      </w:pPr>
      <w:r w:rsidRPr="001E1B2A">
        <w:rPr>
          <w:rFonts w:ascii="Calibri" w:hAnsi="Calibri"/>
          <w:b/>
          <w:bCs/>
          <w:spacing w:val="-7"/>
          <w:w w:val="105"/>
          <w:u w:val="single"/>
        </w:rPr>
        <w:lastRenderedPageBreak/>
        <w:t>Clinical Trial</w:t>
      </w:r>
      <w:r w:rsidRPr="001E1B2A">
        <w:rPr>
          <w:rFonts w:ascii="Calibri" w:hAnsi="Calibri"/>
          <w:bCs/>
          <w:spacing w:val="-7"/>
          <w:w w:val="105"/>
        </w:rPr>
        <w:t xml:space="preserve"> - </w:t>
      </w:r>
      <w:r w:rsidR="00E8430E">
        <w:rPr>
          <w:rFonts w:ascii="Calibri" w:hAnsi="Calibri"/>
          <w:bCs/>
          <w:spacing w:val="-7"/>
          <w:w w:val="105"/>
        </w:rPr>
        <w:t xml:space="preserve">a research </w:t>
      </w:r>
      <w:r w:rsidR="00E8430E" w:rsidRPr="00E8430E">
        <w:rPr>
          <w:rFonts w:ascii="Calibri" w:hAnsi="Calibri"/>
          <w:bCs/>
          <w:spacing w:val="-7"/>
          <w:w w:val="105"/>
        </w:rPr>
        <w:t>s</w:t>
      </w:r>
      <w:r w:rsidR="00E8430E">
        <w:rPr>
          <w:rFonts w:ascii="Calibri" w:hAnsi="Calibri"/>
          <w:bCs/>
          <w:spacing w:val="-7"/>
          <w:w w:val="105"/>
        </w:rPr>
        <w:t xml:space="preserve">tudy in which one or more human </w:t>
      </w:r>
      <w:r w:rsidR="00E8430E" w:rsidRPr="00E8430E">
        <w:rPr>
          <w:rFonts w:ascii="Calibri" w:hAnsi="Calibri"/>
          <w:bCs/>
          <w:spacing w:val="-7"/>
          <w:w w:val="105"/>
        </w:rPr>
        <w:t>subject</w:t>
      </w:r>
      <w:r w:rsidR="00E8430E">
        <w:rPr>
          <w:rFonts w:ascii="Calibri" w:hAnsi="Calibri"/>
          <w:bCs/>
          <w:spacing w:val="-7"/>
          <w:w w:val="105"/>
        </w:rPr>
        <w:t xml:space="preserve">s are prospectively assigned to </w:t>
      </w:r>
      <w:r w:rsidR="00E8430E" w:rsidRPr="00E8430E">
        <w:rPr>
          <w:rFonts w:ascii="Calibri" w:hAnsi="Calibri"/>
          <w:bCs/>
          <w:spacing w:val="-7"/>
          <w:w w:val="105"/>
        </w:rPr>
        <w:t>one o</w:t>
      </w:r>
      <w:r w:rsidR="00E8430E">
        <w:rPr>
          <w:rFonts w:ascii="Calibri" w:hAnsi="Calibri"/>
          <w:bCs/>
          <w:spacing w:val="-7"/>
          <w:w w:val="105"/>
        </w:rPr>
        <w:t xml:space="preserve">r more interventions (which may </w:t>
      </w:r>
      <w:r w:rsidR="00E8430E" w:rsidRPr="00E8430E">
        <w:rPr>
          <w:rFonts w:ascii="Calibri" w:hAnsi="Calibri"/>
          <w:bCs/>
          <w:spacing w:val="-7"/>
          <w:w w:val="105"/>
        </w:rPr>
        <w:t>inclu</w:t>
      </w:r>
      <w:r w:rsidR="00E8430E">
        <w:rPr>
          <w:rFonts w:ascii="Calibri" w:hAnsi="Calibri"/>
          <w:bCs/>
          <w:spacing w:val="-7"/>
          <w:w w:val="105"/>
        </w:rPr>
        <w:t xml:space="preserve">de placebo or other control) to </w:t>
      </w:r>
      <w:r w:rsidR="00E8430E" w:rsidRPr="00E8430E">
        <w:rPr>
          <w:rFonts w:ascii="Calibri" w:hAnsi="Calibri"/>
          <w:bCs/>
          <w:spacing w:val="-7"/>
          <w:w w:val="105"/>
        </w:rPr>
        <w:t>evaluate t</w:t>
      </w:r>
      <w:r w:rsidR="00E8430E">
        <w:rPr>
          <w:rFonts w:ascii="Calibri" w:hAnsi="Calibri"/>
          <w:bCs/>
          <w:spacing w:val="-7"/>
          <w:w w:val="105"/>
        </w:rPr>
        <w:t xml:space="preserve">he effects of the interventions </w:t>
      </w:r>
      <w:r w:rsidR="00E8430E" w:rsidRPr="00E8430E">
        <w:rPr>
          <w:rFonts w:ascii="Calibri" w:hAnsi="Calibri"/>
          <w:bCs/>
          <w:spacing w:val="-7"/>
          <w:w w:val="105"/>
        </w:rPr>
        <w:t>on biomedi</w:t>
      </w:r>
      <w:r w:rsidR="00E8430E">
        <w:rPr>
          <w:rFonts w:ascii="Calibri" w:hAnsi="Calibri"/>
          <w:bCs/>
          <w:spacing w:val="-7"/>
          <w:w w:val="105"/>
        </w:rPr>
        <w:t xml:space="preserve">cal or behavioral health related </w:t>
      </w:r>
      <w:r w:rsidR="00E8430E" w:rsidRPr="00E8430E">
        <w:rPr>
          <w:rFonts w:ascii="Calibri" w:hAnsi="Calibri"/>
          <w:bCs/>
          <w:spacing w:val="-7"/>
          <w:w w:val="105"/>
        </w:rPr>
        <w:t>outcomes.</w:t>
      </w:r>
    </w:p>
    <w:p w14:paraId="1B3DFEAA" w14:textId="61E5C8F2" w:rsidR="001E1B2A" w:rsidRPr="001E1B2A" w:rsidRDefault="001E1B2A">
      <w:pPr>
        <w:spacing w:before="216"/>
        <w:ind w:right="360"/>
        <w:rPr>
          <w:rFonts w:ascii="Calibri" w:hAnsi="Calibri"/>
          <w:bCs/>
          <w:spacing w:val="-7"/>
          <w:w w:val="105"/>
        </w:rPr>
      </w:pPr>
      <w:r w:rsidRPr="001E1B2A">
        <w:rPr>
          <w:rFonts w:ascii="Calibri" w:hAnsi="Calibri"/>
          <w:b/>
          <w:bCs/>
          <w:spacing w:val="-7"/>
          <w:w w:val="105"/>
          <w:u w:val="single"/>
        </w:rPr>
        <w:t>Cognitively impaired</w:t>
      </w:r>
      <w:r w:rsidRPr="001E1B2A">
        <w:rPr>
          <w:rFonts w:ascii="Calibri" w:hAnsi="Calibri"/>
          <w:bCs/>
          <w:spacing w:val="-7"/>
          <w:w w:val="105"/>
        </w:rPr>
        <w:t xml:space="preserve"> - having either a psychiatric disorder (e.g., psychosis, neurosis, personality or behavior disorders), and o</w:t>
      </w:r>
      <w:r w:rsidR="00CF4ED8">
        <w:rPr>
          <w:rFonts w:ascii="Calibri" w:hAnsi="Calibri"/>
          <w:bCs/>
          <w:spacing w:val="-7"/>
          <w:w w:val="105"/>
        </w:rPr>
        <w:t>HPA</w:t>
      </w:r>
      <w:r w:rsidRPr="001E1B2A">
        <w:rPr>
          <w:rFonts w:ascii="Calibri" w:hAnsi="Calibri"/>
          <w:bCs/>
          <w:spacing w:val="-7"/>
          <w:w w:val="105"/>
        </w:rPr>
        <w:t>nic impairment (e.g., dementia) or a developmental disorder (e.g., mental retardation) that affects cognitive or emotional functions to the extent that capacity for judgment and reasoning is significantly diminished. Other disorders include persons under the influence of or depende</w:t>
      </w:r>
      <w:r w:rsidR="00FA68A9">
        <w:rPr>
          <w:rFonts w:ascii="Calibri" w:hAnsi="Calibri"/>
          <w:bCs/>
          <w:spacing w:val="-7"/>
          <w:w w:val="105"/>
        </w:rPr>
        <w:t>nt</w:t>
      </w:r>
      <w:r w:rsidRPr="001E1B2A">
        <w:rPr>
          <w:rFonts w:ascii="Calibri" w:hAnsi="Calibri"/>
          <w:bCs/>
          <w:spacing w:val="-7"/>
          <w:w w:val="105"/>
        </w:rPr>
        <w:t xml:space="preserve"> on drugs or alcohol and those suffering from degenerative diseases affecting the brain. Terminally ill patients, and persons with severally disabling physical handicaps,</w:t>
      </w:r>
      <w:r w:rsidRPr="001E1B2A">
        <w:rPr>
          <w:rFonts w:ascii="Calibri" w:eastAsia="Calibri" w:hAnsi="Calibri"/>
          <w:sz w:val="22"/>
          <w:szCs w:val="22"/>
        </w:rPr>
        <w:t xml:space="preserve"> </w:t>
      </w:r>
      <w:r w:rsidRPr="001E1B2A">
        <w:rPr>
          <w:rFonts w:ascii="Calibri" w:hAnsi="Calibri"/>
          <w:bCs/>
          <w:spacing w:val="-7"/>
          <w:w w:val="105"/>
        </w:rPr>
        <w:t>may also be compromised in their ability to make decision in their best interest.</w:t>
      </w:r>
    </w:p>
    <w:p w14:paraId="345F89CA" w14:textId="77777777" w:rsidR="001E1B2A" w:rsidRPr="001E1B2A" w:rsidRDefault="001E1B2A">
      <w:pPr>
        <w:spacing w:before="216"/>
        <w:ind w:right="360"/>
        <w:rPr>
          <w:rFonts w:ascii="Calibri" w:hAnsi="Calibri"/>
          <w:spacing w:val="-4"/>
          <w:w w:val="105"/>
        </w:rPr>
      </w:pPr>
      <w:r w:rsidRPr="001E1B2A">
        <w:rPr>
          <w:rFonts w:ascii="Calibri" w:hAnsi="Calibri"/>
          <w:b/>
          <w:bCs/>
          <w:spacing w:val="-7"/>
          <w:w w:val="105"/>
          <w:u w:val="single"/>
        </w:rPr>
        <w:t>Confidentiality</w:t>
      </w:r>
      <w:r w:rsidRPr="001E1B2A">
        <w:rPr>
          <w:rFonts w:ascii="Calibri" w:hAnsi="Calibri"/>
          <w:bCs/>
          <w:spacing w:val="-7"/>
          <w:w w:val="105"/>
        </w:rPr>
        <w:t xml:space="preserve"> </w:t>
      </w:r>
      <w:r w:rsidRPr="001E1B2A">
        <w:rPr>
          <w:rFonts w:ascii="Calibri" w:hAnsi="Calibri"/>
          <w:spacing w:val="-7"/>
          <w:w w:val="105"/>
        </w:rPr>
        <w:t xml:space="preserve">– the ethical or legal right that information is considered private and will be held </w:t>
      </w:r>
      <w:r w:rsidRPr="001E1B2A">
        <w:rPr>
          <w:rFonts w:ascii="Calibri" w:hAnsi="Calibri"/>
          <w:spacing w:val="-4"/>
          <w:w w:val="105"/>
        </w:rPr>
        <w:t>secret unless consent is provided permitting disclosure.</w:t>
      </w:r>
    </w:p>
    <w:p w14:paraId="5035CF8A" w14:textId="21900262" w:rsidR="001E1B2A" w:rsidRPr="001E1B2A" w:rsidRDefault="001E1B2A">
      <w:pPr>
        <w:spacing w:before="216"/>
        <w:ind w:right="360"/>
        <w:rPr>
          <w:rFonts w:ascii="Calibri" w:hAnsi="Calibri"/>
          <w:caps/>
          <w:spacing w:val="-7"/>
          <w:w w:val="105"/>
        </w:rPr>
      </w:pPr>
      <w:r w:rsidRPr="001E1B2A">
        <w:rPr>
          <w:rFonts w:ascii="Calibri" w:hAnsi="Calibri"/>
          <w:b/>
          <w:bCs/>
          <w:spacing w:val="-7"/>
          <w:w w:val="105"/>
          <w:u w:val="single"/>
        </w:rPr>
        <w:t>Conflict of Interest</w:t>
      </w:r>
      <w:r w:rsidR="00FA68A9">
        <w:rPr>
          <w:rFonts w:ascii="Calibri" w:hAnsi="Calibri"/>
        </w:rPr>
        <w:t xml:space="preserve"> – </w:t>
      </w:r>
      <w:r w:rsidRPr="001E1B2A">
        <w:rPr>
          <w:rFonts w:ascii="Calibri" w:hAnsi="Calibri"/>
        </w:rPr>
        <w:t xml:space="preserve"> </w:t>
      </w:r>
      <w:r w:rsidRPr="001E1B2A">
        <w:rPr>
          <w:rFonts w:ascii="Calibri" w:hAnsi="Calibri"/>
          <w:spacing w:val="-7"/>
          <w:w w:val="105"/>
        </w:rPr>
        <w:t xml:space="preserve">a potential for a conflict of interest arises when </w:t>
      </w:r>
      <w:r w:rsidR="00983BF2">
        <w:rPr>
          <w:rFonts w:ascii="Calibri" w:hAnsi="Calibri"/>
          <w:spacing w:val="-7"/>
          <w:w w:val="105"/>
        </w:rPr>
        <w:t>PU</w:t>
      </w:r>
      <w:r w:rsidRPr="001E1B2A">
        <w:rPr>
          <w:rFonts w:ascii="Calibri" w:hAnsi="Calibri"/>
          <w:spacing w:val="-7"/>
          <w:w w:val="105"/>
        </w:rPr>
        <w:t xml:space="preserve"> or an individual holds a financial or associational Interest that may render, or create the appearance of rendering, </w:t>
      </w:r>
      <w:r w:rsidR="00983BF2">
        <w:rPr>
          <w:rFonts w:ascii="Calibri" w:hAnsi="Calibri"/>
          <w:spacing w:val="-7"/>
          <w:w w:val="105"/>
        </w:rPr>
        <w:t>PU</w:t>
      </w:r>
      <w:r w:rsidRPr="001E1B2A">
        <w:rPr>
          <w:rFonts w:ascii="Calibri" w:hAnsi="Calibri"/>
          <w:spacing w:val="-7"/>
          <w:w w:val="105"/>
        </w:rPr>
        <w:t xml:space="preserve"> or the individual incapable of making a decision that is in the best interests of </w:t>
      </w:r>
      <w:r w:rsidR="00983BF2">
        <w:rPr>
          <w:rFonts w:ascii="Calibri" w:hAnsi="Calibri"/>
          <w:spacing w:val="-7"/>
          <w:w w:val="105"/>
        </w:rPr>
        <w:t>PU</w:t>
      </w:r>
      <w:r w:rsidRPr="001E1B2A">
        <w:rPr>
          <w:rFonts w:ascii="Calibri" w:hAnsi="Calibri"/>
          <w:spacing w:val="-7"/>
          <w:w w:val="105"/>
        </w:rPr>
        <w:t xml:space="preserve">, sponsors with whom </w:t>
      </w:r>
      <w:r w:rsidR="00983BF2">
        <w:rPr>
          <w:rFonts w:ascii="Calibri" w:hAnsi="Calibri"/>
          <w:spacing w:val="-7"/>
          <w:w w:val="105"/>
        </w:rPr>
        <w:t>PU</w:t>
      </w:r>
      <w:r w:rsidRPr="001E1B2A">
        <w:rPr>
          <w:rFonts w:ascii="Calibri" w:hAnsi="Calibri"/>
          <w:spacing w:val="-7"/>
          <w:w w:val="105"/>
        </w:rPr>
        <w:t xml:space="preserve"> has contracted with to perform certain clinical activities and of the individuals </w:t>
      </w:r>
      <w:r w:rsidR="00983BF2">
        <w:rPr>
          <w:rFonts w:ascii="Calibri" w:hAnsi="Calibri"/>
          <w:spacing w:val="-7"/>
          <w:w w:val="105"/>
        </w:rPr>
        <w:t>PU</w:t>
      </w:r>
      <w:r w:rsidRPr="001E1B2A">
        <w:rPr>
          <w:rFonts w:ascii="Calibri" w:hAnsi="Calibri"/>
          <w:spacing w:val="-7"/>
          <w:w w:val="105"/>
        </w:rPr>
        <w:t xml:space="preserve"> serves in its clinical and research activities.</w:t>
      </w:r>
      <w:r w:rsidR="002E7F4C">
        <w:rPr>
          <w:rFonts w:ascii="Calibri" w:hAnsi="Calibri"/>
          <w:spacing w:val="-7"/>
          <w:w w:val="105"/>
        </w:rPr>
        <w:t xml:space="preserve"> </w:t>
      </w:r>
      <w:r w:rsidRPr="001E1B2A">
        <w:rPr>
          <w:rFonts w:ascii="Calibri" w:hAnsi="Calibri"/>
          <w:spacing w:val="-7"/>
          <w:w w:val="105"/>
        </w:rPr>
        <w:t>The mere existence of such an interest does not necessarily result in a conflict of interest.</w:t>
      </w:r>
      <w:r w:rsidR="002E7F4C">
        <w:rPr>
          <w:rFonts w:ascii="Calibri" w:hAnsi="Calibri"/>
          <w:spacing w:val="-7"/>
          <w:w w:val="105"/>
        </w:rPr>
        <w:t xml:space="preserve"> </w:t>
      </w:r>
      <w:r w:rsidRPr="001E1B2A">
        <w:rPr>
          <w:rFonts w:ascii="Calibri" w:hAnsi="Calibri"/>
          <w:spacing w:val="-7"/>
          <w:w w:val="105"/>
        </w:rPr>
        <w:t xml:space="preserve">However, it is important that any such Interest is identified and evaluated before </w:t>
      </w:r>
      <w:r w:rsidR="00983BF2">
        <w:rPr>
          <w:rFonts w:ascii="Calibri" w:hAnsi="Calibri"/>
          <w:spacing w:val="-7"/>
          <w:w w:val="105"/>
        </w:rPr>
        <w:t>PU</w:t>
      </w:r>
      <w:r w:rsidRPr="001E1B2A">
        <w:rPr>
          <w:rFonts w:ascii="Calibri" w:hAnsi="Calibri"/>
          <w:spacing w:val="-7"/>
          <w:w w:val="105"/>
        </w:rPr>
        <w:t xml:space="preserve"> or other holder of the interest becomes involved in a decision or activity that could be biased by the interest.</w:t>
      </w:r>
    </w:p>
    <w:p w14:paraId="3B67D413" w14:textId="77777777" w:rsidR="001E1B2A" w:rsidRPr="001E1B2A" w:rsidRDefault="001E1B2A">
      <w:pPr>
        <w:spacing w:before="240" w:after="240"/>
        <w:ind w:right="72"/>
        <w:rPr>
          <w:rFonts w:ascii="Calibri" w:hAnsi="Calibri"/>
          <w:spacing w:val="-4"/>
          <w:w w:val="105"/>
        </w:rPr>
      </w:pPr>
      <w:r w:rsidRPr="001E1B2A">
        <w:rPr>
          <w:rFonts w:ascii="Calibri" w:hAnsi="Calibri"/>
          <w:b/>
          <w:bCs/>
          <w:spacing w:val="-4"/>
          <w:w w:val="105"/>
          <w:u w:val="single"/>
        </w:rPr>
        <w:t>Continuing Noncompliance</w:t>
      </w:r>
      <w:r w:rsidRPr="001E1B2A">
        <w:rPr>
          <w:rFonts w:ascii="Calibri" w:hAnsi="Calibri"/>
          <w:b/>
          <w:bCs/>
          <w:spacing w:val="-4"/>
          <w:w w:val="105"/>
        </w:rPr>
        <w:t xml:space="preserve"> – </w:t>
      </w:r>
      <w:r w:rsidRPr="001E1B2A">
        <w:rPr>
          <w:rFonts w:ascii="Calibri" w:hAnsi="Calibri"/>
          <w:spacing w:val="-4"/>
          <w:w w:val="105"/>
        </w:rPr>
        <w:t xml:space="preserve">any noncompliance that occurs repeatedly to the point of suggesting </w:t>
      </w:r>
      <w:r w:rsidRPr="001E1B2A">
        <w:rPr>
          <w:rFonts w:ascii="Calibri" w:hAnsi="Calibri"/>
          <w:spacing w:val="-9"/>
          <w:w w:val="105"/>
        </w:rPr>
        <w:t xml:space="preserve">a pattern or an underlying problem. Continuing noncompliance may occur due to lack of knowledge </w:t>
      </w:r>
      <w:r w:rsidRPr="001E1B2A">
        <w:rPr>
          <w:rFonts w:ascii="Calibri" w:hAnsi="Calibri"/>
          <w:spacing w:val="-4"/>
          <w:w w:val="105"/>
        </w:rPr>
        <w:t>(unintentional) or due to deliberate choice to ignore regulations or determinations of the IRB (intentional).</w:t>
      </w:r>
    </w:p>
    <w:p w14:paraId="193FA8CF" w14:textId="77777777" w:rsidR="001E1B2A" w:rsidRPr="001E1B2A" w:rsidRDefault="001E1B2A" w:rsidP="00F32A78">
      <w:pPr>
        <w:ind w:right="432"/>
        <w:rPr>
          <w:rFonts w:ascii="Calibri" w:hAnsi="Calibri"/>
          <w:bCs/>
          <w:spacing w:val="-8"/>
          <w:w w:val="105"/>
        </w:rPr>
      </w:pPr>
      <w:r w:rsidRPr="001E1B2A">
        <w:rPr>
          <w:rFonts w:ascii="Calibri" w:hAnsi="Calibri"/>
          <w:b/>
          <w:bCs/>
          <w:spacing w:val="-8"/>
          <w:w w:val="105"/>
          <w:u w:val="single"/>
        </w:rPr>
        <w:t>Covered Entity</w:t>
      </w:r>
      <w:r w:rsidRPr="001E1B2A">
        <w:rPr>
          <w:rFonts w:ascii="Calibri" w:hAnsi="Calibri"/>
          <w:bCs/>
          <w:spacing w:val="-8"/>
          <w:w w:val="105"/>
        </w:rPr>
        <w:t xml:space="preserve"> - is the term applied to institutions that must comply with the Privacy Rule. These include:</w:t>
      </w:r>
    </w:p>
    <w:p w14:paraId="3A3BC0C0" w14:textId="77777777" w:rsidR="001E1B2A" w:rsidRPr="001E1B2A" w:rsidRDefault="001E1B2A" w:rsidP="00F32A78">
      <w:pPr>
        <w:widowControl/>
        <w:numPr>
          <w:ilvl w:val="0"/>
          <w:numId w:val="117"/>
        </w:numPr>
        <w:kinsoku/>
        <w:ind w:right="432"/>
        <w:contextualSpacing/>
        <w:rPr>
          <w:rFonts w:ascii="Calibri" w:hAnsi="Calibri"/>
          <w:bCs/>
          <w:spacing w:val="-8"/>
          <w:w w:val="105"/>
        </w:rPr>
      </w:pPr>
      <w:r w:rsidRPr="001E1B2A">
        <w:rPr>
          <w:rFonts w:ascii="Calibri" w:hAnsi="Calibri"/>
          <w:bCs/>
          <w:spacing w:val="-8"/>
          <w:w w:val="105"/>
        </w:rPr>
        <w:t>Health plans</w:t>
      </w:r>
    </w:p>
    <w:p w14:paraId="215E5E64" w14:textId="77777777" w:rsidR="001E1B2A" w:rsidRPr="001E1B2A" w:rsidRDefault="001E1B2A" w:rsidP="00F32A78">
      <w:pPr>
        <w:widowControl/>
        <w:numPr>
          <w:ilvl w:val="0"/>
          <w:numId w:val="117"/>
        </w:numPr>
        <w:kinsoku/>
        <w:ind w:right="432"/>
        <w:contextualSpacing/>
        <w:rPr>
          <w:rFonts w:ascii="Calibri" w:hAnsi="Calibri"/>
          <w:bCs/>
          <w:spacing w:val="-8"/>
          <w:w w:val="105"/>
        </w:rPr>
      </w:pPr>
      <w:r w:rsidRPr="001E1B2A">
        <w:rPr>
          <w:rFonts w:ascii="Calibri" w:hAnsi="Calibri"/>
          <w:bCs/>
          <w:spacing w:val="-8"/>
          <w:w w:val="105"/>
        </w:rPr>
        <w:t>Health care clearinghouses</w:t>
      </w:r>
    </w:p>
    <w:p w14:paraId="3C57F799" w14:textId="77777777" w:rsidR="001E1B2A" w:rsidRPr="001E1B2A" w:rsidRDefault="001E1B2A" w:rsidP="00F32A78">
      <w:pPr>
        <w:widowControl/>
        <w:numPr>
          <w:ilvl w:val="0"/>
          <w:numId w:val="117"/>
        </w:numPr>
        <w:kinsoku/>
        <w:ind w:right="432"/>
        <w:contextualSpacing/>
        <w:rPr>
          <w:rFonts w:ascii="Calibri" w:hAnsi="Calibri"/>
          <w:bCs/>
          <w:spacing w:val="-8"/>
          <w:w w:val="105"/>
        </w:rPr>
      </w:pPr>
      <w:r w:rsidRPr="001E1B2A">
        <w:rPr>
          <w:rFonts w:ascii="Calibri" w:hAnsi="Calibri"/>
          <w:bCs/>
          <w:spacing w:val="-8"/>
          <w:w w:val="105"/>
        </w:rPr>
        <w:t>Health care providers who conduct certain financial and administrative transactions electronically. These electronic transactions are those for which standards have been adopted by the Secretary under HIPAA, such as electronic billing and fund transfers.</w:t>
      </w:r>
    </w:p>
    <w:p w14:paraId="15C2772F" w14:textId="77777777" w:rsidR="001E1B2A" w:rsidRPr="001E1B2A" w:rsidRDefault="001E1B2A" w:rsidP="00F32A78">
      <w:pPr>
        <w:ind w:right="432"/>
        <w:rPr>
          <w:rFonts w:ascii="Calibri" w:hAnsi="Calibri"/>
          <w:b/>
          <w:bCs/>
          <w:spacing w:val="-8"/>
          <w:w w:val="105"/>
          <w:u w:val="single"/>
        </w:rPr>
      </w:pPr>
    </w:p>
    <w:p w14:paraId="60630E4E" w14:textId="77777777" w:rsidR="001E1B2A" w:rsidRPr="001E1B2A" w:rsidRDefault="001E1B2A" w:rsidP="00F32A78">
      <w:pPr>
        <w:ind w:right="432"/>
        <w:rPr>
          <w:rFonts w:ascii="Calibri" w:hAnsi="Calibri"/>
          <w:bCs/>
          <w:spacing w:val="-8"/>
          <w:w w:val="105"/>
        </w:rPr>
      </w:pPr>
      <w:r w:rsidRPr="001E1B2A">
        <w:rPr>
          <w:rFonts w:ascii="Calibri" w:hAnsi="Calibri"/>
          <w:b/>
          <w:bCs/>
          <w:spacing w:val="-8"/>
          <w:w w:val="105"/>
          <w:u w:val="single"/>
        </w:rPr>
        <w:t>Data and Safety Monitoring Board</w:t>
      </w:r>
      <w:r w:rsidRPr="001E1B2A">
        <w:rPr>
          <w:rFonts w:ascii="Calibri" w:hAnsi="Calibri"/>
          <w:bCs/>
          <w:spacing w:val="-8"/>
          <w:w w:val="105"/>
        </w:rPr>
        <w:t xml:space="preserve"> - A committee of scientists, physicians, statisticians, and others that analyzes data during the course of a clinical trial to monitor for adverse effects and other trends (such as an indication that one treatment is significantly better than another, particularly when one arm of the trial involves a placebo control) that would warrant modification or termination of the trial or notification of subjects about new information that </w:t>
      </w:r>
      <w:r w:rsidRPr="001E1B2A">
        <w:rPr>
          <w:rFonts w:ascii="Calibri" w:hAnsi="Calibri"/>
          <w:bCs/>
          <w:spacing w:val="-8"/>
          <w:w w:val="105"/>
        </w:rPr>
        <w:lastRenderedPageBreak/>
        <w:t>might affect their willingness to continue in the trial.</w:t>
      </w:r>
    </w:p>
    <w:p w14:paraId="5328A412" w14:textId="77777777" w:rsidR="00C07463" w:rsidRDefault="00C07463" w:rsidP="00F32A78">
      <w:pPr>
        <w:ind w:right="432"/>
        <w:rPr>
          <w:rFonts w:ascii="Calibri" w:hAnsi="Calibri"/>
          <w:b/>
          <w:bCs/>
          <w:spacing w:val="-8"/>
          <w:w w:val="105"/>
          <w:u w:val="single"/>
        </w:rPr>
      </w:pPr>
    </w:p>
    <w:p w14:paraId="592B294B" w14:textId="77777777" w:rsidR="001E1B2A" w:rsidRPr="001E1B2A" w:rsidRDefault="001E1B2A" w:rsidP="00F32A78">
      <w:pPr>
        <w:ind w:right="432"/>
        <w:rPr>
          <w:rFonts w:ascii="Calibri" w:hAnsi="Calibri"/>
          <w:bCs/>
          <w:spacing w:val="-8"/>
          <w:w w:val="105"/>
        </w:rPr>
      </w:pPr>
      <w:r w:rsidRPr="001E1B2A">
        <w:rPr>
          <w:rFonts w:ascii="Calibri" w:hAnsi="Calibri"/>
          <w:b/>
          <w:bCs/>
          <w:spacing w:val="-8"/>
          <w:w w:val="105"/>
          <w:u w:val="single"/>
        </w:rPr>
        <w:t>Drugs</w:t>
      </w:r>
      <w:r w:rsidRPr="001E1B2A">
        <w:rPr>
          <w:rFonts w:ascii="Calibri" w:hAnsi="Calibri"/>
          <w:bCs/>
          <w:spacing w:val="-8"/>
          <w:w w:val="105"/>
        </w:rPr>
        <w:t xml:space="preserve"> - include articles intended for use in the diagnosis, cure, mitigation, treatment, or prevention of disease and articles (other than food) intended to affect the structure or any function of the body of man or other animals [21 USC 321 SEC. 201]. Biologic products may be classified as drugs as well as certain cosmetics, nutritional supplements, and foods.</w:t>
      </w:r>
    </w:p>
    <w:p w14:paraId="67DC0B85" w14:textId="77777777" w:rsidR="001E1B2A" w:rsidRPr="001E1B2A" w:rsidRDefault="001E1B2A" w:rsidP="00F32A78">
      <w:pPr>
        <w:ind w:right="432"/>
        <w:rPr>
          <w:rFonts w:ascii="Calibri" w:hAnsi="Calibri"/>
          <w:b/>
          <w:bCs/>
          <w:spacing w:val="-8"/>
          <w:w w:val="105"/>
          <w:u w:val="single"/>
        </w:rPr>
      </w:pPr>
    </w:p>
    <w:p w14:paraId="7FB2CF05" w14:textId="77777777" w:rsidR="001E1B2A" w:rsidRPr="001E1B2A" w:rsidRDefault="001E1B2A" w:rsidP="00F32A78">
      <w:pPr>
        <w:ind w:right="432"/>
        <w:rPr>
          <w:rFonts w:ascii="Calibri" w:hAnsi="Calibri"/>
          <w:bCs/>
          <w:spacing w:val="-8"/>
          <w:w w:val="105"/>
        </w:rPr>
      </w:pPr>
      <w:r w:rsidRPr="001E1B2A">
        <w:rPr>
          <w:rFonts w:ascii="Calibri" w:hAnsi="Calibri"/>
          <w:b/>
          <w:bCs/>
          <w:spacing w:val="-8"/>
          <w:w w:val="105"/>
          <w:u w:val="single"/>
        </w:rPr>
        <w:t>Emergency Use</w:t>
      </w:r>
      <w:r w:rsidRPr="001E1B2A">
        <w:rPr>
          <w:rFonts w:ascii="Calibri" w:hAnsi="Calibri"/>
          <w:bCs/>
          <w:spacing w:val="-8"/>
          <w:w w:val="105"/>
        </w:rPr>
        <w:t xml:space="preserve"> - is defined as the use of an investigational drug or biological product with a human subject in a life-threatening situation in which no standard acceptable treatment is available, and in which there is not sufficient time to obtain IRB approval.</w:t>
      </w:r>
    </w:p>
    <w:p w14:paraId="09BCEDA1" w14:textId="77777777" w:rsidR="001E1B2A" w:rsidRPr="001E1B2A" w:rsidRDefault="001E1B2A" w:rsidP="00F32A78">
      <w:pPr>
        <w:ind w:right="432"/>
        <w:rPr>
          <w:rFonts w:ascii="Calibri" w:hAnsi="Calibri"/>
          <w:b/>
          <w:bCs/>
          <w:spacing w:val="-8"/>
          <w:w w:val="105"/>
          <w:u w:val="single"/>
        </w:rPr>
      </w:pPr>
    </w:p>
    <w:p w14:paraId="2FF4E1E0" w14:textId="3BEA5BF2" w:rsidR="001E1B2A" w:rsidRPr="001E1B2A" w:rsidRDefault="001E1B2A" w:rsidP="00F32A78">
      <w:pPr>
        <w:ind w:right="432"/>
        <w:rPr>
          <w:rFonts w:ascii="Calibri" w:hAnsi="Calibri"/>
          <w:bCs/>
          <w:spacing w:val="-8"/>
          <w:w w:val="105"/>
        </w:rPr>
      </w:pPr>
      <w:r w:rsidRPr="001E1B2A">
        <w:rPr>
          <w:rFonts w:ascii="Calibri" w:hAnsi="Calibri"/>
          <w:b/>
          <w:bCs/>
          <w:spacing w:val="-8"/>
          <w:w w:val="105"/>
          <w:u w:val="single"/>
        </w:rPr>
        <w:t>Engaged in Human Subjects Research</w:t>
      </w:r>
      <w:r w:rsidRPr="001E1B2A">
        <w:rPr>
          <w:rFonts w:ascii="Calibri" w:hAnsi="Calibri"/>
          <w:bCs/>
          <w:spacing w:val="-8"/>
          <w:w w:val="105"/>
        </w:rPr>
        <w:t xml:space="preserve"> - An </w:t>
      </w:r>
      <w:r w:rsidR="00C83BC6">
        <w:rPr>
          <w:rFonts w:ascii="Calibri" w:hAnsi="Calibri"/>
          <w:bCs/>
          <w:spacing w:val="-8"/>
          <w:w w:val="105"/>
        </w:rPr>
        <w:t>organization</w:t>
      </w:r>
      <w:r w:rsidRPr="001E1B2A">
        <w:rPr>
          <w:rFonts w:ascii="Calibri" w:hAnsi="Calibri"/>
          <w:bCs/>
          <w:spacing w:val="-8"/>
          <w:w w:val="105"/>
        </w:rPr>
        <w:t xml:space="preserve"> is considered engaged in human subjects research when its employees or agents, for the purposes of the nonexempt research project, obtain:</w:t>
      </w:r>
    </w:p>
    <w:p w14:paraId="608A248A" w14:textId="77777777" w:rsidR="001E1B2A" w:rsidRPr="001E1B2A" w:rsidRDefault="001E1B2A" w:rsidP="00F32A78">
      <w:pPr>
        <w:widowControl/>
        <w:numPr>
          <w:ilvl w:val="0"/>
          <w:numId w:val="115"/>
        </w:numPr>
        <w:kinsoku/>
        <w:ind w:right="432"/>
        <w:contextualSpacing/>
        <w:rPr>
          <w:rFonts w:ascii="Calibri" w:hAnsi="Calibri"/>
          <w:bCs/>
          <w:spacing w:val="-8"/>
          <w:w w:val="105"/>
        </w:rPr>
      </w:pPr>
      <w:r w:rsidRPr="001E1B2A">
        <w:rPr>
          <w:rFonts w:ascii="Calibri" w:hAnsi="Calibri"/>
          <w:bCs/>
          <w:spacing w:val="-8"/>
          <w:w w:val="105"/>
        </w:rPr>
        <w:t>Data about the subjects of the research through intervention or interaction with them;</w:t>
      </w:r>
    </w:p>
    <w:p w14:paraId="2EA8BDFE" w14:textId="77777777" w:rsidR="001E1B2A" w:rsidRPr="001E1B2A" w:rsidRDefault="001E1B2A" w:rsidP="00F32A78">
      <w:pPr>
        <w:widowControl/>
        <w:numPr>
          <w:ilvl w:val="0"/>
          <w:numId w:val="115"/>
        </w:numPr>
        <w:kinsoku/>
        <w:ind w:right="432"/>
        <w:contextualSpacing/>
        <w:rPr>
          <w:rFonts w:ascii="Calibri" w:hAnsi="Calibri"/>
          <w:bCs/>
          <w:spacing w:val="-8"/>
          <w:w w:val="105"/>
        </w:rPr>
      </w:pPr>
      <w:r w:rsidRPr="001E1B2A">
        <w:rPr>
          <w:rFonts w:ascii="Calibri" w:hAnsi="Calibri"/>
          <w:bCs/>
          <w:spacing w:val="-8"/>
          <w:w w:val="105"/>
        </w:rPr>
        <w:t xml:space="preserve">Identifiable private information about the subjects of the research; </w:t>
      </w:r>
    </w:p>
    <w:p w14:paraId="1A8D766B" w14:textId="77777777" w:rsidR="001E1B2A" w:rsidRPr="001E1B2A" w:rsidRDefault="001E1B2A" w:rsidP="00F32A78">
      <w:pPr>
        <w:widowControl/>
        <w:numPr>
          <w:ilvl w:val="0"/>
          <w:numId w:val="115"/>
        </w:numPr>
        <w:kinsoku/>
        <w:ind w:right="432"/>
        <w:contextualSpacing/>
        <w:rPr>
          <w:rFonts w:ascii="Calibri" w:hAnsi="Calibri"/>
          <w:bCs/>
          <w:spacing w:val="-8"/>
          <w:w w:val="105"/>
        </w:rPr>
      </w:pPr>
      <w:r w:rsidRPr="001E1B2A">
        <w:rPr>
          <w:rFonts w:ascii="Calibri" w:hAnsi="Calibri"/>
          <w:bCs/>
          <w:spacing w:val="-8"/>
          <w:w w:val="105"/>
        </w:rPr>
        <w:t xml:space="preserve">The informed consent of human subjects for the research; or </w:t>
      </w:r>
    </w:p>
    <w:p w14:paraId="4004A2BD" w14:textId="77777777" w:rsidR="001E1B2A" w:rsidRPr="001E1B2A" w:rsidRDefault="001E1B2A" w:rsidP="00F32A78">
      <w:pPr>
        <w:widowControl/>
        <w:numPr>
          <w:ilvl w:val="0"/>
          <w:numId w:val="115"/>
        </w:numPr>
        <w:kinsoku/>
        <w:ind w:right="432"/>
        <w:contextualSpacing/>
        <w:rPr>
          <w:rFonts w:ascii="Calibri" w:hAnsi="Calibri"/>
          <w:bCs/>
          <w:spacing w:val="-8"/>
          <w:w w:val="105"/>
        </w:rPr>
      </w:pPr>
      <w:r w:rsidRPr="001E1B2A">
        <w:rPr>
          <w:rFonts w:ascii="Calibri" w:hAnsi="Calibri"/>
          <w:bCs/>
          <w:spacing w:val="-8"/>
          <w:w w:val="105"/>
        </w:rPr>
        <w:t xml:space="preserve">When the institution receives a direct federal award to conduct human subject research, even when all activities involving human subjects are carried out by a subcontractor (that is, employees or agents of another institution). See </w:t>
      </w:r>
      <w:hyperlink r:id="rId32" w:history="1">
        <w:r w:rsidRPr="001E1B2A">
          <w:rPr>
            <w:rFonts w:ascii="Calibri" w:hAnsi="Calibri"/>
            <w:bCs/>
            <w:color w:val="0000FF"/>
            <w:spacing w:val="-8"/>
            <w:w w:val="105"/>
            <w:u w:val="single"/>
          </w:rPr>
          <w:t>Guidance on Engagement of Institutions in Human Subjects Research</w:t>
        </w:r>
      </w:hyperlink>
      <w:r w:rsidRPr="001E1B2A">
        <w:rPr>
          <w:rFonts w:ascii="Calibri" w:hAnsi="Calibri"/>
          <w:bCs/>
          <w:spacing w:val="-8"/>
          <w:w w:val="105"/>
        </w:rPr>
        <w:t>.</w:t>
      </w:r>
    </w:p>
    <w:p w14:paraId="0CE40B86" w14:textId="77777777" w:rsidR="001E1B2A" w:rsidRPr="001E1B2A" w:rsidRDefault="001E1B2A" w:rsidP="00F32A78">
      <w:pPr>
        <w:ind w:right="432"/>
        <w:rPr>
          <w:rFonts w:ascii="Calibri" w:hAnsi="Calibri"/>
          <w:b/>
          <w:bCs/>
          <w:spacing w:val="-8"/>
          <w:w w:val="105"/>
          <w:u w:val="single"/>
        </w:rPr>
      </w:pPr>
    </w:p>
    <w:p w14:paraId="239AC582" w14:textId="77777777" w:rsidR="001E1B2A" w:rsidRPr="001E1B2A" w:rsidRDefault="001E1B2A" w:rsidP="00F32A78">
      <w:pPr>
        <w:ind w:right="432"/>
        <w:rPr>
          <w:rFonts w:ascii="Calibri" w:hAnsi="Calibri"/>
          <w:bCs/>
          <w:spacing w:val="-8"/>
          <w:w w:val="105"/>
        </w:rPr>
      </w:pPr>
      <w:r w:rsidRPr="001E1B2A">
        <w:rPr>
          <w:rFonts w:ascii="Calibri" w:hAnsi="Calibri"/>
          <w:b/>
          <w:bCs/>
          <w:spacing w:val="-8"/>
          <w:w w:val="105"/>
          <w:u w:val="single"/>
        </w:rPr>
        <w:t>Expedited Review</w:t>
      </w:r>
      <w:r w:rsidRPr="001E1B2A">
        <w:rPr>
          <w:rFonts w:ascii="Calibri" w:hAnsi="Calibri"/>
          <w:bCs/>
          <w:spacing w:val="-8"/>
          <w:w w:val="105"/>
        </w:rPr>
        <w:t xml:space="preserve"> - review of proposed research by the IRB chair or an IRB member designee rather than by the entire IRB. Federal rules permit expedited review for certain kinds of research involving no more than minimal risk and for minor changes in approved research.</w:t>
      </w:r>
    </w:p>
    <w:p w14:paraId="0397DE0D" w14:textId="77777777" w:rsidR="001E1B2A" w:rsidRPr="001E1B2A" w:rsidRDefault="001E1B2A" w:rsidP="00F32A78">
      <w:pPr>
        <w:ind w:right="432"/>
        <w:rPr>
          <w:rFonts w:ascii="Calibri" w:hAnsi="Calibri"/>
          <w:b/>
          <w:bCs/>
          <w:spacing w:val="-8"/>
          <w:w w:val="105"/>
          <w:u w:val="single"/>
        </w:rPr>
      </w:pPr>
    </w:p>
    <w:p w14:paraId="742E59AF" w14:textId="77777777" w:rsidR="001E1B2A" w:rsidRPr="001E1B2A" w:rsidRDefault="001E1B2A" w:rsidP="00F32A78">
      <w:pPr>
        <w:ind w:right="432"/>
        <w:rPr>
          <w:rFonts w:ascii="Calibri" w:hAnsi="Calibri"/>
          <w:spacing w:val="-4"/>
          <w:w w:val="105"/>
        </w:rPr>
      </w:pPr>
      <w:r w:rsidRPr="001E1B2A">
        <w:rPr>
          <w:rFonts w:ascii="Calibri" w:hAnsi="Calibri"/>
          <w:b/>
          <w:bCs/>
          <w:spacing w:val="-8"/>
          <w:w w:val="105"/>
          <w:u w:val="single"/>
        </w:rPr>
        <w:t>Existing (Data, Documents, Records, Pathological or Diagnostic Specimens)</w:t>
      </w:r>
      <w:r w:rsidRPr="001E1B2A">
        <w:rPr>
          <w:rFonts w:ascii="Calibri" w:hAnsi="Calibri"/>
          <w:bCs/>
          <w:spacing w:val="-8"/>
          <w:w w:val="105"/>
        </w:rPr>
        <w:t xml:space="preserve"> –</w:t>
      </w:r>
      <w:r w:rsidRPr="001E1B2A">
        <w:rPr>
          <w:rFonts w:ascii="Calibri" w:hAnsi="Calibri"/>
          <w:b/>
          <w:bCs/>
          <w:spacing w:val="-8"/>
          <w:w w:val="105"/>
        </w:rPr>
        <w:t xml:space="preserve"> </w:t>
      </w:r>
      <w:r w:rsidRPr="001E1B2A">
        <w:rPr>
          <w:rFonts w:ascii="Calibri" w:hAnsi="Calibri"/>
          <w:spacing w:val="-8"/>
          <w:w w:val="105"/>
        </w:rPr>
        <w:t xml:space="preserve">Existing with </w:t>
      </w:r>
      <w:r w:rsidRPr="001E1B2A">
        <w:rPr>
          <w:rFonts w:ascii="Calibri" w:hAnsi="Calibri"/>
          <w:spacing w:val="-5"/>
          <w:w w:val="105"/>
        </w:rPr>
        <w:t xml:space="preserve">regards to these materials means the items must be “on the shelf” or in existence at the time the </w:t>
      </w:r>
      <w:r w:rsidRPr="001E1B2A">
        <w:rPr>
          <w:rFonts w:ascii="Calibri" w:hAnsi="Calibri"/>
          <w:spacing w:val="-4"/>
          <w:w w:val="105"/>
        </w:rPr>
        <w:t>project is submitted to the IRB for review.</w:t>
      </w:r>
    </w:p>
    <w:p w14:paraId="31337AEC" w14:textId="77777777" w:rsidR="001E1B2A" w:rsidRPr="001E1B2A" w:rsidRDefault="001E1B2A" w:rsidP="003D76C0">
      <w:pPr>
        <w:spacing w:before="216"/>
        <w:rPr>
          <w:rFonts w:ascii="Calibri" w:hAnsi="Calibri"/>
          <w:b/>
          <w:bCs/>
          <w:spacing w:val="-6"/>
          <w:w w:val="105"/>
          <w:u w:val="single"/>
        </w:rPr>
      </w:pPr>
      <w:r w:rsidRPr="001E1B2A">
        <w:rPr>
          <w:rFonts w:ascii="Calibri" w:hAnsi="Calibri"/>
          <w:b/>
          <w:bCs/>
          <w:spacing w:val="-6"/>
          <w:w w:val="105"/>
          <w:u w:val="single"/>
        </w:rPr>
        <w:t xml:space="preserve">Federal Agency Other than DHHS that is subject to “The Common Rule” (45 CFR 46) </w:t>
      </w:r>
    </w:p>
    <w:p w14:paraId="1EFF7C63" w14:textId="77777777" w:rsidR="001E1B2A" w:rsidRPr="001E1B2A" w:rsidRDefault="001E1B2A" w:rsidP="006F03A1">
      <w:pPr>
        <w:rPr>
          <w:rFonts w:ascii="Calibri" w:hAnsi="Calibri"/>
          <w:spacing w:val="-4"/>
          <w:w w:val="105"/>
        </w:rPr>
      </w:pPr>
      <w:r w:rsidRPr="001E1B2A">
        <w:rPr>
          <w:rFonts w:ascii="Calibri" w:hAnsi="Calibri"/>
          <w:spacing w:val="-4"/>
          <w:w w:val="105"/>
        </w:rPr>
        <w:t>Any one of the following:</w:t>
      </w:r>
    </w:p>
    <w:p w14:paraId="4A53B4D6" w14:textId="77777777" w:rsidR="001E1B2A" w:rsidRPr="001E1B2A" w:rsidRDefault="001E1B2A" w:rsidP="00406162">
      <w:pPr>
        <w:widowControl/>
        <w:numPr>
          <w:ilvl w:val="0"/>
          <w:numId w:val="49"/>
        </w:numPr>
        <w:kinsoku/>
        <w:rPr>
          <w:rFonts w:ascii="Calibri" w:hAnsi="Calibri"/>
          <w:spacing w:val="-4"/>
          <w:w w:val="105"/>
        </w:rPr>
      </w:pPr>
      <w:r w:rsidRPr="001E1B2A">
        <w:rPr>
          <w:rFonts w:ascii="Calibri" w:hAnsi="Calibri"/>
          <w:spacing w:val="-4"/>
          <w:w w:val="105"/>
        </w:rPr>
        <w:t>Agency for International Development (22 CFR 225)</w:t>
      </w:r>
    </w:p>
    <w:p w14:paraId="084D4B8A" w14:textId="77777777" w:rsidR="001E1B2A" w:rsidRPr="001E1B2A" w:rsidRDefault="001E1B2A" w:rsidP="00406162">
      <w:pPr>
        <w:widowControl/>
        <w:numPr>
          <w:ilvl w:val="0"/>
          <w:numId w:val="49"/>
        </w:numPr>
        <w:kinsoku/>
        <w:rPr>
          <w:rFonts w:ascii="Calibri" w:hAnsi="Calibri"/>
          <w:spacing w:val="-4"/>
          <w:w w:val="105"/>
        </w:rPr>
      </w:pPr>
      <w:r w:rsidRPr="001E1B2A">
        <w:rPr>
          <w:rFonts w:ascii="Calibri" w:hAnsi="Calibri"/>
          <w:spacing w:val="-4"/>
          <w:w w:val="105"/>
        </w:rPr>
        <w:t>Central Intelligence Agency (Executive Order)</w:t>
      </w:r>
    </w:p>
    <w:p w14:paraId="18579FC9" w14:textId="77777777" w:rsidR="001E1B2A" w:rsidRPr="001E1B2A" w:rsidRDefault="001E1B2A" w:rsidP="003241A0">
      <w:pPr>
        <w:widowControl/>
        <w:numPr>
          <w:ilvl w:val="0"/>
          <w:numId w:val="49"/>
        </w:numPr>
        <w:kinsoku/>
        <w:rPr>
          <w:rFonts w:ascii="Calibri" w:hAnsi="Calibri"/>
          <w:spacing w:val="-5"/>
          <w:w w:val="105"/>
        </w:rPr>
      </w:pPr>
      <w:r w:rsidRPr="001E1B2A">
        <w:rPr>
          <w:rFonts w:ascii="Calibri" w:hAnsi="Calibri"/>
          <w:spacing w:val="-5"/>
          <w:w w:val="105"/>
        </w:rPr>
        <w:t>Consumer Products Safety Commission (16 CFR 1028)</w:t>
      </w:r>
    </w:p>
    <w:p w14:paraId="7499B3C3" w14:textId="77777777" w:rsidR="001E1B2A" w:rsidRPr="001E1B2A" w:rsidRDefault="001E1B2A" w:rsidP="003241A0">
      <w:pPr>
        <w:widowControl/>
        <w:numPr>
          <w:ilvl w:val="0"/>
          <w:numId w:val="49"/>
        </w:numPr>
        <w:kinsoku/>
        <w:rPr>
          <w:rFonts w:ascii="Calibri" w:hAnsi="Calibri"/>
          <w:spacing w:val="-5"/>
          <w:w w:val="105"/>
        </w:rPr>
      </w:pPr>
      <w:r w:rsidRPr="001E1B2A">
        <w:rPr>
          <w:rFonts w:ascii="Calibri" w:hAnsi="Calibri"/>
          <w:spacing w:val="-5"/>
          <w:w w:val="105"/>
        </w:rPr>
        <w:t>Department of Agriculture (7 CFR 1c)</w:t>
      </w:r>
    </w:p>
    <w:p w14:paraId="47924690" w14:textId="77777777" w:rsidR="001E1B2A" w:rsidRPr="001E1B2A" w:rsidRDefault="001E1B2A">
      <w:pPr>
        <w:widowControl/>
        <w:numPr>
          <w:ilvl w:val="0"/>
          <w:numId w:val="49"/>
        </w:numPr>
        <w:kinsoku/>
        <w:rPr>
          <w:rFonts w:ascii="Calibri" w:hAnsi="Calibri"/>
          <w:spacing w:val="-4"/>
          <w:w w:val="105"/>
        </w:rPr>
      </w:pPr>
      <w:r w:rsidRPr="001E1B2A">
        <w:rPr>
          <w:rFonts w:ascii="Calibri" w:hAnsi="Calibri"/>
          <w:spacing w:val="-4"/>
          <w:w w:val="105"/>
        </w:rPr>
        <w:t>Department of Commerce (15 CFR 27)</w:t>
      </w:r>
    </w:p>
    <w:p w14:paraId="51A9CC91" w14:textId="77777777" w:rsidR="001E1B2A" w:rsidRPr="001E1B2A" w:rsidRDefault="001E1B2A">
      <w:pPr>
        <w:widowControl/>
        <w:numPr>
          <w:ilvl w:val="0"/>
          <w:numId w:val="49"/>
        </w:numPr>
        <w:kinsoku/>
        <w:rPr>
          <w:rFonts w:ascii="Calibri" w:hAnsi="Calibri"/>
          <w:spacing w:val="-4"/>
          <w:w w:val="105"/>
        </w:rPr>
      </w:pPr>
      <w:r w:rsidRPr="001E1B2A">
        <w:rPr>
          <w:rFonts w:ascii="Calibri" w:hAnsi="Calibri"/>
          <w:spacing w:val="-4"/>
          <w:w w:val="105"/>
        </w:rPr>
        <w:t>Department of Defense (32 CFR 219)</w:t>
      </w:r>
    </w:p>
    <w:p w14:paraId="7A19B0BD" w14:textId="77777777" w:rsidR="001E1B2A" w:rsidRPr="001E1B2A" w:rsidRDefault="001E1B2A">
      <w:pPr>
        <w:widowControl/>
        <w:numPr>
          <w:ilvl w:val="0"/>
          <w:numId w:val="49"/>
        </w:numPr>
        <w:kinsoku/>
        <w:rPr>
          <w:rFonts w:ascii="Calibri" w:hAnsi="Calibri"/>
          <w:spacing w:val="-4"/>
          <w:w w:val="105"/>
        </w:rPr>
      </w:pPr>
      <w:r w:rsidRPr="001E1B2A">
        <w:rPr>
          <w:rFonts w:ascii="Calibri" w:hAnsi="Calibri"/>
          <w:spacing w:val="-4"/>
          <w:w w:val="105"/>
        </w:rPr>
        <w:t>Department of Education (34 CFR 97)</w:t>
      </w:r>
    </w:p>
    <w:p w14:paraId="469E293D" w14:textId="77777777" w:rsidR="001E1B2A" w:rsidRPr="001E1B2A" w:rsidRDefault="001E1B2A">
      <w:pPr>
        <w:widowControl/>
        <w:numPr>
          <w:ilvl w:val="0"/>
          <w:numId w:val="49"/>
        </w:numPr>
        <w:kinsoku/>
        <w:rPr>
          <w:rFonts w:ascii="Calibri" w:hAnsi="Calibri"/>
          <w:spacing w:val="-4"/>
          <w:w w:val="105"/>
        </w:rPr>
      </w:pPr>
      <w:r w:rsidRPr="001E1B2A">
        <w:rPr>
          <w:rFonts w:ascii="Calibri" w:hAnsi="Calibri"/>
          <w:spacing w:val="-4"/>
          <w:w w:val="105"/>
        </w:rPr>
        <w:t>Department of Energy (10 CFR 745)</w:t>
      </w:r>
    </w:p>
    <w:p w14:paraId="3CA0D643" w14:textId="77777777" w:rsidR="001E1B2A" w:rsidRPr="001E1B2A" w:rsidRDefault="001E1B2A">
      <w:pPr>
        <w:widowControl/>
        <w:numPr>
          <w:ilvl w:val="0"/>
          <w:numId w:val="49"/>
        </w:numPr>
        <w:kinsoku/>
        <w:rPr>
          <w:rFonts w:ascii="Calibri" w:hAnsi="Calibri"/>
          <w:spacing w:val="-4"/>
          <w:w w:val="105"/>
        </w:rPr>
      </w:pPr>
      <w:r w:rsidRPr="001E1B2A">
        <w:rPr>
          <w:rFonts w:ascii="Calibri" w:hAnsi="Calibri"/>
          <w:spacing w:val="-4"/>
          <w:w w:val="105"/>
        </w:rPr>
        <w:t>Department of Homeland Security (Public law 108-458 Sec. 8306)</w:t>
      </w:r>
    </w:p>
    <w:p w14:paraId="01489EA9" w14:textId="77777777" w:rsidR="001E1B2A" w:rsidRPr="001E1B2A" w:rsidRDefault="001E1B2A">
      <w:pPr>
        <w:widowControl/>
        <w:numPr>
          <w:ilvl w:val="0"/>
          <w:numId w:val="49"/>
        </w:numPr>
        <w:kinsoku/>
        <w:rPr>
          <w:rFonts w:ascii="Calibri" w:hAnsi="Calibri"/>
          <w:spacing w:val="-4"/>
          <w:w w:val="105"/>
        </w:rPr>
      </w:pPr>
      <w:r w:rsidRPr="001E1B2A">
        <w:rPr>
          <w:rFonts w:ascii="Calibri" w:hAnsi="Calibri"/>
          <w:spacing w:val="-4"/>
          <w:w w:val="105"/>
        </w:rPr>
        <w:t>Department of Justice (28 CFR 46)</w:t>
      </w:r>
    </w:p>
    <w:p w14:paraId="59FB7676" w14:textId="77777777" w:rsidR="001E1B2A" w:rsidRPr="001E1B2A" w:rsidRDefault="001E1B2A">
      <w:pPr>
        <w:widowControl/>
        <w:numPr>
          <w:ilvl w:val="0"/>
          <w:numId w:val="49"/>
        </w:numPr>
        <w:kinsoku/>
        <w:rPr>
          <w:rFonts w:ascii="Calibri" w:hAnsi="Calibri"/>
          <w:spacing w:val="-5"/>
          <w:w w:val="105"/>
        </w:rPr>
      </w:pPr>
      <w:r w:rsidRPr="001E1B2A">
        <w:rPr>
          <w:rFonts w:ascii="Calibri" w:hAnsi="Calibri"/>
          <w:spacing w:val="-5"/>
          <w:w w:val="105"/>
        </w:rPr>
        <w:t>Department of Transportation (49 CFR 11)</w:t>
      </w:r>
    </w:p>
    <w:p w14:paraId="1EFC6822" w14:textId="77777777" w:rsidR="001E1B2A" w:rsidRPr="001E1B2A" w:rsidRDefault="001E1B2A">
      <w:pPr>
        <w:widowControl/>
        <w:numPr>
          <w:ilvl w:val="0"/>
          <w:numId w:val="49"/>
        </w:numPr>
        <w:kinsoku/>
        <w:rPr>
          <w:rFonts w:ascii="Calibri" w:hAnsi="Calibri"/>
          <w:spacing w:val="-5"/>
          <w:w w:val="105"/>
        </w:rPr>
      </w:pPr>
      <w:r w:rsidRPr="001E1B2A">
        <w:rPr>
          <w:rFonts w:ascii="Calibri" w:hAnsi="Calibri"/>
          <w:spacing w:val="-5"/>
          <w:w w:val="105"/>
        </w:rPr>
        <w:lastRenderedPageBreak/>
        <w:t>Department of Veterans Affairs (38 CFR 16 )</w:t>
      </w:r>
    </w:p>
    <w:p w14:paraId="5433A86F" w14:textId="77777777" w:rsidR="001E1B2A" w:rsidRPr="001E1B2A" w:rsidRDefault="001E1B2A">
      <w:pPr>
        <w:widowControl/>
        <w:numPr>
          <w:ilvl w:val="0"/>
          <w:numId w:val="49"/>
        </w:numPr>
        <w:kinsoku/>
        <w:rPr>
          <w:rFonts w:ascii="Calibri" w:hAnsi="Calibri"/>
          <w:spacing w:val="-5"/>
          <w:w w:val="105"/>
        </w:rPr>
      </w:pPr>
      <w:r w:rsidRPr="001E1B2A">
        <w:rPr>
          <w:rFonts w:ascii="Calibri" w:hAnsi="Calibri"/>
          <w:spacing w:val="-5"/>
          <w:w w:val="105"/>
        </w:rPr>
        <w:t>Environmental Protection Agency (40 CFR 26)</w:t>
      </w:r>
    </w:p>
    <w:p w14:paraId="5CD17A1F" w14:textId="77777777" w:rsidR="001E1B2A" w:rsidRPr="001E1B2A" w:rsidRDefault="001E1B2A">
      <w:pPr>
        <w:widowControl/>
        <w:numPr>
          <w:ilvl w:val="0"/>
          <w:numId w:val="49"/>
        </w:numPr>
        <w:kinsoku/>
        <w:rPr>
          <w:rFonts w:ascii="Calibri" w:hAnsi="Calibri"/>
          <w:spacing w:val="-5"/>
          <w:w w:val="105"/>
        </w:rPr>
      </w:pPr>
      <w:r w:rsidRPr="001E1B2A">
        <w:rPr>
          <w:rFonts w:ascii="Calibri" w:hAnsi="Calibri"/>
          <w:spacing w:val="-5"/>
          <w:w w:val="105"/>
        </w:rPr>
        <w:t>Housing and Urban Development (24 CFR 60)</w:t>
      </w:r>
    </w:p>
    <w:p w14:paraId="6B46E242" w14:textId="77777777" w:rsidR="001E1B2A" w:rsidRPr="001E1B2A" w:rsidRDefault="001E1B2A">
      <w:pPr>
        <w:widowControl/>
        <w:numPr>
          <w:ilvl w:val="0"/>
          <w:numId w:val="49"/>
        </w:numPr>
        <w:kinsoku/>
        <w:rPr>
          <w:rFonts w:ascii="Calibri" w:hAnsi="Calibri"/>
          <w:spacing w:val="-4"/>
          <w:w w:val="105"/>
        </w:rPr>
      </w:pPr>
      <w:r w:rsidRPr="001E1B2A">
        <w:rPr>
          <w:rFonts w:ascii="Calibri" w:hAnsi="Calibri"/>
          <w:spacing w:val="-4"/>
          <w:w w:val="105"/>
        </w:rPr>
        <w:t>National Aeronautics and Space Administration (14 CFR 1230)</w:t>
      </w:r>
    </w:p>
    <w:p w14:paraId="1962E681" w14:textId="77777777" w:rsidR="001E1B2A" w:rsidRPr="001E1B2A" w:rsidRDefault="001E1B2A">
      <w:pPr>
        <w:widowControl/>
        <w:numPr>
          <w:ilvl w:val="0"/>
          <w:numId w:val="49"/>
        </w:numPr>
        <w:kinsoku/>
        <w:rPr>
          <w:rFonts w:ascii="Calibri" w:hAnsi="Calibri"/>
          <w:spacing w:val="-5"/>
          <w:w w:val="105"/>
        </w:rPr>
      </w:pPr>
      <w:r w:rsidRPr="001E1B2A">
        <w:rPr>
          <w:rFonts w:ascii="Calibri" w:hAnsi="Calibri"/>
          <w:spacing w:val="-5"/>
          <w:w w:val="105"/>
        </w:rPr>
        <w:t>National Science Foundation (45 CFR 690)</w:t>
      </w:r>
    </w:p>
    <w:p w14:paraId="0231A554" w14:textId="77777777" w:rsidR="001E1B2A" w:rsidRPr="001E1B2A" w:rsidRDefault="001E1B2A">
      <w:pPr>
        <w:widowControl/>
        <w:numPr>
          <w:ilvl w:val="0"/>
          <w:numId w:val="49"/>
        </w:numPr>
        <w:kinsoku/>
        <w:rPr>
          <w:rFonts w:ascii="Calibri" w:hAnsi="Calibri"/>
          <w:spacing w:val="-4"/>
          <w:w w:val="105"/>
        </w:rPr>
      </w:pPr>
      <w:r w:rsidRPr="001E1B2A">
        <w:rPr>
          <w:rFonts w:ascii="Calibri" w:hAnsi="Calibri"/>
          <w:spacing w:val="-4"/>
          <w:w w:val="105"/>
        </w:rPr>
        <w:t>Office of Science and Technology Policy (Adoption of policy)</w:t>
      </w:r>
    </w:p>
    <w:p w14:paraId="45A03F6A" w14:textId="77777777" w:rsidR="001E1B2A" w:rsidRPr="001E1B2A" w:rsidRDefault="001E1B2A">
      <w:pPr>
        <w:widowControl/>
        <w:numPr>
          <w:ilvl w:val="0"/>
          <w:numId w:val="49"/>
        </w:numPr>
        <w:kinsoku/>
        <w:spacing w:after="216"/>
        <w:rPr>
          <w:rFonts w:ascii="Calibri" w:hAnsi="Calibri"/>
          <w:spacing w:val="-4"/>
          <w:w w:val="105"/>
        </w:rPr>
      </w:pPr>
      <w:r w:rsidRPr="001E1B2A">
        <w:rPr>
          <w:rFonts w:ascii="Calibri" w:hAnsi="Calibri"/>
          <w:spacing w:val="-4"/>
          <w:w w:val="105"/>
        </w:rPr>
        <w:t>Social Security Administration (Public law 7.5.26)</w:t>
      </w:r>
    </w:p>
    <w:p w14:paraId="2FAD8C52" w14:textId="77777777" w:rsidR="001E1B2A" w:rsidRPr="001E1B2A" w:rsidRDefault="001E1B2A" w:rsidP="00F32A78">
      <w:pPr>
        <w:rPr>
          <w:rFonts w:ascii="Calibri" w:hAnsi="Calibri"/>
          <w:bCs/>
          <w:spacing w:val="-8"/>
          <w:w w:val="105"/>
        </w:rPr>
      </w:pPr>
      <w:r w:rsidRPr="001E1B2A">
        <w:rPr>
          <w:rFonts w:ascii="Calibri" w:hAnsi="Calibri"/>
          <w:b/>
          <w:bCs/>
          <w:spacing w:val="-8"/>
          <w:w w:val="105"/>
          <w:u w:val="single"/>
        </w:rPr>
        <w:t>Federal-Wide Assurance</w:t>
      </w:r>
      <w:r w:rsidRPr="001E1B2A">
        <w:rPr>
          <w:rFonts w:ascii="Calibri" w:hAnsi="Calibri"/>
          <w:bCs/>
          <w:spacing w:val="-8"/>
          <w:w w:val="105"/>
        </w:rPr>
        <w:t xml:space="preserve"> - a formal written, binding commitment that is submitted to a federal agency in which an institution promises to comply with applicable regulations governing research with human subjects and stipulates the procedures through which compliance will be achieved.</w:t>
      </w:r>
    </w:p>
    <w:p w14:paraId="2FECE2DB" w14:textId="77777777" w:rsidR="001E1B2A" w:rsidRPr="001E1B2A" w:rsidRDefault="001E1B2A" w:rsidP="00F32A78">
      <w:pPr>
        <w:rPr>
          <w:rFonts w:ascii="Calibri" w:hAnsi="Calibri"/>
          <w:b/>
          <w:bCs/>
          <w:spacing w:val="-8"/>
          <w:w w:val="105"/>
          <w:u w:val="single"/>
        </w:rPr>
      </w:pPr>
    </w:p>
    <w:p w14:paraId="2DC7C6D3" w14:textId="77777777" w:rsidR="001E1B2A" w:rsidRPr="001E1B2A" w:rsidRDefault="001E1B2A" w:rsidP="00F32A78">
      <w:pPr>
        <w:rPr>
          <w:rFonts w:ascii="Calibri" w:hAnsi="Calibri"/>
          <w:spacing w:val="-4"/>
          <w:w w:val="105"/>
        </w:rPr>
      </w:pPr>
      <w:r w:rsidRPr="001E1B2A">
        <w:rPr>
          <w:rFonts w:ascii="Calibri" w:hAnsi="Calibri"/>
          <w:b/>
          <w:bCs/>
          <w:spacing w:val="-8"/>
          <w:w w:val="105"/>
          <w:u w:val="single"/>
        </w:rPr>
        <w:t>Guardian –</w:t>
      </w:r>
      <w:r w:rsidRPr="001E1B2A">
        <w:rPr>
          <w:rFonts w:ascii="Calibri" w:hAnsi="Calibri"/>
          <w:spacing w:val="-4"/>
          <w:w w:val="105"/>
        </w:rPr>
        <w:t xml:space="preserve"> a person who is not the parent of a child, but who has been appointed by a court or juvenile court having jurisdiction over the child, to have a permanent self-sustaining relationship with the child and </w:t>
      </w:r>
      <w:r w:rsidRPr="001E1B2A">
        <w:rPr>
          <w:rFonts w:ascii="Calibri" w:hAnsi="Calibri"/>
          <w:spacing w:val="-5"/>
          <w:w w:val="105"/>
        </w:rPr>
        <w:t xml:space="preserve">to make important decisions which have a permanent effect on the life and development of that child </w:t>
      </w:r>
      <w:r w:rsidRPr="001E1B2A">
        <w:rPr>
          <w:rFonts w:ascii="Calibri" w:hAnsi="Calibri"/>
          <w:spacing w:val="-4"/>
          <w:w w:val="105"/>
        </w:rPr>
        <w:t>and to promote the general welfare of that child. A guardian may be a court or a juvenile court.</w:t>
      </w:r>
    </w:p>
    <w:p w14:paraId="64234944" w14:textId="77777777" w:rsidR="001E1B2A" w:rsidRPr="001E1B2A" w:rsidRDefault="001E1B2A" w:rsidP="003D76C0">
      <w:pPr>
        <w:spacing w:before="180"/>
        <w:ind w:right="144"/>
        <w:rPr>
          <w:rFonts w:ascii="Calibri" w:hAnsi="Calibri"/>
          <w:w w:val="105"/>
        </w:rPr>
      </w:pPr>
      <w:r w:rsidRPr="001E1B2A">
        <w:rPr>
          <w:rFonts w:ascii="Calibri" w:hAnsi="Calibri"/>
          <w:spacing w:val="-6"/>
          <w:w w:val="105"/>
        </w:rPr>
        <w:t xml:space="preserve">Unless otherwise enlarged or circumscribed by a court or juvenile court having jurisdiction over the </w:t>
      </w:r>
      <w:r w:rsidRPr="001E1B2A">
        <w:rPr>
          <w:rFonts w:ascii="Calibri" w:hAnsi="Calibri"/>
          <w:spacing w:val="-5"/>
          <w:w w:val="105"/>
        </w:rPr>
        <w:t xml:space="preserve">child or by operation of law, the rights and duties of a guardian with respect to a child shall be as </w:t>
      </w:r>
      <w:r w:rsidRPr="001E1B2A">
        <w:rPr>
          <w:rFonts w:ascii="Calibri" w:hAnsi="Calibri"/>
          <w:w w:val="105"/>
        </w:rPr>
        <w:t>follows:</w:t>
      </w:r>
    </w:p>
    <w:p w14:paraId="38BEB3E2" w14:textId="77777777" w:rsidR="001E1B2A" w:rsidRPr="001E1B2A" w:rsidRDefault="001E1B2A" w:rsidP="006F03A1">
      <w:pPr>
        <w:widowControl/>
        <w:numPr>
          <w:ilvl w:val="0"/>
          <w:numId w:val="50"/>
        </w:numPr>
        <w:kinsoku/>
        <w:rPr>
          <w:rFonts w:ascii="Calibri" w:hAnsi="Calibri"/>
          <w:spacing w:val="-4"/>
          <w:w w:val="105"/>
        </w:rPr>
      </w:pPr>
      <w:r w:rsidRPr="001E1B2A">
        <w:rPr>
          <w:rFonts w:ascii="Calibri" w:hAnsi="Calibri"/>
          <w:spacing w:val="-4"/>
          <w:w w:val="105"/>
        </w:rPr>
        <w:t>To consent to marriage, enlistment in the armed forces of the United States, or medical, psychiatric, or surgical treatment.</w:t>
      </w:r>
    </w:p>
    <w:p w14:paraId="0707BA73" w14:textId="77777777" w:rsidR="001E1B2A" w:rsidRPr="001E1B2A" w:rsidRDefault="001E1B2A" w:rsidP="00406162">
      <w:pPr>
        <w:widowControl/>
        <w:numPr>
          <w:ilvl w:val="0"/>
          <w:numId w:val="50"/>
        </w:numPr>
        <w:kinsoku/>
        <w:rPr>
          <w:rFonts w:ascii="Calibri" w:hAnsi="Calibri"/>
          <w:spacing w:val="-4"/>
          <w:w w:val="105"/>
        </w:rPr>
      </w:pPr>
      <w:r w:rsidRPr="001E1B2A">
        <w:rPr>
          <w:rFonts w:ascii="Calibri" w:hAnsi="Calibri"/>
          <w:spacing w:val="-4"/>
          <w:w w:val="105"/>
        </w:rPr>
        <w:t>To serve as a guardian ad litem, unless the interests of the guardian conflict with the interests of the child or unless another person has been appointed guardian ad litem.</w:t>
      </w:r>
    </w:p>
    <w:p w14:paraId="4E887CFB" w14:textId="77777777" w:rsidR="001E1B2A" w:rsidRPr="001E1B2A" w:rsidRDefault="001E1B2A" w:rsidP="00406162">
      <w:pPr>
        <w:widowControl/>
        <w:numPr>
          <w:ilvl w:val="0"/>
          <w:numId w:val="50"/>
        </w:numPr>
        <w:kinsoku/>
        <w:rPr>
          <w:rFonts w:ascii="Calibri" w:hAnsi="Calibri"/>
          <w:spacing w:val="-4"/>
          <w:w w:val="105"/>
        </w:rPr>
      </w:pPr>
      <w:r w:rsidRPr="001E1B2A">
        <w:rPr>
          <w:rFonts w:ascii="Calibri" w:hAnsi="Calibri"/>
          <w:spacing w:val="-4"/>
          <w:w w:val="105"/>
        </w:rPr>
        <w:t>To serve as custodian, unless another person has been appointed custodian.</w:t>
      </w:r>
    </w:p>
    <w:p w14:paraId="652F93A8" w14:textId="77777777" w:rsidR="001E1B2A" w:rsidRPr="001E1B2A" w:rsidRDefault="001E1B2A" w:rsidP="003241A0">
      <w:pPr>
        <w:widowControl/>
        <w:numPr>
          <w:ilvl w:val="0"/>
          <w:numId w:val="50"/>
        </w:numPr>
        <w:kinsoku/>
        <w:rPr>
          <w:rFonts w:ascii="Calibri" w:hAnsi="Calibri"/>
          <w:spacing w:val="-4"/>
          <w:w w:val="105"/>
        </w:rPr>
      </w:pPr>
      <w:r w:rsidRPr="001E1B2A">
        <w:rPr>
          <w:rFonts w:ascii="Calibri" w:hAnsi="Calibri"/>
          <w:spacing w:val="-4"/>
          <w:w w:val="105"/>
        </w:rPr>
        <w:t>To make periodic visitations if the guardian does not have physical possession or custody of the child.</w:t>
      </w:r>
    </w:p>
    <w:p w14:paraId="6D407224" w14:textId="77777777" w:rsidR="001E1B2A" w:rsidRPr="001E1B2A" w:rsidRDefault="001E1B2A" w:rsidP="003241A0">
      <w:pPr>
        <w:widowControl/>
        <w:numPr>
          <w:ilvl w:val="0"/>
          <w:numId w:val="50"/>
        </w:numPr>
        <w:kinsoku/>
        <w:rPr>
          <w:rFonts w:ascii="Calibri" w:hAnsi="Calibri"/>
          <w:spacing w:val="-4"/>
          <w:w w:val="105"/>
        </w:rPr>
      </w:pPr>
      <w:r w:rsidRPr="001E1B2A">
        <w:rPr>
          <w:rFonts w:ascii="Calibri" w:hAnsi="Calibri"/>
          <w:spacing w:val="-4"/>
          <w:w w:val="105"/>
        </w:rPr>
        <w:t>To consent to adoption and to make any other decision that the parents could have made when the parent-child relationship existed.</w:t>
      </w:r>
    </w:p>
    <w:p w14:paraId="5C67AE50" w14:textId="77777777" w:rsidR="001E1B2A" w:rsidRPr="001E1B2A" w:rsidRDefault="001E1B2A">
      <w:pPr>
        <w:widowControl/>
        <w:numPr>
          <w:ilvl w:val="0"/>
          <w:numId w:val="50"/>
        </w:numPr>
        <w:kinsoku/>
        <w:rPr>
          <w:rFonts w:ascii="Calibri" w:hAnsi="Calibri"/>
          <w:spacing w:val="-4"/>
          <w:w w:val="105"/>
        </w:rPr>
      </w:pPr>
      <w:r w:rsidRPr="001E1B2A">
        <w:rPr>
          <w:rFonts w:ascii="Calibri" w:hAnsi="Calibri"/>
          <w:spacing w:val="-4"/>
          <w:w w:val="105"/>
        </w:rPr>
        <w:t>To make other decisions involving protection, education, and care and control of the child.</w:t>
      </w:r>
    </w:p>
    <w:p w14:paraId="109707CF" w14:textId="77777777" w:rsidR="001E1B2A" w:rsidRPr="001E1B2A" w:rsidRDefault="001E1B2A">
      <w:pPr>
        <w:spacing w:before="252"/>
        <w:rPr>
          <w:rFonts w:ascii="Calibri" w:hAnsi="Calibri"/>
          <w:spacing w:val="-6"/>
          <w:w w:val="105"/>
        </w:rPr>
      </w:pPr>
      <w:r w:rsidRPr="001E1B2A">
        <w:rPr>
          <w:rFonts w:ascii="Calibri" w:hAnsi="Calibri"/>
          <w:spacing w:val="-6"/>
          <w:w w:val="105"/>
        </w:rPr>
        <w:t>[From Iowa Code 232.2(21)]</w:t>
      </w:r>
    </w:p>
    <w:p w14:paraId="0D135463" w14:textId="77777777" w:rsidR="001E1B2A" w:rsidRPr="001E1B2A" w:rsidRDefault="001E1B2A">
      <w:pPr>
        <w:spacing w:before="288"/>
        <w:rPr>
          <w:rFonts w:ascii="Calibri" w:hAnsi="Calibri"/>
          <w:spacing w:val="-4"/>
          <w:w w:val="105"/>
        </w:rPr>
      </w:pPr>
      <w:r w:rsidRPr="001E1B2A">
        <w:rPr>
          <w:rFonts w:ascii="Calibri" w:hAnsi="Calibri"/>
          <w:b/>
          <w:bCs/>
          <w:spacing w:val="-4"/>
          <w:w w:val="105"/>
          <w:u w:val="single"/>
        </w:rPr>
        <w:t>Human subject</w:t>
      </w:r>
      <w:r w:rsidRPr="001E1B2A">
        <w:rPr>
          <w:rFonts w:ascii="Calibri" w:hAnsi="Calibri"/>
          <w:spacing w:val="-4"/>
          <w:w w:val="105"/>
        </w:rPr>
        <w:t xml:space="preserve"> –</w:t>
      </w:r>
    </w:p>
    <w:p w14:paraId="399918AE" w14:textId="32FA837E" w:rsidR="00E8430E" w:rsidRPr="00E8430E" w:rsidRDefault="001E1B2A" w:rsidP="00E8430E">
      <w:pPr>
        <w:ind w:right="216"/>
        <w:rPr>
          <w:rFonts w:ascii="Calibri" w:hAnsi="Calibri"/>
          <w:spacing w:val="-9"/>
          <w:w w:val="105"/>
        </w:rPr>
      </w:pPr>
      <w:r w:rsidRPr="001E1B2A">
        <w:rPr>
          <w:rFonts w:ascii="Calibri" w:hAnsi="Calibri"/>
          <w:i/>
          <w:iCs/>
          <w:spacing w:val="-9"/>
          <w:w w:val="105"/>
        </w:rPr>
        <w:t>DHHS definition</w:t>
      </w:r>
      <w:r w:rsidRPr="001E1B2A">
        <w:rPr>
          <w:rFonts w:ascii="Calibri" w:hAnsi="Calibri"/>
          <w:spacing w:val="-9"/>
          <w:w w:val="105"/>
        </w:rPr>
        <w:t>:</w:t>
      </w:r>
      <w:r w:rsidR="00E8430E">
        <w:rPr>
          <w:rFonts w:ascii="Calibri" w:hAnsi="Calibri"/>
          <w:spacing w:val="-9"/>
          <w:w w:val="105"/>
        </w:rPr>
        <w:t xml:space="preserve"> means a living </w:t>
      </w:r>
      <w:r w:rsidR="00E8430E" w:rsidRPr="00E8430E">
        <w:rPr>
          <w:rFonts w:ascii="Calibri" w:hAnsi="Calibri"/>
          <w:spacing w:val="-9"/>
          <w:w w:val="105"/>
        </w:rPr>
        <w:t>indivi</w:t>
      </w:r>
      <w:r w:rsidR="00E8430E">
        <w:rPr>
          <w:rFonts w:ascii="Calibri" w:hAnsi="Calibri"/>
          <w:spacing w:val="-9"/>
          <w:w w:val="105"/>
        </w:rPr>
        <w:t xml:space="preserve">dual about whom an investigator </w:t>
      </w:r>
      <w:r w:rsidR="00E8430E" w:rsidRPr="00E8430E">
        <w:rPr>
          <w:rFonts w:ascii="Calibri" w:hAnsi="Calibri"/>
          <w:spacing w:val="-9"/>
          <w:w w:val="105"/>
        </w:rPr>
        <w:t>(w</w:t>
      </w:r>
      <w:r w:rsidR="00E8430E">
        <w:rPr>
          <w:rFonts w:ascii="Calibri" w:hAnsi="Calibri"/>
          <w:spacing w:val="-9"/>
          <w:w w:val="105"/>
        </w:rPr>
        <w:t>hether professional or student) conducting research a)</w:t>
      </w:r>
      <w:r w:rsidR="00945D2A">
        <w:rPr>
          <w:rFonts w:ascii="Calibri" w:hAnsi="Calibri"/>
          <w:spacing w:val="-9"/>
          <w:w w:val="105"/>
        </w:rPr>
        <w:t xml:space="preserve"> obtains information or </w:t>
      </w:r>
      <w:r w:rsidR="00E8430E" w:rsidRPr="00E8430E">
        <w:rPr>
          <w:rFonts w:ascii="Calibri" w:hAnsi="Calibri"/>
          <w:spacing w:val="-9"/>
          <w:w w:val="105"/>
        </w:rPr>
        <w:t>biospecimens through intervention or</w:t>
      </w:r>
    </w:p>
    <w:p w14:paraId="4154A653" w14:textId="04CB1CAD" w:rsidR="001E1B2A" w:rsidRPr="00CF4ED8" w:rsidRDefault="00E8430E" w:rsidP="00E8430E">
      <w:pPr>
        <w:ind w:right="216"/>
        <w:rPr>
          <w:rFonts w:ascii="Calibri" w:hAnsi="Calibri"/>
          <w:spacing w:val="-9"/>
          <w:w w:val="105"/>
        </w:rPr>
      </w:pPr>
      <w:r w:rsidRPr="00E8430E">
        <w:rPr>
          <w:rFonts w:ascii="Calibri" w:hAnsi="Calibri"/>
          <w:spacing w:val="-9"/>
          <w:w w:val="105"/>
        </w:rPr>
        <w:t>inter</w:t>
      </w:r>
      <w:r w:rsidR="00945D2A">
        <w:rPr>
          <w:rFonts w:ascii="Calibri" w:hAnsi="Calibri"/>
          <w:spacing w:val="-9"/>
          <w:w w:val="105"/>
        </w:rPr>
        <w:t xml:space="preserve">action with the individual, and uses, studies, or analyzes the </w:t>
      </w:r>
      <w:r w:rsidRPr="00E8430E">
        <w:rPr>
          <w:rFonts w:ascii="Calibri" w:hAnsi="Calibri"/>
          <w:spacing w:val="-9"/>
          <w:w w:val="105"/>
        </w:rPr>
        <w:t xml:space="preserve">information or biospecimens; or </w:t>
      </w:r>
      <w:r w:rsidR="00945D2A">
        <w:rPr>
          <w:rFonts w:ascii="Calibri" w:hAnsi="Calibri"/>
          <w:spacing w:val="-9"/>
          <w:w w:val="105"/>
        </w:rPr>
        <w:t>b) o</w:t>
      </w:r>
      <w:r w:rsidRPr="00E8430E">
        <w:rPr>
          <w:rFonts w:ascii="Calibri" w:hAnsi="Calibri"/>
          <w:spacing w:val="-9"/>
          <w:w w:val="105"/>
        </w:rPr>
        <w:t>btai</w:t>
      </w:r>
      <w:r w:rsidR="00945D2A">
        <w:rPr>
          <w:rFonts w:ascii="Calibri" w:hAnsi="Calibri"/>
          <w:spacing w:val="-9"/>
          <w:w w:val="105"/>
        </w:rPr>
        <w:t xml:space="preserve">ns, uses, studies, analyzes, or </w:t>
      </w:r>
      <w:r w:rsidRPr="00E8430E">
        <w:rPr>
          <w:rFonts w:ascii="Calibri" w:hAnsi="Calibri"/>
          <w:spacing w:val="-9"/>
          <w:w w:val="105"/>
        </w:rPr>
        <w:t>generates identifiable private</w:t>
      </w:r>
      <w:r w:rsidRPr="00E8430E" w:rsidDel="00E8430E">
        <w:rPr>
          <w:rFonts w:ascii="Calibri" w:hAnsi="Calibri"/>
          <w:spacing w:val="-9"/>
          <w:w w:val="105"/>
        </w:rPr>
        <w:t xml:space="preserve"> </w:t>
      </w:r>
      <w:r w:rsidR="001E1B2A" w:rsidRPr="001E1B2A">
        <w:rPr>
          <w:rFonts w:ascii="Calibri" w:hAnsi="Calibri"/>
          <w:spacing w:val="-4"/>
          <w:w w:val="105"/>
        </w:rPr>
        <w:t>[From 45 CFR 46.102(</w:t>
      </w:r>
      <w:r w:rsidR="00945D2A">
        <w:rPr>
          <w:rFonts w:ascii="Calibri" w:hAnsi="Calibri"/>
          <w:spacing w:val="-4"/>
          <w:w w:val="105"/>
        </w:rPr>
        <w:t>e</w:t>
      </w:r>
      <w:r w:rsidR="001E1B2A" w:rsidRPr="001E1B2A">
        <w:rPr>
          <w:rFonts w:ascii="Calibri" w:hAnsi="Calibri"/>
          <w:spacing w:val="-4"/>
          <w:w w:val="105"/>
        </w:rPr>
        <w:t>)]</w:t>
      </w:r>
    </w:p>
    <w:p w14:paraId="677D9332" w14:textId="77777777" w:rsidR="001E1B2A" w:rsidRPr="001E1B2A" w:rsidRDefault="001E1B2A">
      <w:pPr>
        <w:spacing w:before="288"/>
        <w:rPr>
          <w:rFonts w:ascii="Calibri" w:hAnsi="Calibri"/>
          <w:spacing w:val="-5"/>
          <w:w w:val="105"/>
        </w:rPr>
      </w:pPr>
      <w:r w:rsidRPr="001E1B2A">
        <w:rPr>
          <w:rFonts w:ascii="Calibri" w:hAnsi="Calibri"/>
          <w:i/>
          <w:iCs/>
          <w:spacing w:val="-5"/>
          <w:w w:val="105"/>
        </w:rPr>
        <w:t>FDA definitions (human participant)</w:t>
      </w:r>
      <w:r w:rsidRPr="001E1B2A">
        <w:rPr>
          <w:rFonts w:ascii="Calibri" w:hAnsi="Calibri"/>
          <w:spacing w:val="-5"/>
          <w:w w:val="105"/>
        </w:rPr>
        <w:t xml:space="preserve">: </w:t>
      </w:r>
      <w:r w:rsidRPr="001E1B2A">
        <w:rPr>
          <w:rFonts w:ascii="Calibri" w:hAnsi="Calibri"/>
          <w:spacing w:val="-4"/>
          <w:w w:val="105"/>
        </w:rPr>
        <w:t>an individual who is or becomes a participant in research, either as a recipient of the test article or as a control. A participant may be either a healthy human or a patient. [From 21 CFR 50.3(g)]</w:t>
      </w:r>
    </w:p>
    <w:p w14:paraId="5784C539" w14:textId="77777777" w:rsidR="001E1B2A" w:rsidRPr="001E1B2A" w:rsidRDefault="001E1B2A">
      <w:pPr>
        <w:spacing w:before="288"/>
        <w:ind w:right="144"/>
        <w:rPr>
          <w:rFonts w:ascii="Calibri" w:hAnsi="Calibri"/>
          <w:spacing w:val="-4"/>
          <w:w w:val="105"/>
        </w:rPr>
      </w:pPr>
      <w:r w:rsidRPr="001E1B2A">
        <w:rPr>
          <w:rFonts w:ascii="Calibri" w:hAnsi="Calibri"/>
          <w:i/>
          <w:iCs/>
          <w:spacing w:val="-3"/>
          <w:w w:val="105"/>
        </w:rPr>
        <w:lastRenderedPageBreak/>
        <w:t xml:space="preserve">Subject: </w:t>
      </w:r>
      <w:r w:rsidRPr="001E1B2A">
        <w:rPr>
          <w:rFonts w:ascii="Calibri" w:hAnsi="Calibri"/>
          <w:spacing w:val="-3"/>
          <w:w w:val="105"/>
        </w:rPr>
        <w:t xml:space="preserve">a human who participates in an investigation, either as an individual on whom or on </w:t>
      </w:r>
      <w:r w:rsidRPr="001E1B2A">
        <w:rPr>
          <w:rFonts w:ascii="Calibri" w:hAnsi="Calibri"/>
          <w:spacing w:val="-5"/>
          <w:w w:val="105"/>
        </w:rPr>
        <w:t xml:space="preserve">whose specimen an investigational device is used or as a control. A subject may be in normal healthy </w:t>
      </w:r>
      <w:r w:rsidRPr="001E1B2A">
        <w:rPr>
          <w:rFonts w:ascii="Calibri" w:hAnsi="Calibri"/>
          <w:spacing w:val="-4"/>
          <w:w w:val="105"/>
        </w:rPr>
        <w:t>or may have a medical condition. [From 21 CFR 812.3(p)]</w:t>
      </w:r>
    </w:p>
    <w:p w14:paraId="1B8EF04E" w14:textId="77777777" w:rsidR="001E1B2A" w:rsidRPr="001E1B2A" w:rsidRDefault="001E1B2A">
      <w:pPr>
        <w:spacing w:before="324" w:line="199" w:lineRule="auto"/>
        <w:rPr>
          <w:rFonts w:ascii="Calibri" w:hAnsi="Calibri"/>
          <w:b/>
          <w:bCs/>
          <w:spacing w:val="-6"/>
          <w:w w:val="105"/>
        </w:rPr>
      </w:pPr>
      <w:r w:rsidRPr="001E1B2A">
        <w:rPr>
          <w:rFonts w:ascii="Calibri" w:hAnsi="Calibri"/>
          <w:b/>
          <w:bCs/>
          <w:spacing w:val="-6"/>
          <w:w w:val="105"/>
          <w:u w:val="single"/>
        </w:rPr>
        <w:t>Humanitarian Use Device</w:t>
      </w:r>
      <w:r w:rsidRPr="001E1B2A">
        <w:rPr>
          <w:rFonts w:ascii="Calibri" w:hAnsi="Calibri"/>
          <w:b/>
          <w:bCs/>
          <w:spacing w:val="-6"/>
          <w:w w:val="105"/>
        </w:rPr>
        <w:t xml:space="preserve"> </w:t>
      </w:r>
      <w:r w:rsidRPr="001E1B2A">
        <w:rPr>
          <w:rFonts w:ascii="Calibri" w:hAnsi="Calibri"/>
          <w:bCs/>
          <w:spacing w:val="-6"/>
          <w:w w:val="105"/>
        </w:rPr>
        <w:t>- a device intended to benefit patients by treating or diagnosing a disease that affects fewer than 4,000 individuals in the United States per year.</w:t>
      </w:r>
    </w:p>
    <w:p w14:paraId="55A59695" w14:textId="77777777" w:rsidR="007F7DB1" w:rsidRPr="00CF4ED8" w:rsidRDefault="007F7DB1" w:rsidP="00945D2A">
      <w:pPr>
        <w:spacing w:before="324" w:line="199" w:lineRule="auto"/>
        <w:rPr>
          <w:rFonts w:ascii="Calibri" w:hAnsi="Calibri"/>
          <w:bCs/>
          <w:spacing w:val="-6"/>
          <w:w w:val="105"/>
        </w:rPr>
      </w:pPr>
      <w:r>
        <w:rPr>
          <w:rFonts w:ascii="Calibri" w:hAnsi="Calibri"/>
          <w:b/>
          <w:bCs/>
          <w:spacing w:val="-6"/>
          <w:w w:val="105"/>
          <w:u w:val="single"/>
        </w:rPr>
        <w:t>Identifiable Biospecimen</w:t>
      </w:r>
      <w:r>
        <w:rPr>
          <w:rFonts w:ascii="Calibri" w:hAnsi="Calibri"/>
          <w:bCs/>
          <w:spacing w:val="-6"/>
          <w:w w:val="105"/>
        </w:rPr>
        <w:t xml:space="preserve"> – a </w:t>
      </w:r>
      <w:r w:rsidRPr="007F7DB1">
        <w:rPr>
          <w:rFonts w:ascii="Calibri" w:hAnsi="Calibri"/>
          <w:bCs/>
          <w:spacing w:val="-6"/>
          <w:w w:val="105"/>
        </w:rPr>
        <w:t>biospe</w:t>
      </w:r>
      <w:r>
        <w:rPr>
          <w:rFonts w:ascii="Calibri" w:hAnsi="Calibri"/>
          <w:bCs/>
          <w:spacing w:val="-6"/>
          <w:w w:val="105"/>
        </w:rPr>
        <w:t xml:space="preserve">cimen for which the identity of </w:t>
      </w:r>
      <w:r w:rsidRPr="007F7DB1">
        <w:rPr>
          <w:rFonts w:ascii="Calibri" w:hAnsi="Calibri"/>
          <w:bCs/>
          <w:spacing w:val="-6"/>
          <w:w w:val="105"/>
        </w:rPr>
        <w:t>t</w:t>
      </w:r>
      <w:r>
        <w:rPr>
          <w:rFonts w:ascii="Calibri" w:hAnsi="Calibri"/>
          <w:bCs/>
          <w:spacing w:val="-6"/>
          <w:w w:val="105"/>
        </w:rPr>
        <w:t xml:space="preserve">he subject is or may readily be </w:t>
      </w:r>
      <w:r w:rsidRPr="007F7DB1">
        <w:rPr>
          <w:rFonts w:ascii="Calibri" w:hAnsi="Calibri"/>
          <w:bCs/>
          <w:spacing w:val="-6"/>
          <w:w w:val="105"/>
        </w:rPr>
        <w:t>asc</w:t>
      </w:r>
      <w:r>
        <w:rPr>
          <w:rFonts w:ascii="Calibri" w:hAnsi="Calibri"/>
          <w:bCs/>
          <w:spacing w:val="-6"/>
          <w:w w:val="105"/>
        </w:rPr>
        <w:t xml:space="preserve">ertained by the investigator or </w:t>
      </w:r>
      <w:r w:rsidRPr="007F7DB1">
        <w:rPr>
          <w:rFonts w:ascii="Calibri" w:hAnsi="Calibri"/>
          <w:bCs/>
          <w:spacing w:val="-6"/>
          <w:w w:val="105"/>
        </w:rPr>
        <w:t>associated with the biospecimen.</w:t>
      </w:r>
      <w:r w:rsidR="00F445D1">
        <w:rPr>
          <w:rFonts w:ascii="Calibri" w:hAnsi="Calibri"/>
          <w:bCs/>
          <w:spacing w:val="-6"/>
          <w:w w:val="105"/>
        </w:rPr>
        <w:t xml:space="preserve"> [From 45 CFR 46.102(6)]</w:t>
      </w:r>
    </w:p>
    <w:p w14:paraId="66273D46" w14:textId="29104439" w:rsidR="001E1B2A" w:rsidRPr="001E1B2A" w:rsidRDefault="001E1B2A">
      <w:pPr>
        <w:spacing w:before="288" w:line="199" w:lineRule="auto"/>
        <w:ind w:left="72"/>
        <w:rPr>
          <w:rFonts w:ascii="Calibri" w:hAnsi="Calibri"/>
          <w:bCs/>
          <w:spacing w:val="-8"/>
          <w:w w:val="105"/>
        </w:rPr>
      </w:pPr>
      <w:r w:rsidRPr="001E1B2A">
        <w:rPr>
          <w:rFonts w:ascii="Calibri" w:hAnsi="Calibri"/>
          <w:b/>
          <w:bCs/>
          <w:spacing w:val="-6"/>
          <w:w w:val="105"/>
          <w:u w:val="single"/>
        </w:rPr>
        <w:t>Identifiable Private Information</w:t>
      </w:r>
      <w:r w:rsidRPr="001E1B2A">
        <w:rPr>
          <w:rFonts w:ascii="Calibri" w:hAnsi="Calibri"/>
          <w:bCs/>
          <w:spacing w:val="-6"/>
          <w:w w:val="105"/>
        </w:rPr>
        <w:t xml:space="preserve"> - </w:t>
      </w:r>
      <w:r w:rsidR="00945D2A" w:rsidRPr="00945D2A">
        <w:rPr>
          <w:rFonts w:ascii="Calibri" w:hAnsi="Calibri"/>
          <w:bCs/>
          <w:spacing w:val="-6"/>
          <w:w w:val="105"/>
        </w:rPr>
        <w:t>pr</w:t>
      </w:r>
      <w:r w:rsidR="00945D2A">
        <w:rPr>
          <w:rFonts w:ascii="Calibri" w:hAnsi="Calibri"/>
          <w:bCs/>
          <w:spacing w:val="-6"/>
          <w:w w:val="105"/>
        </w:rPr>
        <w:t xml:space="preserve">ivate information for which the </w:t>
      </w:r>
      <w:r w:rsidR="00945D2A" w:rsidRPr="00945D2A">
        <w:rPr>
          <w:rFonts w:ascii="Calibri" w:hAnsi="Calibri"/>
          <w:bCs/>
          <w:spacing w:val="-6"/>
          <w:w w:val="105"/>
        </w:rPr>
        <w:t>identity o</w:t>
      </w:r>
      <w:r w:rsidR="00945D2A">
        <w:rPr>
          <w:rFonts w:ascii="Calibri" w:hAnsi="Calibri"/>
          <w:bCs/>
          <w:spacing w:val="-6"/>
          <w:w w:val="105"/>
        </w:rPr>
        <w:t xml:space="preserve">f the subject is or may readily </w:t>
      </w:r>
      <w:r w:rsidR="00945D2A" w:rsidRPr="00945D2A">
        <w:rPr>
          <w:rFonts w:ascii="Calibri" w:hAnsi="Calibri"/>
          <w:bCs/>
          <w:spacing w:val="-6"/>
          <w:w w:val="105"/>
        </w:rPr>
        <w:t>be asc</w:t>
      </w:r>
      <w:r w:rsidR="00945D2A">
        <w:rPr>
          <w:rFonts w:ascii="Calibri" w:hAnsi="Calibri"/>
          <w:bCs/>
          <w:spacing w:val="-6"/>
          <w:w w:val="105"/>
        </w:rPr>
        <w:t xml:space="preserve">ertained by the investigator or </w:t>
      </w:r>
      <w:r w:rsidR="00945D2A" w:rsidRPr="00945D2A">
        <w:rPr>
          <w:rFonts w:ascii="Calibri" w:hAnsi="Calibri"/>
          <w:bCs/>
          <w:spacing w:val="-6"/>
          <w:w w:val="105"/>
        </w:rPr>
        <w:t>associated with the information.</w:t>
      </w:r>
      <w:r w:rsidR="00945D2A">
        <w:rPr>
          <w:rFonts w:ascii="Calibri" w:hAnsi="Calibri"/>
          <w:bCs/>
          <w:spacing w:val="-6"/>
          <w:w w:val="105"/>
        </w:rPr>
        <w:t xml:space="preserve"> [From 45 CFR 46.102(5)]</w:t>
      </w:r>
      <w:r w:rsidRPr="001E1B2A">
        <w:rPr>
          <w:rFonts w:ascii="Calibri" w:hAnsi="Calibri"/>
          <w:b/>
          <w:bCs/>
          <w:spacing w:val="-8"/>
          <w:w w:val="105"/>
          <w:u w:val="single"/>
        </w:rPr>
        <w:t>Informed Consent</w:t>
      </w:r>
      <w:r w:rsidRPr="001E1B2A">
        <w:rPr>
          <w:rFonts w:ascii="Calibri" w:hAnsi="Calibri"/>
          <w:bCs/>
          <w:spacing w:val="-8"/>
          <w:w w:val="105"/>
        </w:rPr>
        <w:t xml:space="preserve"> - A person’s voluntary agreement, based upon adequate knowledge and understanding of relevant information, to participate in research or to undergo a diagnostic, therapeutic, or preventive procedure. In giving informed consent, subjects may not waive or appear to waive any of their legal rights, or release or appear to release the investigator, the sponsor, the institution or agents thereof from liability for negligence.</w:t>
      </w:r>
    </w:p>
    <w:p w14:paraId="0A6692B4" w14:textId="77777777" w:rsidR="001E1B2A" w:rsidRPr="001E1B2A" w:rsidRDefault="001E1B2A">
      <w:pPr>
        <w:spacing w:before="288" w:line="199" w:lineRule="auto"/>
        <w:ind w:left="72"/>
        <w:rPr>
          <w:rFonts w:ascii="Calibri" w:hAnsi="Calibri"/>
          <w:bCs/>
          <w:spacing w:val="-8"/>
          <w:w w:val="105"/>
        </w:rPr>
      </w:pPr>
      <w:r w:rsidRPr="001E1B2A">
        <w:rPr>
          <w:rFonts w:ascii="Calibri" w:hAnsi="Calibri"/>
          <w:b/>
          <w:bCs/>
          <w:spacing w:val="-8"/>
          <w:w w:val="105"/>
          <w:u w:val="single"/>
        </w:rPr>
        <w:t>Institutional Review Board</w:t>
      </w:r>
      <w:r w:rsidRPr="001E1B2A">
        <w:rPr>
          <w:rFonts w:ascii="Calibri" w:hAnsi="Calibri"/>
          <w:bCs/>
          <w:spacing w:val="-8"/>
          <w:w w:val="105"/>
        </w:rPr>
        <w:t xml:space="preserve"> - (IRB) means any board committee, or other group formally designated by an institution to review, approve the initiation of, and conduct periodic review of clinical research involving human subjects. The primary purpose of such review is to assure the protection of the rights and welfare of the human subjects.</w:t>
      </w:r>
    </w:p>
    <w:p w14:paraId="1C16C8ED" w14:textId="77777777" w:rsidR="001E1B2A" w:rsidRPr="001E1B2A" w:rsidRDefault="001E1B2A" w:rsidP="00F32A78">
      <w:pPr>
        <w:spacing w:before="288" w:line="199" w:lineRule="auto"/>
        <w:ind w:left="72"/>
        <w:rPr>
          <w:rFonts w:ascii="Calibri" w:hAnsi="Calibri"/>
          <w:spacing w:val="-4"/>
          <w:w w:val="105"/>
        </w:rPr>
      </w:pPr>
      <w:r w:rsidRPr="001E1B2A">
        <w:rPr>
          <w:rFonts w:ascii="Calibri" w:hAnsi="Calibri"/>
          <w:b/>
          <w:bCs/>
          <w:spacing w:val="-8"/>
          <w:w w:val="105"/>
          <w:u w:val="single"/>
        </w:rPr>
        <w:t>Interaction</w:t>
      </w:r>
      <w:r w:rsidR="009D7C2F">
        <w:rPr>
          <w:rFonts w:ascii="Calibri" w:hAnsi="Calibri"/>
          <w:spacing w:val="-9"/>
          <w:w w:val="105"/>
        </w:rPr>
        <w:t xml:space="preserve"> - </w:t>
      </w:r>
      <w:r w:rsidRPr="001E1B2A">
        <w:rPr>
          <w:rFonts w:ascii="Calibri" w:hAnsi="Calibri"/>
          <w:spacing w:val="-9"/>
          <w:w w:val="105"/>
        </w:rPr>
        <w:t xml:space="preserve">An interaction includes communication or interpersonal contact between investigator and </w:t>
      </w:r>
      <w:r w:rsidRPr="001E1B2A">
        <w:rPr>
          <w:rFonts w:ascii="Calibri" w:hAnsi="Calibri"/>
          <w:spacing w:val="-4"/>
          <w:w w:val="105"/>
        </w:rPr>
        <w:t>participant.</w:t>
      </w:r>
    </w:p>
    <w:p w14:paraId="3E97B6D4" w14:textId="43129276" w:rsidR="001E1B2A" w:rsidRPr="001E1B2A" w:rsidRDefault="001E1B2A" w:rsidP="001911C5">
      <w:pPr>
        <w:spacing w:before="324" w:line="199" w:lineRule="auto"/>
        <w:ind w:left="72"/>
        <w:rPr>
          <w:rFonts w:ascii="Calibri" w:hAnsi="Calibri"/>
          <w:bCs/>
          <w:spacing w:val="-5"/>
          <w:w w:val="105"/>
        </w:rPr>
      </w:pPr>
      <w:r w:rsidRPr="001E1B2A">
        <w:rPr>
          <w:rFonts w:ascii="Calibri" w:hAnsi="Calibri"/>
          <w:b/>
          <w:bCs/>
          <w:spacing w:val="-8"/>
          <w:w w:val="105"/>
          <w:u w:val="single"/>
        </w:rPr>
        <w:t>Intervention</w:t>
      </w:r>
      <w:r w:rsidR="009D7C2F">
        <w:rPr>
          <w:rFonts w:ascii="Calibri" w:hAnsi="Calibri"/>
          <w:spacing w:val="-9"/>
          <w:w w:val="105"/>
        </w:rPr>
        <w:t xml:space="preserve"> - </w:t>
      </w:r>
      <w:r w:rsidR="001911C5">
        <w:rPr>
          <w:rFonts w:ascii="Calibri" w:hAnsi="Calibri"/>
          <w:spacing w:val="-9"/>
          <w:w w:val="105"/>
        </w:rPr>
        <w:t xml:space="preserve">includes both physical procedures by which information or biospecimens are </w:t>
      </w:r>
      <w:r w:rsidR="001911C5" w:rsidRPr="001911C5">
        <w:rPr>
          <w:rFonts w:ascii="Calibri" w:hAnsi="Calibri"/>
          <w:spacing w:val="-9"/>
          <w:w w:val="105"/>
        </w:rPr>
        <w:t>ga</w:t>
      </w:r>
      <w:r w:rsidR="001911C5">
        <w:rPr>
          <w:rFonts w:ascii="Calibri" w:hAnsi="Calibri"/>
          <w:spacing w:val="-9"/>
          <w:w w:val="105"/>
        </w:rPr>
        <w:t xml:space="preserve">thered (e.g., venipuncture) and </w:t>
      </w:r>
      <w:r w:rsidR="001911C5" w:rsidRPr="001911C5">
        <w:rPr>
          <w:rFonts w:ascii="Calibri" w:hAnsi="Calibri"/>
          <w:spacing w:val="-9"/>
          <w:w w:val="105"/>
        </w:rPr>
        <w:t>mani</w:t>
      </w:r>
      <w:r w:rsidR="001911C5">
        <w:rPr>
          <w:rFonts w:ascii="Calibri" w:hAnsi="Calibri"/>
          <w:spacing w:val="-9"/>
          <w:w w:val="105"/>
        </w:rPr>
        <w:t xml:space="preserve">pulations of the subject or the subject’s environment that are </w:t>
      </w:r>
      <w:r w:rsidR="001911C5" w:rsidRPr="001911C5">
        <w:rPr>
          <w:rFonts w:ascii="Calibri" w:hAnsi="Calibri"/>
          <w:spacing w:val="-9"/>
          <w:w w:val="105"/>
        </w:rPr>
        <w:t>performed for research purposes.</w:t>
      </w:r>
      <w:r w:rsidRPr="001E1B2A">
        <w:rPr>
          <w:rFonts w:ascii="Calibri" w:hAnsi="Calibri"/>
          <w:b/>
          <w:bCs/>
          <w:spacing w:val="-5"/>
          <w:w w:val="105"/>
          <w:u w:val="single"/>
        </w:rPr>
        <w:t>Investigator</w:t>
      </w:r>
      <w:r w:rsidRPr="001E1B2A">
        <w:rPr>
          <w:rFonts w:ascii="Calibri" w:hAnsi="Calibri"/>
          <w:bCs/>
          <w:spacing w:val="-5"/>
          <w:w w:val="105"/>
        </w:rPr>
        <w:t xml:space="preserve"> - in clinical trials, an individual who actually conducts an investigation. Any interventions (e.g., drugs) involved in the study are administered to subjects under the immediate direction of the investigator.</w:t>
      </w:r>
    </w:p>
    <w:p w14:paraId="5D4DBECD" w14:textId="77777777" w:rsidR="001E1B2A" w:rsidRPr="001E1B2A" w:rsidRDefault="001E1B2A" w:rsidP="006F03A1">
      <w:pPr>
        <w:spacing w:before="288"/>
        <w:ind w:left="72"/>
        <w:rPr>
          <w:rFonts w:ascii="Calibri" w:hAnsi="Calibri"/>
          <w:bCs/>
          <w:spacing w:val="-5"/>
          <w:w w:val="105"/>
        </w:rPr>
      </w:pPr>
      <w:r w:rsidRPr="001E1B2A">
        <w:rPr>
          <w:rFonts w:ascii="Calibri" w:hAnsi="Calibri"/>
          <w:b/>
          <w:bCs/>
          <w:spacing w:val="-5"/>
          <w:w w:val="105"/>
          <w:u w:val="single"/>
        </w:rPr>
        <w:t>Investigational New Drug or Device</w:t>
      </w:r>
      <w:r w:rsidRPr="001E1B2A">
        <w:rPr>
          <w:rFonts w:ascii="Calibri" w:hAnsi="Calibri"/>
          <w:bCs/>
          <w:spacing w:val="-5"/>
          <w:w w:val="105"/>
        </w:rPr>
        <w:t xml:space="preserve"> - A drug or device permitted by FDA to be tested in humans but not yet determined to be safe and effective for a particular use in the general population and not yet licensed for marketing.</w:t>
      </w:r>
    </w:p>
    <w:p w14:paraId="0A9DABDF" w14:textId="3A885A1F" w:rsidR="001E1B2A" w:rsidRPr="00CF4ED8" w:rsidRDefault="001E1B2A" w:rsidP="00950C4D">
      <w:pPr>
        <w:spacing w:before="288"/>
        <w:ind w:left="72"/>
        <w:rPr>
          <w:rFonts w:ascii="Calibri" w:hAnsi="Calibri"/>
          <w:spacing w:val="-9"/>
          <w:w w:val="105"/>
        </w:rPr>
      </w:pPr>
      <w:r w:rsidRPr="001E1B2A">
        <w:rPr>
          <w:rFonts w:ascii="Calibri" w:hAnsi="Calibri"/>
          <w:b/>
          <w:bCs/>
          <w:spacing w:val="-5"/>
          <w:w w:val="105"/>
          <w:u w:val="single"/>
        </w:rPr>
        <w:t>Legally authorized representative (LAR)</w:t>
      </w:r>
      <w:r w:rsidRPr="001E1B2A">
        <w:rPr>
          <w:rFonts w:ascii="Calibri" w:hAnsi="Calibri"/>
          <w:bCs/>
          <w:spacing w:val="-5"/>
          <w:w w:val="105"/>
        </w:rPr>
        <w:t xml:space="preserve"> - </w:t>
      </w:r>
      <w:r w:rsidR="00950C4D" w:rsidRPr="00950C4D">
        <w:rPr>
          <w:rFonts w:ascii="Calibri" w:hAnsi="Calibri"/>
          <w:spacing w:val="-9"/>
          <w:w w:val="105"/>
        </w:rPr>
        <w:t>an individual or judicial or other</w:t>
      </w:r>
      <w:r w:rsidR="00950C4D">
        <w:rPr>
          <w:rFonts w:ascii="Calibri" w:hAnsi="Calibri"/>
          <w:spacing w:val="-9"/>
          <w:w w:val="105"/>
        </w:rPr>
        <w:t xml:space="preserve"> </w:t>
      </w:r>
      <w:r w:rsidR="00950C4D" w:rsidRPr="00950C4D">
        <w:rPr>
          <w:rFonts w:ascii="Calibri" w:hAnsi="Calibri"/>
          <w:spacing w:val="-9"/>
          <w:w w:val="105"/>
        </w:rPr>
        <w:t>body authorized under</w:t>
      </w:r>
      <w:r w:rsidR="00950C4D">
        <w:rPr>
          <w:rFonts w:ascii="Calibri" w:hAnsi="Calibri"/>
          <w:spacing w:val="-9"/>
          <w:w w:val="105"/>
        </w:rPr>
        <w:t xml:space="preserve"> </w:t>
      </w:r>
      <w:r w:rsidR="00950C4D" w:rsidRPr="00950C4D">
        <w:rPr>
          <w:rFonts w:ascii="Calibri" w:hAnsi="Calibri"/>
          <w:spacing w:val="-9"/>
          <w:w w:val="105"/>
        </w:rPr>
        <w:t>appli</w:t>
      </w:r>
      <w:r w:rsidR="00950C4D">
        <w:rPr>
          <w:rFonts w:ascii="Calibri" w:hAnsi="Calibri"/>
          <w:spacing w:val="-9"/>
          <w:w w:val="105"/>
        </w:rPr>
        <w:t xml:space="preserve">cable law to </w:t>
      </w:r>
      <w:r w:rsidR="00950C4D" w:rsidRPr="00950C4D">
        <w:rPr>
          <w:rFonts w:ascii="Calibri" w:hAnsi="Calibri"/>
          <w:spacing w:val="-9"/>
          <w:w w:val="105"/>
        </w:rPr>
        <w:t>con</w:t>
      </w:r>
      <w:r w:rsidR="00950C4D">
        <w:rPr>
          <w:rFonts w:ascii="Calibri" w:hAnsi="Calibri"/>
          <w:spacing w:val="-9"/>
          <w:w w:val="105"/>
        </w:rPr>
        <w:t xml:space="preserve">sent on behalf of a prospective </w:t>
      </w:r>
      <w:r w:rsidR="00950C4D" w:rsidRPr="00950C4D">
        <w:rPr>
          <w:rFonts w:ascii="Calibri" w:hAnsi="Calibri"/>
          <w:spacing w:val="-9"/>
          <w:w w:val="105"/>
        </w:rPr>
        <w:t>subject to</w:t>
      </w:r>
      <w:r w:rsidR="00950C4D">
        <w:rPr>
          <w:rFonts w:ascii="Calibri" w:hAnsi="Calibri"/>
          <w:spacing w:val="-9"/>
          <w:w w:val="105"/>
        </w:rPr>
        <w:t xml:space="preserve"> the subject’s participation in </w:t>
      </w:r>
      <w:r w:rsidR="00950C4D" w:rsidRPr="00950C4D">
        <w:rPr>
          <w:rFonts w:ascii="Calibri" w:hAnsi="Calibri"/>
          <w:spacing w:val="-9"/>
          <w:w w:val="105"/>
        </w:rPr>
        <w:t>t</w:t>
      </w:r>
      <w:r w:rsidR="00950C4D">
        <w:rPr>
          <w:rFonts w:ascii="Calibri" w:hAnsi="Calibri"/>
          <w:spacing w:val="-9"/>
          <w:w w:val="105"/>
        </w:rPr>
        <w:t xml:space="preserve">he procedure(s) involved in the </w:t>
      </w:r>
      <w:r w:rsidR="00950C4D" w:rsidRPr="00950C4D">
        <w:rPr>
          <w:rFonts w:ascii="Calibri" w:hAnsi="Calibri"/>
          <w:spacing w:val="-9"/>
          <w:w w:val="105"/>
        </w:rPr>
        <w:t>research</w:t>
      </w:r>
      <w:r w:rsidR="00950C4D">
        <w:rPr>
          <w:rFonts w:ascii="Calibri" w:hAnsi="Calibri"/>
          <w:spacing w:val="-9"/>
          <w:w w:val="105"/>
        </w:rPr>
        <w:t xml:space="preserve">. If there is no applicable law </w:t>
      </w:r>
      <w:r w:rsidR="00950C4D" w:rsidRPr="00950C4D">
        <w:rPr>
          <w:rFonts w:ascii="Calibri" w:hAnsi="Calibri"/>
          <w:spacing w:val="-9"/>
          <w:w w:val="105"/>
        </w:rPr>
        <w:t>addressing</w:t>
      </w:r>
      <w:r w:rsidR="00950C4D">
        <w:rPr>
          <w:rFonts w:ascii="Calibri" w:hAnsi="Calibri"/>
          <w:spacing w:val="-9"/>
          <w:w w:val="105"/>
        </w:rPr>
        <w:t xml:space="preserve"> this issue, legally authorized </w:t>
      </w:r>
      <w:r w:rsidR="00950C4D" w:rsidRPr="00950C4D">
        <w:rPr>
          <w:rFonts w:ascii="Calibri" w:hAnsi="Calibri"/>
          <w:spacing w:val="-9"/>
          <w:w w:val="105"/>
        </w:rPr>
        <w:t>rep</w:t>
      </w:r>
      <w:r w:rsidR="00950C4D">
        <w:rPr>
          <w:rFonts w:ascii="Calibri" w:hAnsi="Calibri"/>
          <w:spacing w:val="-9"/>
          <w:w w:val="105"/>
        </w:rPr>
        <w:t xml:space="preserve">resentative means an individual </w:t>
      </w:r>
      <w:r w:rsidR="00950C4D" w:rsidRPr="00950C4D">
        <w:rPr>
          <w:rFonts w:ascii="Calibri" w:hAnsi="Calibri"/>
          <w:spacing w:val="-9"/>
          <w:w w:val="105"/>
        </w:rPr>
        <w:t>recognized by in</w:t>
      </w:r>
      <w:r w:rsidR="00950C4D">
        <w:rPr>
          <w:rFonts w:ascii="Calibri" w:hAnsi="Calibri"/>
          <w:spacing w:val="-9"/>
          <w:w w:val="105"/>
        </w:rPr>
        <w:t xml:space="preserve">stitutional policy as </w:t>
      </w:r>
      <w:r w:rsidR="00950C4D" w:rsidRPr="00950C4D">
        <w:rPr>
          <w:rFonts w:ascii="Calibri" w:hAnsi="Calibri"/>
          <w:spacing w:val="-9"/>
          <w:w w:val="105"/>
        </w:rPr>
        <w:t>acceptab</w:t>
      </w:r>
      <w:r w:rsidR="00950C4D">
        <w:rPr>
          <w:rFonts w:ascii="Calibri" w:hAnsi="Calibri"/>
          <w:spacing w:val="-9"/>
          <w:w w:val="105"/>
        </w:rPr>
        <w:t xml:space="preserve">le for providing consent in the </w:t>
      </w:r>
      <w:r w:rsidR="00950C4D" w:rsidRPr="00950C4D">
        <w:rPr>
          <w:rFonts w:ascii="Calibri" w:hAnsi="Calibri"/>
          <w:spacing w:val="-9"/>
          <w:w w:val="105"/>
        </w:rPr>
        <w:t>nonre</w:t>
      </w:r>
      <w:r w:rsidR="00950C4D">
        <w:rPr>
          <w:rFonts w:ascii="Calibri" w:hAnsi="Calibri"/>
          <w:spacing w:val="-9"/>
          <w:w w:val="105"/>
        </w:rPr>
        <w:t xml:space="preserve">search context on behalf of the </w:t>
      </w:r>
      <w:r w:rsidR="00950C4D" w:rsidRPr="00950C4D">
        <w:rPr>
          <w:rFonts w:ascii="Calibri" w:hAnsi="Calibri"/>
          <w:spacing w:val="-9"/>
          <w:w w:val="105"/>
        </w:rPr>
        <w:t>prosp</w:t>
      </w:r>
      <w:r w:rsidR="00950C4D">
        <w:rPr>
          <w:rFonts w:ascii="Calibri" w:hAnsi="Calibri"/>
          <w:spacing w:val="-9"/>
          <w:w w:val="105"/>
        </w:rPr>
        <w:t xml:space="preserve">ective subject to the subject’s </w:t>
      </w:r>
      <w:r w:rsidR="00950C4D" w:rsidRPr="00950C4D">
        <w:rPr>
          <w:rFonts w:ascii="Calibri" w:hAnsi="Calibri"/>
          <w:spacing w:val="-9"/>
          <w:w w:val="105"/>
        </w:rPr>
        <w:t>pa</w:t>
      </w:r>
      <w:r w:rsidR="00950C4D">
        <w:rPr>
          <w:rFonts w:ascii="Calibri" w:hAnsi="Calibri"/>
          <w:spacing w:val="-9"/>
          <w:w w:val="105"/>
        </w:rPr>
        <w:t xml:space="preserve">rticipation in the procedure(s) </w:t>
      </w:r>
      <w:r w:rsidR="00950C4D" w:rsidRPr="00950C4D">
        <w:rPr>
          <w:rFonts w:ascii="Calibri" w:hAnsi="Calibri"/>
          <w:spacing w:val="-9"/>
          <w:w w:val="105"/>
        </w:rPr>
        <w:t>involved in the research.</w:t>
      </w:r>
      <w:r w:rsidRPr="001E1B2A">
        <w:rPr>
          <w:rFonts w:ascii="Calibri" w:hAnsi="Calibri"/>
          <w:spacing w:val="-4"/>
          <w:w w:val="105"/>
        </w:rPr>
        <w:t xml:space="preserve"> [45 CFR 46.102 (</w:t>
      </w:r>
      <w:r w:rsidR="00950C4D">
        <w:rPr>
          <w:rFonts w:ascii="Calibri" w:hAnsi="Calibri"/>
          <w:spacing w:val="-4"/>
          <w:w w:val="105"/>
        </w:rPr>
        <w:t>i</w:t>
      </w:r>
      <w:r w:rsidRPr="001E1B2A">
        <w:rPr>
          <w:rFonts w:ascii="Calibri" w:hAnsi="Calibri"/>
          <w:spacing w:val="-4"/>
          <w:w w:val="105"/>
        </w:rPr>
        <w:t>)]</w:t>
      </w:r>
    </w:p>
    <w:p w14:paraId="5DD744FB" w14:textId="77777777" w:rsidR="001E1B2A" w:rsidRPr="001E1B2A" w:rsidRDefault="001E1B2A" w:rsidP="00406162">
      <w:pPr>
        <w:spacing w:before="252"/>
        <w:ind w:left="72"/>
        <w:rPr>
          <w:rFonts w:ascii="Calibri" w:hAnsi="Calibri"/>
          <w:spacing w:val="-4"/>
          <w:w w:val="105"/>
        </w:rPr>
      </w:pPr>
      <w:r w:rsidRPr="001E1B2A">
        <w:rPr>
          <w:rFonts w:ascii="Calibri" w:hAnsi="Calibri"/>
          <w:spacing w:val="-4"/>
          <w:w w:val="105"/>
        </w:rPr>
        <w:t>In studies involving children in the state of Iowa, the LAR is:</w:t>
      </w:r>
    </w:p>
    <w:p w14:paraId="267E2927" w14:textId="77777777" w:rsidR="001E1B2A" w:rsidRPr="001E1B2A" w:rsidRDefault="001E1B2A" w:rsidP="00406162">
      <w:pPr>
        <w:widowControl/>
        <w:numPr>
          <w:ilvl w:val="0"/>
          <w:numId w:val="52"/>
        </w:numPr>
        <w:kinsoku/>
        <w:rPr>
          <w:rFonts w:ascii="Calibri" w:hAnsi="Calibri"/>
          <w:spacing w:val="-4"/>
          <w:w w:val="105"/>
        </w:rPr>
      </w:pPr>
      <w:r w:rsidRPr="001E1B2A">
        <w:rPr>
          <w:rFonts w:ascii="Calibri" w:hAnsi="Calibri"/>
          <w:spacing w:val="-4"/>
          <w:w w:val="105"/>
        </w:rPr>
        <w:t>the parent, OR</w:t>
      </w:r>
    </w:p>
    <w:p w14:paraId="50FD7A15" w14:textId="77777777" w:rsidR="001E1B2A" w:rsidRPr="001E1B2A" w:rsidRDefault="001E1B2A" w:rsidP="003241A0">
      <w:pPr>
        <w:widowControl/>
        <w:numPr>
          <w:ilvl w:val="0"/>
          <w:numId w:val="52"/>
        </w:numPr>
        <w:kinsoku/>
        <w:rPr>
          <w:rFonts w:ascii="Calibri" w:hAnsi="Calibri"/>
          <w:spacing w:val="-4"/>
          <w:w w:val="105"/>
        </w:rPr>
      </w:pPr>
      <w:r w:rsidRPr="001E1B2A">
        <w:rPr>
          <w:rFonts w:ascii="Calibri" w:hAnsi="Calibri"/>
          <w:spacing w:val="-4"/>
          <w:w w:val="105"/>
        </w:rPr>
        <w:t>the court-appointed guardian.</w:t>
      </w:r>
    </w:p>
    <w:p w14:paraId="27416B52" w14:textId="77777777" w:rsidR="001E1B2A" w:rsidRPr="001E1B2A" w:rsidRDefault="001E1B2A" w:rsidP="003241A0">
      <w:pPr>
        <w:spacing w:before="216"/>
        <w:ind w:left="72"/>
        <w:rPr>
          <w:rFonts w:ascii="Calibri" w:hAnsi="Calibri"/>
          <w:spacing w:val="-5"/>
          <w:w w:val="105"/>
        </w:rPr>
      </w:pPr>
      <w:r w:rsidRPr="001E1B2A">
        <w:rPr>
          <w:rFonts w:ascii="Calibri" w:hAnsi="Calibri"/>
          <w:spacing w:val="-5"/>
          <w:w w:val="105"/>
        </w:rPr>
        <w:lastRenderedPageBreak/>
        <w:t>In studies involving cognitively impaired adults in the state of Iowa, the LAR is:</w:t>
      </w:r>
    </w:p>
    <w:p w14:paraId="13BEEDA7" w14:textId="77777777" w:rsidR="001E1B2A" w:rsidRPr="001E1B2A" w:rsidRDefault="001E1B2A">
      <w:pPr>
        <w:widowControl/>
        <w:numPr>
          <w:ilvl w:val="0"/>
          <w:numId w:val="53"/>
        </w:numPr>
        <w:kinsoku/>
        <w:rPr>
          <w:rFonts w:ascii="Calibri" w:hAnsi="Calibri"/>
          <w:spacing w:val="-4"/>
          <w:w w:val="105"/>
        </w:rPr>
      </w:pPr>
      <w:r w:rsidRPr="001E1B2A">
        <w:rPr>
          <w:rFonts w:ascii="Calibri" w:hAnsi="Calibri"/>
          <w:spacing w:val="-4"/>
          <w:w w:val="105"/>
        </w:rPr>
        <w:t>the designated proxy (such as a Durable Power of Attorney for Health Care)</w:t>
      </w:r>
    </w:p>
    <w:p w14:paraId="1EAFD060" w14:textId="77777777" w:rsidR="001E1B2A" w:rsidRPr="001E1B2A" w:rsidRDefault="001E1B2A">
      <w:pPr>
        <w:widowControl/>
        <w:numPr>
          <w:ilvl w:val="0"/>
          <w:numId w:val="53"/>
        </w:numPr>
        <w:kinsoku/>
        <w:rPr>
          <w:rFonts w:ascii="Calibri" w:hAnsi="Calibri"/>
          <w:spacing w:val="-4"/>
          <w:w w:val="105"/>
        </w:rPr>
      </w:pPr>
      <w:r w:rsidRPr="001E1B2A">
        <w:rPr>
          <w:rFonts w:ascii="Calibri" w:hAnsi="Calibri"/>
          <w:spacing w:val="-4"/>
          <w:w w:val="105"/>
        </w:rPr>
        <w:t>the court-appointed guardian</w:t>
      </w:r>
    </w:p>
    <w:p w14:paraId="59D9A8E6" w14:textId="77777777" w:rsidR="001E1B2A" w:rsidRPr="001E1B2A" w:rsidRDefault="001E1B2A">
      <w:pPr>
        <w:widowControl/>
        <w:numPr>
          <w:ilvl w:val="0"/>
          <w:numId w:val="53"/>
        </w:numPr>
        <w:kinsoku/>
        <w:rPr>
          <w:rFonts w:ascii="Calibri" w:hAnsi="Calibri"/>
          <w:w w:val="105"/>
        </w:rPr>
      </w:pPr>
      <w:r w:rsidRPr="001E1B2A">
        <w:rPr>
          <w:rFonts w:ascii="Calibri" w:hAnsi="Calibri"/>
          <w:w w:val="105"/>
        </w:rPr>
        <w:t>spouse</w:t>
      </w:r>
    </w:p>
    <w:p w14:paraId="0E3157F9" w14:textId="77777777" w:rsidR="001E1B2A" w:rsidRPr="001E1B2A" w:rsidRDefault="001E1B2A">
      <w:pPr>
        <w:widowControl/>
        <w:numPr>
          <w:ilvl w:val="0"/>
          <w:numId w:val="53"/>
        </w:numPr>
        <w:kinsoku/>
        <w:rPr>
          <w:rFonts w:ascii="Calibri" w:hAnsi="Calibri"/>
          <w:w w:val="105"/>
        </w:rPr>
      </w:pPr>
      <w:r w:rsidRPr="001E1B2A">
        <w:rPr>
          <w:rFonts w:ascii="Calibri" w:hAnsi="Calibri"/>
          <w:w w:val="105"/>
        </w:rPr>
        <w:t>adult child</w:t>
      </w:r>
    </w:p>
    <w:p w14:paraId="1608ABD3" w14:textId="77777777" w:rsidR="001E1B2A" w:rsidRPr="001E1B2A" w:rsidRDefault="001E1B2A">
      <w:pPr>
        <w:widowControl/>
        <w:numPr>
          <w:ilvl w:val="0"/>
          <w:numId w:val="53"/>
        </w:numPr>
        <w:kinsoku/>
        <w:rPr>
          <w:rFonts w:ascii="Calibri" w:hAnsi="Calibri"/>
          <w:w w:val="105"/>
        </w:rPr>
      </w:pPr>
      <w:r w:rsidRPr="001E1B2A">
        <w:rPr>
          <w:rFonts w:ascii="Calibri" w:hAnsi="Calibri"/>
          <w:w w:val="105"/>
        </w:rPr>
        <w:t>parent</w:t>
      </w:r>
    </w:p>
    <w:p w14:paraId="65B47240" w14:textId="77777777" w:rsidR="001E1B2A" w:rsidRPr="001E1B2A" w:rsidRDefault="001E1B2A">
      <w:pPr>
        <w:widowControl/>
        <w:numPr>
          <w:ilvl w:val="0"/>
          <w:numId w:val="53"/>
        </w:numPr>
        <w:kinsoku/>
        <w:rPr>
          <w:rFonts w:ascii="Calibri" w:hAnsi="Calibri"/>
          <w:spacing w:val="-8"/>
          <w:w w:val="105"/>
        </w:rPr>
      </w:pPr>
      <w:r w:rsidRPr="001E1B2A">
        <w:rPr>
          <w:rFonts w:ascii="Calibri" w:hAnsi="Calibri"/>
          <w:spacing w:val="-8"/>
          <w:w w:val="105"/>
        </w:rPr>
        <w:t>adult sibling .</w:t>
      </w:r>
    </w:p>
    <w:p w14:paraId="568FEEB8" w14:textId="77777777" w:rsidR="001E1B2A" w:rsidRPr="001E1B2A" w:rsidRDefault="001E1B2A">
      <w:pPr>
        <w:tabs>
          <w:tab w:val="right" w:pos="9703"/>
        </w:tabs>
        <w:spacing w:before="240"/>
        <w:rPr>
          <w:rFonts w:ascii="Calibri" w:hAnsi="Calibri"/>
          <w:spacing w:val="-4"/>
          <w:w w:val="105"/>
        </w:rPr>
      </w:pPr>
      <w:r w:rsidRPr="001E1B2A">
        <w:rPr>
          <w:rFonts w:ascii="Calibri" w:hAnsi="Calibri"/>
          <w:w w:val="105"/>
        </w:rPr>
        <w:t>In studies that involve cogn</w:t>
      </w:r>
      <w:r w:rsidRPr="001E1B2A">
        <w:rPr>
          <w:rFonts w:ascii="Calibri" w:hAnsi="Calibri"/>
          <w:spacing w:val="-4"/>
          <w:w w:val="105"/>
        </w:rPr>
        <w:t>itively impaired adults, permission must be sought from the first existing person in the above lists, even if another relative is more conveniently available.</w:t>
      </w:r>
      <w:r w:rsidRPr="001E1B2A">
        <w:rPr>
          <w:rFonts w:ascii="Calibri" w:eastAsia="Calibri" w:hAnsi="Calibri"/>
          <w:sz w:val="22"/>
          <w:szCs w:val="22"/>
        </w:rPr>
        <w:t xml:space="preserve"> </w:t>
      </w:r>
      <w:r w:rsidRPr="001E1B2A">
        <w:rPr>
          <w:rFonts w:ascii="Calibri" w:hAnsi="Calibri"/>
          <w:spacing w:val="-4"/>
          <w:w w:val="105"/>
        </w:rPr>
        <w:t>Not reasonably available means the person is deceased, unknown, incompetent, or unable to provide permission due to inability to communicate with the research team (e.g., the individual is stationed outside the United States in the armed services and does not have access to phone, email, or fax).</w:t>
      </w:r>
    </w:p>
    <w:p w14:paraId="6AC5F124" w14:textId="77777777" w:rsidR="001E1B2A" w:rsidRPr="001E1B2A" w:rsidRDefault="001E1B2A">
      <w:pPr>
        <w:spacing w:before="252"/>
        <w:ind w:right="144"/>
        <w:rPr>
          <w:rFonts w:ascii="Calibri" w:hAnsi="Calibri"/>
          <w:bCs/>
          <w:spacing w:val="-5"/>
          <w:w w:val="105"/>
        </w:rPr>
      </w:pPr>
      <w:r w:rsidRPr="001E1B2A">
        <w:rPr>
          <w:rFonts w:ascii="Calibri" w:hAnsi="Calibri"/>
          <w:b/>
          <w:bCs/>
          <w:spacing w:val="-5"/>
          <w:w w:val="105"/>
          <w:u w:val="single"/>
        </w:rPr>
        <w:t>Limited Data Set</w:t>
      </w:r>
      <w:r w:rsidRPr="001E1B2A">
        <w:rPr>
          <w:rFonts w:ascii="Calibri" w:hAnsi="Calibri"/>
          <w:bCs/>
          <w:spacing w:val="-5"/>
          <w:w w:val="105"/>
        </w:rPr>
        <w:t xml:space="preserve"> - is protected health information that excludes specific direct identifiers of the individual or of relatives, employees or household members of an individual. A limited data set can only be used for the purposes of research, public health, or healthcare operations, and disclosed for the purpose of research.</w:t>
      </w:r>
    </w:p>
    <w:p w14:paraId="46C0EC49" w14:textId="1BF63D9E" w:rsidR="001E1B2A" w:rsidRPr="001E1B2A" w:rsidRDefault="001E1B2A">
      <w:pPr>
        <w:spacing w:before="252"/>
        <w:ind w:right="144"/>
        <w:rPr>
          <w:rFonts w:ascii="Calibri" w:hAnsi="Calibri"/>
          <w:w w:val="105"/>
        </w:rPr>
      </w:pPr>
      <w:r w:rsidRPr="001E1B2A">
        <w:rPr>
          <w:rFonts w:ascii="Calibri" w:hAnsi="Calibri"/>
          <w:b/>
          <w:bCs/>
          <w:spacing w:val="-5"/>
          <w:w w:val="105"/>
          <w:u w:val="single"/>
        </w:rPr>
        <w:t>Minimal risk</w:t>
      </w:r>
      <w:r w:rsidRPr="001E1B2A">
        <w:rPr>
          <w:rFonts w:ascii="Calibri" w:hAnsi="Calibri"/>
          <w:spacing w:val="-5"/>
          <w:w w:val="105"/>
        </w:rPr>
        <w:t xml:space="preserve"> – the probability and magnitude of harm or discomfort anticipated in the research are </w:t>
      </w:r>
      <w:r w:rsidRPr="001E1B2A">
        <w:rPr>
          <w:rFonts w:ascii="Calibri" w:hAnsi="Calibri"/>
          <w:spacing w:val="-4"/>
          <w:w w:val="105"/>
        </w:rPr>
        <w:t>not greater in and of themselves than those ordinarily encountered in daily life or during the performance of routine physical or psychological examinations or tests. [45 CFR 46.102(</w:t>
      </w:r>
      <w:r w:rsidR="00950C4D">
        <w:rPr>
          <w:rFonts w:ascii="Calibri" w:hAnsi="Calibri"/>
          <w:spacing w:val="-4"/>
          <w:w w:val="105"/>
        </w:rPr>
        <w:t>j</w:t>
      </w:r>
      <w:r w:rsidRPr="001E1B2A">
        <w:rPr>
          <w:rFonts w:ascii="Calibri" w:hAnsi="Calibri"/>
          <w:spacing w:val="-4"/>
          <w:w w:val="105"/>
        </w:rPr>
        <w:t xml:space="preserve">) and 21 </w:t>
      </w:r>
      <w:r w:rsidRPr="001E1B2A">
        <w:rPr>
          <w:rFonts w:ascii="Calibri" w:hAnsi="Calibri"/>
          <w:w w:val="105"/>
        </w:rPr>
        <w:t>CFR 50.3(k)]</w:t>
      </w:r>
    </w:p>
    <w:p w14:paraId="7235903F" w14:textId="77777777" w:rsidR="001E1B2A" w:rsidRPr="001E1B2A" w:rsidRDefault="001E1B2A">
      <w:pPr>
        <w:spacing w:before="288"/>
        <w:ind w:right="216"/>
        <w:rPr>
          <w:rFonts w:ascii="Calibri" w:hAnsi="Calibri"/>
          <w:spacing w:val="-5"/>
          <w:w w:val="105"/>
        </w:rPr>
      </w:pPr>
      <w:r w:rsidRPr="001E1B2A">
        <w:rPr>
          <w:rFonts w:ascii="Calibri" w:hAnsi="Calibri"/>
          <w:i/>
          <w:iCs/>
          <w:spacing w:val="-5"/>
          <w:w w:val="105"/>
        </w:rPr>
        <w:t xml:space="preserve">In research involving prisoners </w:t>
      </w:r>
      <w:r w:rsidRPr="001E1B2A">
        <w:rPr>
          <w:rFonts w:ascii="Calibri" w:hAnsi="Calibri"/>
          <w:spacing w:val="-5"/>
          <w:w w:val="105"/>
        </w:rPr>
        <w:t xml:space="preserve">– the probability and magnitude of physical or psychological harm </w:t>
      </w:r>
      <w:r w:rsidRPr="001E1B2A">
        <w:rPr>
          <w:rFonts w:ascii="Calibri" w:hAnsi="Calibri"/>
          <w:spacing w:val="-6"/>
          <w:w w:val="105"/>
        </w:rPr>
        <w:t xml:space="preserve">that is normally encountered in the daily lives, or in the routine medical, dental, or psychological </w:t>
      </w:r>
      <w:r w:rsidRPr="001E1B2A">
        <w:rPr>
          <w:rFonts w:ascii="Calibri" w:hAnsi="Calibri"/>
          <w:spacing w:val="-5"/>
          <w:w w:val="105"/>
        </w:rPr>
        <w:t xml:space="preserve">examination of healthy persons. </w:t>
      </w:r>
      <w:r w:rsidRPr="00CF4ED8">
        <w:rPr>
          <w:rFonts w:ascii="Calibri" w:hAnsi="Calibri"/>
          <w:spacing w:val="-5"/>
          <w:w w:val="105"/>
          <w:highlight w:val="yellow"/>
        </w:rPr>
        <w:t>[45 CFR 46.303(d)]</w:t>
      </w:r>
    </w:p>
    <w:p w14:paraId="0BEBB807" w14:textId="77777777" w:rsidR="001E1B2A" w:rsidRPr="001E1B2A" w:rsidRDefault="001E1B2A">
      <w:pPr>
        <w:spacing w:before="288"/>
        <w:ind w:right="216"/>
        <w:rPr>
          <w:rFonts w:ascii="Calibri" w:hAnsi="Calibri"/>
          <w:spacing w:val="-4"/>
          <w:w w:val="105"/>
        </w:rPr>
      </w:pPr>
      <w:r w:rsidRPr="001E1B2A">
        <w:rPr>
          <w:rFonts w:ascii="Calibri" w:hAnsi="Calibri"/>
          <w:b/>
          <w:bCs/>
          <w:spacing w:val="-8"/>
          <w:w w:val="105"/>
          <w:u w:val="single"/>
        </w:rPr>
        <w:t>Minor change</w:t>
      </w:r>
      <w:r w:rsidRPr="001E1B2A">
        <w:rPr>
          <w:rFonts w:ascii="Calibri" w:hAnsi="Calibri"/>
          <w:spacing w:val="-8"/>
          <w:w w:val="105"/>
        </w:rPr>
        <w:t xml:space="preserve"> – a change in the research plan that does not increase the risks or decrease the benefits related to the study (including risks related to procedures and methods, and to modifications that might negatively impact the statistical analysis of the research). If the change affects two of the following three aspects of the research, (i) the purpose, (ii) the population or (iii) the procedures; the change cannot be considered ‘minor’ and must be reviewed by the convened IRB unless the research itself is no greater than minimal risk and is limited to the categories of research eligible for expedited review.</w:t>
      </w:r>
    </w:p>
    <w:p w14:paraId="6CFF90D3" w14:textId="77777777" w:rsidR="001E1B2A" w:rsidRPr="001E1B2A" w:rsidRDefault="001E1B2A">
      <w:pPr>
        <w:spacing w:before="288"/>
        <w:ind w:right="72"/>
        <w:rPr>
          <w:rFonts w:ascii="Calibri" w:hAnsi="Calibri"/>
          <w:spacing w:val="-6"/>
          <w:w w:val="105"/>
        </w:rPr>
      </w:pPr>
      <w:r w:rsidRPr="001E1B2A">
        <w:rPr>
          <w:rFonts w:ascii="Calibri" w:hAnsi="Calibri"/>
          <w:b/>
          <w:bCs/>
          <w:spacing w:val="-2"/>
          <w:w w:val="105"/>
          <w:u w:val="single"/>
        </w:rPr>
        <w:t>Noncompliance</w:t>
      </w:r>
      <w:r w:rsidRPr="001E1B2A">
        <w:rPr>
          <w:rFonts w:ascii="Calibri" w:hAnsi="Calibri"/>
          <w:spacing w:val="-2"/>
          <w:w w:val="105"/>
        </w:rPr>
        <w:t xml:space="preserve"> – failure to follow the federal regulations with respect to protection of human </w:t>
      </w:r>
      <w:r w:rsidRPr="001E1B2A">
        <w:rPr>
          <w:rFonts w:ascii="Calibri" w:hAnsi="Calibri"/>
          <w:spacing w:val="-7"/>
          <w:w w:val="105"/>
        </w:rPr>
        <w:t xml:space="preserve">subjects in research or failure to follow the determinations of the IRB with respect to conduct of the </w:t>
      </w:r>
      <w:r w:rsidRPr="001E1B2A">
        <w:rPr>
          <w:rFonts w:ascii="Calibri" w:hAnsi="Calibri"/>
          <w:spacing w:val="-6"/>
          <w:w w:val="105"/>
        </w:rPr>
        <w:t xml:space="preserve">research as approved by the IRB. </w:t>
      </w:r>
    </w:p>
    <w:p w14:paraId="2363D5E8" w14:textId="77777777" w:rsidR="001E1B2A" w:rsidRPr="001E1B2A" w:rsidRDefault="001E1B2A">
      <w:pPr>
        <w:spacing w:before="288"/>
        <w:rPr>
          <w:rFonts w:ascii="Calibri" w:hAnsi="Calibri"/>
          <w:spacing w:val="-4"/>
          <w:w w:val="105"/>
        </w:rPr>
      </w:pPr>
      <w:r w:rsidRPr="001E1B2A">
        <w:rPr>
          <w:rFonts w:ascii="Calibri" w:hAnsi="Calibri"/>
          <w:b/>
          <w:bCs/>
          <w:spacing w:val="-4"/>
          <w:w w:val="105"/>
          <w:u w:val="single"/>
        </w:rPr>
        <w:t>Nonscientist</w:t>
      </w:r>
      <w:r w:rsidRPr="001E1B2A">
        <w:rPr>
          <w:rFonts w:ascii="Calibri" w:hAnsi="Calibri"/>
          <w:spacing w:val="-4"/>
          <w:w w:val="105"/>
        </w:rPr>
        <w:t xml:space="preserve"> - an individual who has little or no formal scientific or medical training or experience.</w:t>
      </w:r>
    </w:p>
    <w:p w14:paraId="4811E472" w14:textId="77777777" w:rsidR="001E1B2A" w:rsidRPr="001E1B2A" w:rsidRDefault="001E1B2A">
      <w:pPr>
        <w:spacing w:before="252"/>
        <w:ind w:right="144"/>
        <w:rPr>
          <w:rFonts w:ascii="Calibri" w:hAnsi="Calibri"/>
          <w:spacing w:val="-4"/>
          <w:w w:val="105"/>
        </w:rPr>
      </w:pPr>
      <w:r w:rsidRPr="001E1B2A">
        <w:rPr>
          <w:rFonts w:ascii="Calibri" w:hAnsi="Calibri"/>
          <w:b/>
          <w:bCs/>
          <w:spacing w:val="-8"/>
          <w:w w:val="105"/>
          <w:u w:val="single"/>
        </w:rPr>
        <w:lastRenderedPageBreak/>
        <w:t xml:space="preserve">Nonsignificant Risk (NSR) Device </w:t>
      </w:r>
      <w:r w:rsidRPr="001E1B2A">
        <w:rPr>
          <w:rFonts w:ascii="Calibri" w:hAnsi="Calibri"/>
          <w:spacing w:val="-8"/>
          <w:w w:val="105"/>
        </w:rPr>
        <w:t xml:space="preserve">– a device that does not meet the FDA definition for a </w:t>
      </w:r>
      <w:r w:rsidRPr="001E1B2A">
        <w:rPr>
          <w:rFonts w:ascii="Calibri" w:hAnsi="Calibri"/>
          <w:spacing w:val="-4"/>
          <w:w w:val="105"/>
        </w:rPr>
        <w:t>significant risk device.</w:t>
      </w:r>
    </w:p>
    <w:p w14:paraId="7175C7F9" w14:textId="77777777" w:rsidR="00757D8D" w:rsidRPr="00757D8D" w:rsidRDefault="00757D8D">
      <w:pPr>
        <w:spacing w:before="288"/>
        <w:ind w:right="648"/>
        <w:rPr>
          <w:rFonts w:ascii="Calibri" w:hAnsi="Calibri"/>
          <w:bCs/>
          <w:spacing w:val="-7"/>
          <w:w w:val="105"/>
        </w:rPr>
      </w:pPr>
      <w:r>
        <w:rPr>
          <w:rFonts w:ascii="Calibri" w:hAnsi="Calibri"/>
          <w:b/>
          <w:bCs/>
          <w:spacing w:val="-7"/>
          <w:w w:val="105"/>
          <w:u w:val="single"/>
        </w:rPr>
        <w:t>Possibly Related to the Research</w:t>
      </w:r>
      <w:r>
        <w:rPr>
          <w:rFonts w:ascii="Calibri" w:hAnsi="Calibri"/>
          <w:bCs/>
          <w:spacing w:val="-7"/>
          <w:w w:val="105"/>
        </w:rPr>
        <w:t xml:space="preserve"> - </w:t>
      </w:r>
      <w:r w:rsidRPr="00757D8D">
        <w:rPr>
          <w:rFonts w:ascii="Calibri" w:hAnsi="Calibri"/>
          <w:bCs/>
          <w:spacing w:val="-7"/>
          <w:w w:val="105"/>
        </w:rPr>
        <w:t>There is a reasonable possibility that the adverse event, incident, experience or outcome may have been caused by the proce</w:t>
      </w:r>
      <w:r>
        <w:rPr>
          <w:rFonts w:ascii="Calibri" w:hAnsi="Calibri"/>
          <w:bCs/>
          <w:spacing w:val="-7"/>
          <w:w w:val="105"/>
        </w:rPr>
        <w:t>dures involved in the research [</w:t>
      </w:r>
      <w:r w:rsidRPr="00757D8D">
        <w:rPr>
          <w:rFonts w:ascii="Calibri" w:hAnsi="Calibri"/>
          <w:bCs/>
          <w:spacing w:val="-7"/>
          <w:w w:val="105"/>
        </w:rPr>
        <w:t>modified from the definition of associated with use of the drug in FDA regulations at 21 CFR 312.32(a</w:t>
      </w:r>
      <w:r>
        <w:rPr>
          <w:rFonts w:ascii="Calibri" w:hAnsi="Calibri"/>
          <w:bCs/>
          <w:spacing w:val="-7"/>
          <w:w w:val="105"/>
        </w:rPr>
        <w:t>)]</w:t>
      </w:r>
      <w:r w:rsidRPr="00757D8D">
        <w:rPr>
          <w:rFonts w:ascii="Calibri" w:hAnsi="Calibri"/>
          <w:bCs/>
          <w:spacing w:val="-7"/>
          <w:w w:val="105"/>
        </w:rPr>
        <w:t>.</w:t>
      </w:r>
    </w:p>
    <w:p w14:paraId="4E857E23" w14:textId="77777777" w:rsidR="001E1B2A" w:rsidRPr="001E1B2A" w:rsidRDefault="001E1B2A">
      <w:pPr>
        <w:spacing w:before="288"/>
        <w:ind w:right="648"/>
        <w:rPr>
          <w:rFonts w:ascii="Calibri" w:hAnsi="Calibri"/>
          <w:bCs/>
          <w:spacing w:val="-7"/>
          <w:w w:val="105"/>
        </w:rPr>
      </w:pPr>
      <w:r w:rsidRPr="001E1B2A">
        <w:rPr>
          <w:rFonts w:ascii="Calibri" w:hAnsi="Calibri"/>
          <w:b/>
          <w:bCs/>
          <w:spacing w:val="-7"/>
          <w:w w:val="105"/>
          <w:u w:val="single"/>
        </w:rPr>
        <w:t>Principal Investigator</w:t>
      </w:r>
      <w:r w:rsidRPr="001E1B2A">
        <w:rPr>
          <w:rFonts w:ascii="Calibri" w:hAnsi="Calibri"/>
          <w:bCs/>
          <w:spacing w:val="-7"/>
          <w:w w:val="105"/>
        </w:rPr>
        <w:t xml:space="preserve"> - The scientist or scholar with primary responsibility for the design and conduct of a research project.</w:t>
      </w:r>
    </w:p>
    <w:p w14:paraId="7244E718" w14:textId="77777777" w:rsidR="001E1B2A" w:rsidRPr="001E1B2A" w:rsidRDefault="001E1B2A">
      <w:pPr>
        <w:spacing w:before="288"/>
        <w:ind w:right="648"/>
        <w:rPr>
          <w:rFonts w:ascii="Calibri" w:hAnsi="Calibri"/>
          <w:bCs/>
          <w:spacing w:val="-7"/>
          <w:w w:val="105"/>
        </w:rPr>
      </w:pPr>
      <w:r w:rsidRPr="001E1B2A">
        <w:rPr>
          <w:rFonts w:ascii="Calibri" w:hAnsi="Calibri"/>
          <w:b/>
          <w:bCs/>
          <w:spacing w:val="-7"/>
          <w:w w:val="105"/>
          <w:u w:val="single"/>
        </w:rPr>
        <w:t>Prisoner</w:t>
      </w:r>
      <w:r w:rsidRPr="001E1B2A">
        <w:rPr>
          <w:rFonts w:ascii="Calibri" w:hAnsi="Calibri"/>
          <w:bCs/>
          <w:spacing w:val="-7"/>
          <w:w w:val="105"/>
        </w:rPr>
        <w:t xml:space="preserve"> - any individual involuntarily confined or detained in a penal institution. This definition includes individuals sentenced to such an institution under a criminal or civil statute, individuals detained in other facilities by virtue of statutes or commitment procedures which provide alternatives to criminal prosecution or incarceration in a penal institution, and individuals detained pending arraignment, trial, or sentencing.</w:t>
      </w:r>
    </w:p>
    <w:p w14:paraId="58627083" w14:textId="77777777" w:rsidR="001E1B2A" w:rsidRDefault="001E1B2A">
      <w:pPr>
        <w:spacing w:before="288"/>
        <w:ind w:right="648"/>
        <w:rPr>
          <w:rFonts w:ascii="Calibri" w:hAnsi="Calibri"/>
          <w:spacing w:val="-4"/>
          <w:w w:val="105"/>
        </w:rPr>
      </w:pPr>
      <w:r w:rsidRPr="001E1B2A">
        <w:rPr>
          <w:rFonts w:ascii="Calibri" w:hAnsi="Calibri"/>
          <w:b/>
          <w:bCs/>
          <w:spacing w:val="-7"/>
          <w:w w:val="105"/>
          <w:u w:val="single"/>
        </w:rPr>
        <w:t>Privacy</w:t>
      </w:r>
      <w:r w:rsidRPr="001E1B2A">
        <w:rPr>
          <w:rFonts w:ascii="Calibri" w:hAnsi="Calibri"/>
          <w:spacing w:val="-7"/>
          <w:w w:val="105"/>
        </w:rPr>
        <w:t xml:space="preserve"> – freedom from unauthorized intrusion or the state of being let alone and able to keep </w:t>
      </w:r>
      <w:r w:rsidRPr="001E1B2A">
        <w:rPr>
          <w:rFonts w:ascii="Calibri" w:hAnsi="Calibri"/>
          <w:spacing w:val="-4"/>
          <w:w w:val="105"/>
        </w:rPr>
        <w:t>certain personal information to oneself.</w:t>
      </w:r>
    </w:p>
    <w:p w14:paraId="538347E7" w14:textId="77777777" w:rsidR="007F7DB1" w:rsidRPr="001E1B2A" w:rsidRDefault="007F7DB1" w:rsidP="007F7DB1">
      <w:pPr>
        <w:spacing w:before="288"/>
        <w:ind w:right="648"/>
        <w:rPr>
          <w:rFonts w:ascii="Calibri" w:hAnsi="Calibri"/>
          <w:spacing w:val="-4"/>
          <w:w w:val="105"/>
        </w:rPr>
      </w:pPr>
      <w:r>
        <w:rPr>
          <w:rFonts w:ascii="Calibri" w:hAnsi="Calibri"/>
          <w:spacing w:val="-4"/>
          <w:w w:val="105"/>
        </w:rPr>
        <w:t xml:space="preserve">Private Information – includes </w:t>
      </w:r>
      <w:r w:rsidRPr="007F7DB1">
        <w:rPr>
          <w:rFonts w:ascii="Calibri" w:hAnsi="Calibri"/>
          <w:spacing w:val="-4"/>
          <w:w w:val="105"/>
        </w:rPr>
        <w:t>informa</w:t>
      </w:r>
      <w:r>
        <w:rPr>
          <w:rFonts w:ascii="Calibri" w:hAnsi="Calibri"/>
          <w:spacing w:val="-4"/>
          <w:w w:val="105"/>
        </w:rPr>
        <w:t xml:space="preserve">tion about behavior that occurs </w:t>
      </w:r>
      <w:r w:rsidRPr="007F7DB1">
        <w:rPr>
          <w:rFonts w:ascii="Calibri" w:hAnsi="Calibri"/>
          <w:spacing w:val="-4"/>
          <w:w w:val="105"/>
        </w:rPr>
        <w:t>in a con</w:t>
      </w:r>
      <w:r>
        <w:rPr>
          <w:rFonts w:ascii="Calibri" w:hAnsi="Calibri"/>
          <w:spacing w:val="-4"/>
          <w:w w:val="105"/>
        </w:rPr>
        <w:t xml:space="preserve">text in which an individual can </w:t>
      </w:r>
      <w:r w:rsidRPr="007F7DB1">
        <w:rPr>
          <w:rFonts w:ascii="Calibri" w:hAnsi="Calibri"/>
          <w:spacing w:val="-4"/>
          <w:w w:val="105"/>
        </w:rPr>
        <w:t>reasonabl</w:t>
      </w:r>
      <w:r>
        <w:rPr>
          <w:rFonts w:ascii="Calibri" w:hAnsi="Calibri"/>
          <w:spacing w:val="-4"/>
          <w:w w:val="105"/>
        </w:rPr>
        <w:t xml:space="preserve">y expect that no observation or recording is taking place, and </w:t>
      </w:r>
      <w:r w:rsidRPr="007F7DB1">
        <w:rPr>
          <w:rFonts w:ascii="Calibri" w:hAnsi="Calibri"/>
          <w:spacing w:val="-4"/>
          <w:w w:val="105"/>
        </w:rPr>
        <w:t>informa</w:t>
      </w:r>
      <w:r>
        <w:rPr>
          <w:rFonts w:ascii="Calibri" w:hAnsi="Calibri"/>
          <w:spacing w:val="-4"/>
          <w:w w:val="105"/>
        </w:rPr>
        <w:t xml:space="preserve">tion that has been provided for </w:t>
      </w:r>
      <w:r w:rsidRPr="007F7DB1">
        <w:rPr>
          <w:rFonts w:ascii="Calibri" w:hAnsi="Calibri"/>
          <w:spacing w:val="-4"/>
          <w:w w:val="105"/>
        </w:rPr>
        <w:t>specific purposes by an indi</w:t>
      </w:r>
      <w:r>
        <w:rPr>
          <w:rFonts w:ascii="Calibri" w:hAnsi="Calibri"/>
          <w:spacing w:val="-4"/>
          <w:w w:val="105"/>
        </w:rPr>
        <w:t xml:space="preserve">vidual and </w:t>
      </w:r>
      <w:r w:rsidRPr="007F7DB1">
        <w:rPr>
          <w:rFonts w:ascii="Calibri" w:hAnsi="Calibri"/>
          <w:spacing w:val="-4"/>
          <w:w w:val="105"/>
        </w:rPr>
        <w:t>tha</w:t>
      </w:r>
      <w:r>
        <w:rPr>
          <w:rFonts w:ascii="Calibri" w:hAnsi="Calibri"/>
          <w:spacing w:val="-4"/>
          <w:w w:val="105"/>
        </w:rPr>
        <w:t xml:space="preserve">t the individual can reasonably </w:t>
      </w:r>
      <w:r w:rsidRPr="007F7DB1">
        <w:rPr>
          <w:rFonts w:ascii="Calibri" w:hAnsi="Calibri"/>
          <w:spacing w:val="-4"/>
          <w:w w:val="105"/>
        </w:rPr>
        <w:t>expect w</w:t>
      </w:r>
      <w:r>
        <w:rPr>
          <w:rFonts w:ascii="Calibri" w:hAnsi="Calibri"/>
          <w:spacing w:val="-4"/>
          <w:w w:val="105"/>
        </w:rPr>
        <w:t xml:space="preserve">ill not be made public (e.g., a </w:t>
      </w:r>
      <w:r w:rsidRPr="007F7DB1">
        <w:rPr>
          <w:rFonts w:ascii="Calibri" w:hAnsi="Calibri"/>
          <w:spacing w:val="-4"/>
          <w:w w:val="105"/>
        </w:rPr>
        <w:t>medical record).</w:t>
      </w:r>
      <w:r>
        <w:rPr>
          <w:rFonts w:ascii="Calibri" w:hAnsi="Calibri"/>
          <w:spacing w:val="-4"/>
          <w:w w:val="105"/>
        </w:rPr>
        <w:t xml:space="preserve"> [From 45 CFR 46.102(4)]</w:t>
      </w:r>
    </w:p>
    <w:p w14:paraId="6E6A3B7D" w14:textId="77777777" w:rsidR="001E1B2A" w:rsidRPr="001E1B2A" w:rsidRDefault="001E1B2A">
      <w:pPr>
        <w:spacing w:before="252"/>
        <w:rPr>
          <w:rFonts w:ascii="Calibri" w:hAnsi="Calibri"/>
          <w:spacing w:val="-6"/>
          <w:w w:val="105"/>
        </w:rPr>
      </w:pPr>
      <w:r w:rsidRPr="001E1B2A">
        <w:rPr>
          <w:rFonts w:ascii="Calibri" w:hAnsi="Calibri"/>
          <w:b/>
          <w:bCs/>
          <w:spacing w:val="-4"/>
          <w:w w:val="105"/>
          <w:u w:val="single"/>
        </w:rPr>
        <w:t>Protected Health Information (PHI)</w:t>
      </w:r>
      <w:r w:rsidRPr="001E1B2A">
        <w:rPr>
          <w:rFonts w:ascii="Calibri" w:hAnsi="Calibri"/>
          <w:spacing w:val="-4"/>
          <w:w w:val="105"/>
        </w:rPr>
        <w:t xml:space="preserve"> – is individually identifiable health information transmitted or maintained electronically or in any other form or medium, except for education records or employment records, as excluded in the Privacy Rule. </w:t>
      </w:r>
      <w:r w:rsidRPr="00CF4ED8">
        <w:rPr>
          <w:rFonts w:ascii="Calibri" w:hAnsi="Calibri"/>
          <w:spacing w:val="-6"/>
          <w:w w:val="105"/>
          <w:highlight w:val="yellow"/>
        </w:rPr>
        <w:t>(From 45 CFR 160.103)</w:t>
      </w:r>
    </w:p>
    <w:p w14:paraId="7C790AB1" w14:textId="77777777" w:rsidR="001E1B2A" w:rsidRPr="001E1B2A" w:rsidRDefault="001E1B2A">
      <w:pPr>
        <w:spacing w:before="252"/>
        <w:ind w:right="216"/>
        <w:rPr>
          <w:rFonts w:ascii="Calibri" w:hAnsi="Calibri"/>
          <w:spacing w:val="-5"/>
          <w:w w:val="105"/>
        </w:rPr>
      </w:pPr>
      <w:r w:rsidRPr="001E1B2A">
        <w:rPr>
          <w:rFonts w:ascii="Calibri" w:hAnsi="Calibri"/>
          <w:spacing w:val="-4"/>
          <w:w w:val="105"/>
        </w:rPr>
        <w:t xml:space="preserve">If information includes protected health information, identifiable information includes any of the following information for the individual, </w:t>
      </w:r>
      <w:r w:rsidRPr="001E1B2A">
        <w:rPr>
          <w:rFonts w:ascii="Calibri" w:hAnsi="Calibri"/>
          <w:spacing w:val="-5"/>
          <w:w w:val="105"/>
        </w:rPr>
        <w:t>relative, employer, or household member of the individual:</w:t>
      </w:r>
    </w:p>
    <w:p w14:paraId="4A9C11E0" w14:textId="77777777" w:rsidR="001E1B2A" w:rsidRPr="001E1B2A" w:rsidRDefault="001E1B2A">
      <w:pPr>
        <w:widowControl/>
        <w:numPr>
          <w:ilvl w:val="0"/>
          <w:numId w:val="51"/>
        </w:numPr>
        <w:kinsoku/>
        <w:rPr>
          <w:rFonts w:ascii="Calibri" w:hAnsi="Calibri"/>
          <w:spacing w:val="-4"/>
          <w:w w:val="105"/>
        </w:rPr>
      </w:pPr>
      <w:r w:rsidRPr="001E1B2A">
        <w:rPr>
          <w:rFonts w:ascii="Calibri" w:hAnsi="Calibri"/>
          <w:spacing w:val="-4"/>
          <w:w w:val="105"/>
        </w:rPr>
        <w:t>Names;</w:t>
      </w:r>
    </w:p>
    <w:p w14:paraId="606695AA" w14:textId="77777777" w:rsidR="001E1B2A" w:rsidRPr="001E1B2A" w:rsidRDefault="001E1B2A">
      <w:pPr>
        <w:widowControl/>
        <w:numPr>
          <w:ilvl w:val="0"/>
          <w:numId w:val="51"/>
        </w:numPr>
        <w:kinsoku/>
        <w:rPr>
          <w:rFonts w:ascii="Calibri" w:hAnsi="Calibri"/>
          <w:spacing w:val="-4"/>
          <w:w w:val="105"/>
        </w:rPr>
      </w:pPr>
      <w:r w:rsidRPr="001E1B2A">
        <w:rPr>
          <w:rFonts w:ascii="Calibri" w:hAnsi="Calibri"/>
          <w:spacing w:val="-4"/>
          <w:w w:val="105"/>
        </w:rPr>
        <w:t>All geographic subdivisions smaller than a state, except for the initial three digits of the ZIP code if the geographic unit formed by combining all ZIP codes with the same three initial digits contains more than 20 ,000 people;</w:t>
      </w:r>
    </w:p>
    <w:p w14:paraId="5A888C0C" w14:textId="77777777" w:rsidR="001E1B2A" w:rsidRPr="001E1B2A" w:rsidRDefault="001E1B2A">
      <w:pPr>
        <w:widowControl/>
        <w:numPr>
          <w:ilvl w:val="0"/>
          <w:numId w:val="51"/>
        </w:numPr>
        <w:kinsoku/>
        <w:rPr>
          <w:rFonts w:ascii="Calibri" w:hAnsi="Calibri"/>
          <w:spacing w:val="-4"/>
          <w:w w:val="105"/>
        </w:rPr>
      </w:pPr>
      <w:r w:rsidRPr="001E1B2A">
        <w:rPr>
          <w:rFonts w:ascii="Calibri" w:hAnsi="Calibri"/>
          <w:spacing w:val="-4"/>
          <w:w w:val="105"/>
        </w:rPr>
        <w:t>All elements of dates except year, and all ages over 89 or elements indicative of such age;</w:t>
      </w:r>
    </w:p>
    <w:p w14:paraId="43719AC6" w14:textId="77777777" w:rsidR="001E1B2A" w:rsidRPr="001E1B2A" w:rsidRDefault="001E1B2A">
      <w:pPr>
        <w:widowControl/>
        <w:numPr>
          <w:ilvl w:val="0"/>
          <w:numId w:val="51"/>
        </w:numPr>
        <w:kinsoku/>
        <w:rPr>
          <w:rFonts w:ascii="Calibri" w:hAnsi="Calibri"/>
          <w:spacing w:val="-4"/>
          <w:w w:val="105"/>
        </w:rPr>
      </w:pPr>
      <w:r w:rsidRPr="001E1B2A">
        <w:rPr>
          <w:rFonts w:ascii="Calibri" w:hAnsi="Calibri"/>
          <w:spacing w:val="-4"/>
          <w:w w:val="105"/>
        </w:rPr>
        <w:t>Telephone numbers;</w:t>
      </w:r>
    </w:p>
    <w:p w14:paraId="784B85C7" w14:textId="77777777" w:rsidR="001E1B2A" w:rsidRPr="001E1B2A" w:rsidRDefault="001E1B2A">
      <w:pPr>
        <w:widowControl/>
        <w:numPr>
          <w:ilvl w:val="0"/>
          <w:numId w:val="51"/>
        </w:numPr>
        <w:kinsoku/>
        <w:rPr>
          <w:rFonts w:ascii="Calibri" w:hAnsi="Calibri"/>
          <w:spacing w:val="-4"/>
          <w:w w:val="105"/>
        </w:rPr>
      </w:pPr>
      <w:r w:rsidRPr="001E1B2A">
        <w:rPr>
          <w:rFonts w:ascii="Calibri" w:hAnsi="Calibri"/>
          <w:spacing w:val="-4"/>
          <w:w w:val="105"/>
        </w:rPr>
        <w:t>Fax numbers;</w:t>
      </w:r>
    </w:p>
    <w:p w14:paraId="04581A0F" w14:textId="77777777" w:rsidR="001E1B2A" w:rsidRPr="001E1B2A" w:rsidRDefault="001E1B2A">
      <w:pPr>
        <w:widowControl/>
        <w:numPr>
          <w:ilvl w:val="0"/>
          <w:numId w:val="51"/>
        </w:numPr>
        <w:kinsoku/>
        <w:rPr>
          <w:rFonts w:ascii="Calibri" w:hAnsi="Calibri"/>
          <w:spacing w:val="-4"/>
          <w:w w:val="105"/>
        </w:rPr>
      </w:pPr>
      <w:r w:rsidRPr="001E1B2A">
        <w:rPr>
          <w:rFonts w:ascii="Calibri" w:hAnsi="Calibri"/>
          <w:spacing w:val="-4"/>
          <w:w w:val="105"/>
        </w:rPr>
        <w:t>Email addresses;</w:t>
      </w:r>
    </w:p>
    <w:p w14:paraId="42EC612E" w14:textId="77777777" w:rsidR="001E1B2A" w:rsidRPr="001E1B2A" w:rsidRDefault="001E1B2A">
      <w:pPr>
        <w:widowControl/>
        <w:numPr>
          <w:ilvl w:val="0"/>
          <w:numId w:val="51"/>
        </w:numPr>
        <w:kinsoku/>
        <w:rPr>
          <w:rFonts w:ascii="Calibri" w:hAnsi="Calibri"/>
          <w:spacing w:val="-4"/>
          <w:w w:val="105"/>
        </w:rPr>
      </w:pPr>
      <w:r w:rsidRPr="001E1B2A">
        <w:rPr>
          <w:rFonts w:ascii="Calibri" w:hAnsi="Calibri"/>
          <w:spacing w:val="-4"/>
          <w:w w:val="105"/>
        </w:rPr>
        <w:t>Social security numbers;</w:t>
      </w:r>
    </w:p>
    <w:p w14:paraId="0158F03D" w14:textId="77777777" w:rsidR="001E1B2A" w:rsidRPr="001E1B2A" w:rsidRDefault="001E1B2A">
      <w:pPr>
        <w:widowControl/>
        <w:numPr>
          <w:ilvl w:val="0"/>
          <w:numId w:val="51"/>
        </w:numPr>
        <w:kinsoku/>
        <w:rPr>
          <w:rFonts w:ascii="Calibri" w:hAnsi="Calibri"/>
          <w:spacing w:val="-4"/>
          <w:w w:val="105"/>
        </w:rPr>
      </w:pPr>
      <w:r w:rsidRPr="001E1B2A">
        <w:rPr>
          <w:rFonts w:ascii="Calibri" w:hAnsi="Calibri"/>
          <w:spacing w:val="-4"/>
          <w:w w:val="105"/>
        </w:rPr>
        <w:lastRenderedPageBreak/>
        <w:t>Medical record numbers;</w:t>
      </w:r>
    </w:p>
    <w:p w14:paraId="4C05156C" w14:textId="77777777" w:rsidR="001E1B2A" w:rsidRPr="001E1B2A" w:rsidRDefault="001E1B2A">
      <w:pPr>
        <w:widowControl/>
        <w:numPr>
          <w:ilvl w:val="0"/>
          <w:numId w:val="51"/>
        </w:numPr>
        <w:kinsoku/>
        <w:rPr>
          <w:rFonts w:ascii="Calibri" w:hAnsi="Calibri"/>
          <w:spacing w:val="-4"/>
          <w:w w:val="105"/>
        </w:rPr>
      </w:pPr>
      <w:r w:rsidRPr="001E1B2A">
        <w:rPr>
          <w:rFonts w:ascii="Calibri" w:hAnsi="Calibri"/>
          <w:spacing w:val="-4"/>
          <w:w w:val="105"/>
        </w:rPr>
        <w:t>Health plan beneficiary numbers;</w:t>
      </w:r>
    </w:p>
    <w:p w14:paraId="7A13B217" w14:textId="77777777" w:rsidR="001E1B2A" w:rsidRPr="001E1B2A" w:rsidRDefault="001E1B2A">
      <w:pPr>
        <w:widowControl/>
        <w:numPr>
          <w:ilvl w:val="0"/>
          <w:numId w:val="51"/>
        </w:numPr>
        <w:kinsoku/>
        <w:rPr>
          <w:rFonts w:ascii="Calibri" w:hAnsi="Calibri"/>
          <w:spacing w:val="-4"/>
          <w:w w:val="105"/>
        </w:rPr>
      </w:pPr>
      <w:r w:rsidRPr="001E1B2A">
        <w:rPr>
          <w:rFonts w:ascii="Calibri" w:hAnsi="Calibri"/>
          <w:spacing w:val="-4"/>
          <w:w w:val="105"/>
        </w:rPr>
        <w:t>Account numbers;</w:t>
      </w:r>
    </w:p>
    <w:p w14:paraId="60A40A33" w14:textId="77777777" w:rsidR="001E1B2A" w:rsidRPr="001E1B2A" w:rsidRDefault="001E1B2A">
      <w:pPr>
        <w:widowControl/>
        <w:numPr>
          <w:ilvl w:val="0"/>
          <w:numId w:val="51"/>
        </w:numPr>
        <w:kinsoku/>
        <w:rPr>
          <w:rFonts w:ascii="Calibri" w:hAnsi="Calibri"/>
          <w:spacing w:val="-4"/>
          <w:w w:val="105"/>
        </w:rPr>
      </w:pPr>
      <w:r w:rsidRPr="001E1B2A">
        <w:rPr>
          <w:rFonts w:ascii="Calibri" w:hAnsi="Calibri"/>
          <w:spacing w:val="-4"/>
          <w:w w:val="105"/>
        </w:rPr>
        <w:t>Certificate or license numbers;</w:t>
      </w:r>
    </w:p>
    <w:p w14:paraId="10282B76" w14:textId="77777777" w:rsidR="001E1B2A" w:rsidRPr="001E1B2A" w:rsidRDefault="001E1B2A">
      <w:pPr>
        <w:widowControl/>
        <w:numPr>
          <w:ilvl w:val="0"/>
          <w:numId w:val="51"/>
        </w:numPr>
        <w:kinsoku/>
        <w:rPr>
          <w:rFonts w:ascii="Calibri" w:hAnsi="Calibri"/>
          <w:spacing w:val="-4"/>
          <w:w w:val="105"/>
        </w:rPr>
      </w:pPr>
      <w:r w:rsidRPr="001E1B2A">
        <w:rPr>
          <w:rFonts w:ascii="Calibri" w:hAnsi="Calibri"/>
          <w:spacing w:val="-4"/>
          <w:w w:val="105"/>
        </w:rPr>
        <w:t>Vehicle identifiers and license plate numbers;</w:t>
      </w:r>
    </w:p>
    <w:p w14:paraId="7017F4AD" w14:textId="77777777" w:rsidR="001E1B2A" w:rsidRPr="001E1B2A" w:rsidRDefault="001E1B2A">
      <w:pPr>
        <w:widowControl/>
        <w:numPr>
          <w:ilvl w:val="0"/>
          <w:numId w:val="51"/>
        </w:numPr>
        <w:kinsoku/>
        <w:rPr>
          <w:rFonts w:ascii="Calibri" w:hAnsi="Calibri"/>
          <w:spacing w:val="-4"/>
          <w:w w:val="105"/>
        </w:rPr>
      </w:pPr>
      <w:r w:rsidRPr="001E1B2A">
        <w:rPr>
          <w:rFonts w:ascii="Calibri" w:hAnsi="Calibri"/>
          <w:spacing w:val="-4"/>
          <w:w w:val="105"/>
        </w:rPr>
        <w:t>Device identifiers and serial numbers;</w:t>
      </w:r>
    </w:p>
    <w:p w14:paraId="6212947F" w14:textId="77777777" w:rsidR="001E1B2A" w:rsidRPr="001E1B2A" w:rsidRDefault="001E1B2A">
      <w:pPr>
        <w:widowControl/>
        <w:numPr>
          <w:ilvl w:val="0"/>
          <w:numId w:val="51"/>
        </w:numPr>
        <w:kinsoku/>
        <w:rPr>
          <w:rFonts w:ascii="Calibri" w:hAnsi="Calibri"/>
          <w:spacing w:val="-4"/>
          <w:w w:val="105"/>
        </w:rPr>
      </w:pPr>
      <w:r w:rsidRPr="001E1B2A">
        <w:rPr>
          <w:rFonts w:ascii="Calibri" w:hAnsi="Calibri"/>
          <w:spacing w:val="-4"/>
          <w:w w:val="105"/>
        </w:rPr>
        <w:t>URLs;</w:t>
      </w:r>
    </w:p>
    <w:p w14:paraId="7DD7AB84" w14:textId="77777777" w:rsidR="001E1B2A" w:rsidRPr="001E1B2A" w:rsidRDefault="001E1B2A">
      <w:pPr>
        <w:widowControl/>
        <w:numPr>
          <w:ilvl w:val="0"/>
          <w:numId w:val="51"/>
        </w:numPr>
        <w:kinsoku/>
        <w:rPr>
          <w:rFonts w:ascii="Calibri" w:hAnsi="Calibri"/>
          <w:spacing w:val="-4"/>
          <w:w w:val="105"/>
        </w:rPr>
      </w:pPr>
      <w:r w:rsidRPr="001E1B2A">
        <w:rPr>
          <w:rFonts w:ascii="Calibri" w:hAnsi="Calibri"/>
          <w:spacing w:val="-4"/>
          <w:w w:val="105"/>
        </w:rPr>
        <w:t>IP addresses;</w:t>
      </w:r>
    </w:p>
    <w:p w14:paraId="55DBEFEC" w14:textId="77777777" w:rsidR="001E1B2A" w:rsidRPr="001E1B2A" w:rsidRDefault="001E1B2A">
      <w:pPr>
        <w:widowControl/>
        <w:numPr>
          <w:ilvl w:val="0"/>
          <w:numId w:val="51"/>
        </w:numPr>
        <w:kinsoku/>
        <w:rPr>
          <w:rFonts w:ascii="Calibri" w:hAnsi="Calibri"/>
          <w:spacing w:val="-4"/>
          <w:w w:val="105"/>
        </w:rPr>
      </w:pPr>
      <w:r w:rsidRPr="001E1B2A">
        <w:rPr>
          <w:rFonts w:ascii="Calibri" w:hAnsi="Calibri"/>
          <w:spacing w:val="-4"/>
          <w:w w:val="105"/>
        </w:rPr>
        <w:t>Biometric identifiers;</w:t>
      </w:r>
    </w:p>
    <w:p w14:paraId="71900C12" w14:textId="77777777" w:rsidR="001E1B2A" w:rsidRPr="001E1B2A" w:rsidRDefault="001E1B2A">
      <w:pPr>
        <w:widowControl/>
        <w:numPr>
          <w:ilvl w:val="0"/>
          <w:numId w:val="51"/>
        </w:numPr>
        <w:kinsoku/>
        <w:rPr>
          <w:rFonts w:ascii="Calibri" w:hAnsi="Calibri"/>
          <w:spacing w:val="-4"/>
          <w:w w:val="105"/>
        </w:rPr>
      </w:pPr>
      <w:r w:rsidRPr="001E1B2A">
        <w:rPr>
          <w:rFonts w:ascii="Calibri" w:hAnsi="Calibri"/>
          <w:spacing w:val="-4"/>
          <w:w w:val="105"/>
        </w:rPr>
        <w:t>Full-face photographs and any comparable images;</w:t>
      </w:r>
    </w:p>
    <w:p w14:paraId="3E2BF87D" w14:textId="77777777" w:rsidR="001E1B2A" w:rsidRPr="001E1B2A" w:rsidRDefault="001E1B2A">
      <w:pPr>
        <w:widowControl/>
        <w:numPr>
          <w:ilvl w:val="0"/>
          <w:numId w:val="51"/>
        </w:numPr>
        <w:kinsoku/>
        <w:rPr>
          <w:rFonts w:ascii="Calibri" w:hAnsi="Calibri"/>
          <w:spacing w:val="-4"/>
          <w:w w:val="105"/>
        </w:rPr>
      </w:pPr>
      <w:r w:rsidRPr="001E1B2A">
        <w:rPr>
          <w:rFonts w:ascii="Calibri" w:hAnsi="Calibri"/>
          <w:spacing w:val="-4"/>
          <w:w w:val="105"/>
        </w:rPr>
        <w:t>Any other unique, identifying characteristic or code, except as permitted for re-identification in the Privacy Rule.</w:t>
      </w:r>
    </w:p>
    <w:p w14:paraId="37E8A741" w14:textId="77777777" w:rsidR="001E1B2A" w:rsidRPr="001E1B2A" w:rsidRDefault="001E1B2A">
      <w:pPr>
        <w:spacing w:before="240"/>
        <w:ind w:right="216"/>
        <w:rPr>
          <w:rFonts w:ascii="Calibri" w:hAnsi="Calibri"/>
          <w:bCs/>
          <w:spacing w:val="-9"/>
          <w:w w:val="105"/>
        </w:rPr>
      </w:pPr>
      <w:r w:rsidRPr="001E1B2A">
        <w:rPr>
          <w:rFonts w:ascii="Calibri" w:hAnsi="Calibri"/>
          <w:b/>
          <w:bCs/>
          <w:spacing w:val="-9"/>
          <w:w w:val="105"/>
          <w:u w:val="single"/>
        </w:rPr>
        <w:t>Protocol</w:t>
      </w:r>
      <w:r w:rsidRPr="001E1B2A">
        <w:rPr>
          <w:rFonts w:ascii="Calibri" w:hAnsi="Calibri"/>
          <w:bCs/>
          <w:spacing w:val="-9"/>
          <w:w w:val="105"/>
        </w:rPr>
        <w:t xml:space="preserve"> - The formal design or plan of an experiment or research activity; specifically, the plan submitted to an IRB for review. The protocol includes a description of the research design or methodology to be employed, the eligibility requirements for prospective subjects and controls, the treatment regimen(s), and the proposed methods of analysis that will be performed on the collected data.</w:t>
      </w:r>
    </w:p>
    <w:p w14:paraId="73654C44" w14:textId="77777777" w:rsidR="001E1B2A" w:rsidRPr="001E1B2A" w:rsidRDefault="001E1B2A">
      <w:pPr>
        <w:spacing w:before="240"/>
        <w:ind w:right="216"/>
        <w:rPr>
          <w:rFonts w:ascii="Calibri" w:hAnsi="Calibri"/>
          <w:bCs/>
          <w:spacing w:val="-9"/>
          <w:w w:val="105"/>
        </w:rPr>
      </w:pPr>
      <w:r w:rsidRPr="001E1B2A">
        <w:rPr>
          <w:rFonts w:ascii="Calibri" w:hAnsi="Calibri"/>
          <w:b/>
          <w:bCs/>
          <w:spacing w:val="-9"/>
          <w:w w:val="105"/>
          <w:u w:val="single"/>
        </w:rPr>
        <w:t>Protocol Deviation</w:t>
      </w:r>
      <w:r w:rsidRPr="001E1B2A">
        <w:rPr>
          <w:rFonts w:ascii="Calibri" w:hAnsi="Calibri"/>
          <w:bCs/>
          <w:spacing w:val="-9"/>
          <w:w w:val="105"/>
        </w:rPr>
        <w:t xml:space="preserve"> - An intended or unintended modification of the procedures employed in the conduct of a research study that differs from the procedures in the IRB-approved protocol (excluding situations of emergency use). Protocol deviations that result in additional risks to subjects must be reported to the IRB.</w:t>
      </w:r>
    </w:p>
    <w:p w14:paraId="102BBCE0" w14:textId="77777777" w:rsidR="001E1B2A" w:rsidRPr="001E1B2A" w:rsidRDefault="001E1B2A">
      <w:pPr>
        <w:spacing w:before="240"/>
        <w:ind w:right="216"/>
        <w:rPr>
          <w:rFonts w:ascii="Calibri" w:hAnsi="Calibri"/>
          <w:spacing w:val="-4"/>
          <w:w w:val="105"/>
        </w:rPr>
      </w:pPr>
      <w:r w:rsidRPr="001E1B2A">
        <w:rPr>
          <w:rFonts w:ascii="Calibri" w:hAnsi="Calibri"/>
          <w:b/>
          <w:bCs/>
          <w:spacing w:val="-9"/>
          <w:w w:val="105"/>
          <w:u w:val="single"/>
        </w:rPr>
        <w:t>Quorum</w:t>
      </w:r>
      <w:r w:rsidRPr="001E1B2A">
        <w:rPr>
          <w:rFonts w:ascii="Calibri" w:hAnsi="Calibri"/>
          <w:spacing w:val="-9"/>
          <w:w w:val="105"/>
        </w:rPr>
        <w:t xml:space="preserve"> – a majority of voting members of an IRB, including at least one member whose primary </w:t>
      </w:r>
      <w:r w:rsidRPr="001E1B2A">
        <w:rPr>
          <w:rFonts w:ascii="Calibri" w:hAnsi="Calibri"/>
          <w:spacing w:val="-4"/>
          <w:w w:val="105"/>
        </w:rPr>
        <w:t>expertise is in a nonscientific area.</w:t>
      </w:r>
    </w:p>
    <w:p w14:paraId="78F98DB3" w14:textId="77777777" w:rsidR="00950C4D" w:rsidRDefault="001E1B2A" w:rsidP="00950C4D">
      <w:pPr>
        <w:spacing w:before="216"/>
        <w:ind w:right="288"/>
        <w:rPr>
          <w:rFonts w:ascii="Calibri" w:hAnsi="Calibri"/>
          <w:spacing w:val="-5"/>
          <w:w w:val="105"/>
        </w:rPr>
      </w:pPr>
      <w:r w:rsidRPr="001E1B2A">
        <w:rPr>
          <w:rFonts w:ascii="Calibri" w:hAnsi="Calibri"/>
          <w:b/>
          <w:bCs/>
          <w:spacing w:val="-5"/>
          <w:w w:val="105"/>
          <w:u w:val="single"/>
        </w:rPr>
        <w:t>Research</w:t>
      </w:r>
      <w:r w:rsidRPr="001E1B2A">
        <w:rPr>
          <w:rFonts w:ascii="Calibri" w:hAnsi="Calibri"/>
          <w:spacing w:val="-5"/>
          <w:w w:val="105"/>
        </w:rPr>
        <w:t xml:space="preserve"> - </w:t>
      </w:r>
      <w:r w:rsidR="00950C4D">
        <w:rPr>
          <w:rFonts w:ascii="Calibri" w:hAnsi="Calibri"/>
          <w:spacing w:val="-5"/>
          <w:w w:val="105"/>
        </w:rPr>
        <w:t xml:space="preserve">a systematic </w:t>
      </w:r>
      <w:r w:rsidR="00950C4D" w:rsidRPr="00950C4D">
        <w:rPr>
          <w:rFonts w:ascii="Calibri" w:hAnsi="Calibri"/>
          <w:spacing w:val="-5"/>
          <w:w w:val="105"/>
        </w:rPr>
        <w:t>in</w:t>
      </w:r>
      <w:r w:rsidR="00950C4D">
        <w:rPr>
          <w:rFonts w:ascii="Calibri" w:hAnsi="Calibri"/>
          <w:spacing w:val="-5"/>
          <w:w w:val="105"/>
        </w:rPr>
        <w:t xml:space="preserve">vestigation, including research </w:t>
      </w:r>
      <w:r w:rsidR="00950C4D" w:rsidRPr="00950C4D">
        <w:rPr>
          <w:rFonts w:ascii="Calibri" w:hAnsi="Calibri"/>
          <w:spacing w:val="-5"/>
          <w:w w:val="105"/>
        </w:rPr>
        <w:t>development, t</w:t>
      </w:r>
      <w:r w:rsidR="00950C4D">
        <w:rPr>
          <w:rFonts w:ascii="Calibri" w:hAnsi="Calibri"/>
          <w:spacing w:val="-5"/>
          <w:w w:val="105"/>
        </w:rPr>
        <w:t xml:space="preserve">esting, and evaluation, </w:t>
      </w:r>
      <w:r w:rsidR="00950C4D" w:rsidRPr="00950C4D">
        <w:rPr>
          <w:rFonts w:ascii="Calibri" w:hAnsi="Calibri"/>
          <w:spacing w:val="-5"/>
          <w:w w:val="105"/>
        </w:rPr>
        <w:t>desig</w:t>
      </w:r>
      <w:r w:rsidR="00950C4D">
        <w:rPr>
          <w:rFonts w:ascii="Calibri" w:hAnsi="Calibri"/>
          <w:spacing w:val="-5"/>
          <w:w w:val="105"/>
        </w:rPr>
        <w:t xml:space="preserve">ned to develop or contribute to </w:t>
      </w:r>
      <w:r w:rsidR="00950C4D" w:rsidRPr="00950C4D">
        <w:rPr>
          <w:rFonts w:ascii="Calibri" w:hAnsi="Calibri"/>
          <w:spacing w:val="-5"/>
          <w:w w:val="105"/>
        </w:rPr>
        <w:t>generaliz</w:t>
      </w:r>
      <w:r w:rsidR="00950C4D">
        <w:rPr>
          <w:rFonts w:ascii="Calibri" w:hAnsi="Calibri"/>
          <w:spacing w:val="-5"/>
          <w:w w:val="105"/>
        </w:rPr>
        <w:t xml:space="preserve">able knowledge. Activities that </w:t>
      </w:r>
      <w:r w:rsidR="00950C4D" w:rsidRPr="00950C4D">
        <w:rPr>
          <w:rFonts w:ascii="Calibri" w:hAnsi="Calibri"/>
          <w:spacing w:val="-5"/>
          <w:w w:val="105"/>
        </w:rPr>
        <w:t>meet this</w:t>
      </w:r>
      <w:r w:rsidR="00950C4D">
        <w:rPr>
          <w:rFonts w:ascii="Calibri" w:hAnsi="Calibri"/>
          <w:spacing w:val="-5"/>
          <w:w w:val="105"/>
        </w:rPr>
        <w:t xml:space="preserve"> definition constitute research </w:t>
      </w:r>
      <w:r w:rsidR="00950C4D" w:rsidRPr="00950C4D">
        <w:rPr>
          <w:rFonts w:ascii="Calibri" w:hAnsi="Calibri"/>
          <w:spacing w:val="-5"/>
          <w:w w:val="105"/>
        </w:rPr>
        <w:t>for purp</w:t>
      </w:r>
      <w:r w:rsidR="00950C4D">
        <w:rPr>
          <w:rFonts w:ascii="Calibri" w:hAnsi="Calibri"/>
          <w:spacing w:val="-5"/>
          <w:w w:val="105"/>
        </w:rPr>
        <w:t xml:space="preserve">oses of this policy, whether or </w:t>
      </w:r>
      <w:r w:rsidR="00950C4D" w:rsidRPr="00950C4D">
        <w:rPr>
          <w:rFonts w:ascii="Calibri" w:hAnsi="Calibri"/>
          <w:spacing w:val="-5"/>
          <w:w w:val="105"/>
        </w:rPr>
        <w:t xml:space="preserve">not </w:t>
      </w:r>
      <w:r w:rsidR="00950C4D">
        <w:rPr>
          <w:rFonts w:ascii="Calibri" w:hAnsi="Calibri"/>
          <w:spacing w:val="-5"/>
          <w:w w:val="105"/>
        </w:rPr>
        <w:t xml:space="preserve">they are conducted or supported </w:t>
      </w:r>
      <w:r w:rsidR="00950C4D" w:rsidRPr="00950C4D">
        <w:rPr>
          <w:rFonts w:ascii="Calibri" w:hAnsi="Calibri"/>
          <w:spacing w:val="-5"/>
          <w:w w:val="105"/>
        </w:rPr>
        <w:t>und</w:t>
      </w:r>
      <w:r w:rsidR="00950C4D">
        <w:rPr>
          <w:rFonts w:ascii="Calibri" w:hAnsi="Calibri"/>
          <w:spacing w:val="-5"/>
          <w:w w:val="105"/>
        </w:rPr>
        <w:t xml:space="preserve">er a program that is considered </w:t>
      </w:r>
      <w:r w:rsidR="00950C4D" w:rsidRPr="00950C4D">
        <w:rPr>
          <w:rFonts w:ascii="Calibri" w:hAnsi="Calibri"/>
          <w:spacing w:val="-5"/>
          <w:w w:val="105"/>
        </w:rPr>
        <w:t>r</w:t>
      </w:r>
      <w:r w:rsidR="00950C4D">
        <w:rPr>
          <w:rFonts w:ascii="Calibri" w:hAnsi="Calibri"/>
          <w:spacing w:val="-5"/>
          <w:w w:val="105"/>
        </w:rPr>
        <w:t xml:space="preserve">esearch for other purposes. For </w:t>
      </w:r>
      <w:r w:rsidR="00950C4D" w:rsidRPr="00950C4D">
        <w:rPr>
          <w:rFonts w:ascii="Calibri" w:hAnsi="Calibri"/>
          <w:spacing w:val="-5"/>
          <w:w w:val="105"/>
        </w:rPr>
        <w:t>example, some demonstration and</w:t>
      </w:r>
      <w:r w:rsidR="00950C4D" w:rsidRPr="00950C4D" w:rsidDel="00950C4D">
        <w:rPr>
          <w:rFonts w:ascii="Calibri" w:hAnsi="Calibri"/>
          <w:spacing w:val="-5"/>
          <w:w w:val="105"/>
        </w:rPr>
        <w:t xml:space="preserve"> </w:t>
      </w:r>
      <w:r w:rsidR="00950C4D" w:rsidRPr="00950C4D">
        <w:rPr>
          <w:rFonts w:ascii="Calibri" w:hAnsi="Calibri"/>
          <w:spacing w:val="-5"/>
          <w:w w:val="105"/>
        </w:rPr>
        <w:t>servic</w:t>
      </w:r>
      <w:r w:rsidR="00950C4D">
        <w:rPr>
          <w:rFonts w:ascii="Calibri" w:hAnsi="Calibri"/>
          <w:spacing w:val="-5"/>
          <w:w w:val="105"/>
        </w:rPr>
        <w:t xml:space="preserve">e programs may include research </w:t>
      </w:r>
      <w:r w:rsidR="00950C4D" w:rsidRPr="00950C4D">
        <w:rPr>
          <w:rFonts w:ascii="Calibri" w:hAnsi="Calibri"/>
          <w:spacing w:val="-5"/>
          <w:w w:val="105"/>
        </w:rPr>
        <w:t>activiti</w:t>
      </w:r>
      <w:r w:rsidR="00950C4D">
        <w:rPr>
          <w:rFonts w:ascii="Calibri" w:hAnsi="Calibri"/>
          <w:spacing w:val="-5"/>
          <w:w w:val="105"/>
        </w:rPr>
        <w:t xml:space="preserve">es. The </w:t>
      </w:r>
      <w:r w:rsidR="00950C4D" w:rsidRPr="00950C4D">
        <w:rPr>
          <w:rFonts w:ascii="Calibri" w:hAnsi="Calibri"/>
          <w:spacing w:val="-5"/>
          <w:w w:val="105"/>
        </w:rPr>
        <w:t>following activities are deemed not to be</w:t>
      </w:r>
      <w:r w:rsidR="00950C4D">
        <w:rPr>
          <w:rFonts w:ascii="Calibri" w:hAnsi="Calibri"/>
          <w:spacing w:val="-5"/>
          <w:w w:val="105"/>
        </w:rPr>
        <w:t xml:space="preserve"> </w:t>
      </w:r>
      <w:r w:rsidR="00950C4D" w:rsidRPr="00950C4D">
        <w:rPr>
          <w:rFonts w:ascii="Calibri" w:hAnsi="Calibri"/>
          <w:spacing w:val="-5"/>
          <w:w w:val="105"/>
        </w:rPr>
        <w:t>research:</w:t>
      </w:r>
    </w:p>
    <w:p w14:paraId="18BE124D" w14:textId="77777777" w:rsidR="00950C4D" w:rsidRDefault="00950C4D" w:rsidP="00CF4ED8">
      <w:pPr>
        <w:numPr>
          <w:ilvl w:val="3"/>
          <w:numId w:val="114"/>
        </w:numPr>
        <w:spacing w:before="216"/>
        <w:ind w:right="288"/>
        <w:rPr>
          <w:rFonts w:ascii="Calibri" w:hAnsi="Calibri"/>
          <w:spacing w:val="-5"/>
          <w:w w:val="105"/>
        </w:rPr>
      </w:pPr>
      <w:r w:rsidRPr="00950C4D">
        <w:rPr>
          <w:rFonts w:ascii="Calibri" w:hAnsi="Calibri"/>
          <w:spacing w:val="-5"/>
          <w:w w:val="105"/>
        </w:rPr>
        <w:t>Scholarly and journalistic</w:t>
      </w:r>
      <w:r>
        <w:rPr>
          <w:rFonts w:ascii="Calibri" w:hAnsi="Calibri"/>
          <w:spacing w:val="-5"/>
          <w:w w:val="105"/>
        </w:rPr>
        <w:t xml:space="preserve"> </w:t>
      </w:r>
      <w:r w:rsidRPr="00950C4D">
        <w:rPr>
          <w:rFonts w:ascii="Calibri" w:hAnsi="Calibri"/>
          <w:spacing w:val="-5"/>
          <w:w w:val="105"/>
        </w:rPr>
        <w:t>activities (e.g., oral history, journalism,</w:t>
      </w:r>
      <w:r>
        <w:rPr>
          <w:rFonts w:ascii="Calibri" w:hAnsi="Calibri"/>
          <w:spacing w:val="-5"/>
          <w:w w:val="105"/>
        </w:rPr>
        <w:t xml:space="preserve"> </w:t>
      </w:r>
      <w:r w:rsidRPr="00950C4D">
        <w:rPr>
          <w:rFonts w:ascii="Calibri" w:hAnsi="Calibri"/>
          <w:spacing w:val="-5"/>
          <w:w w:val="105"/>
        </w:rPr>
        <w:t>biography, literary criticism, legal</w:t>
      </w:r>
      <w:r>
        <w:rPr>
          <w:rFonts w:ascii="Calibri" w:hAnsi="Calibri"/>
          <w:spacing w:val="-5"/>
          <w:w w:val="105"/>
        </w:rPr>
        <w:t xml:space="preserve"> </w:t>
      </w:r>
      <w:r w:rsidRPr="00950C4D">
        <w:rPr>
          <w:rFonts w:ascii="Calibri" w:hAnsi="Calibri"/>
          <w:spacing w:val="-5"/>
          <w:w w:val="105"/>
        </w:rPr>
        <w:t>research, and historical scholarship),</w:t>
      </w:r>
      <w:r>
        <w:rPr>
          <w:rFonts w:ascii="Calibri" w:hAnsi="Calibri"/>
          <w:spacing w:val="-5"/>
          <w:w w:val="105"/>
        </w:rPr>
        <w:t xml:space="preserve"> </w:t>
      </w:r>
      <w:r w:rsidRPr="00950C4D">
        <w:rPr>
          <w:rFonts w:ascii="Calibri" w:hAnsi="Calibri"/>
          <w:spacing w:val="-5"/>
          <w:w w:val="105"/>
        </w:rPr>
        <w:t>including the collection and use of</w:t>
      </w:r>
      <w:r>
        <w:rPr>
          <w:rFonts w:ascii="Calibri" w:hAnsi="Calibri"/>
          <w:spacing w:val="-5"/>
          <w:w w:val="105"/>
        </w:rPr>
        <w:t xml:space="preserve"> </w:t>
      </w:r>
      <w:r w:rsidRPr="00950C4D">
        <w:rPr>
          <w:rFonts w:ascii="Calibri" w:hAnsi="Calibri"/>
          <w:spacing w:val="-5"/>
          <w:w w:val="105"/>
        </w:rPr>
        <w:t>information, that focus directly on the</w:t>
      </w:r>
      <w:r>
        <w:rPr>
          <w:rFonts w:ascii="Calibri" w:hAnsi="Calibri"/>
          <w:spacing w:val="-5"/>
          <w:w w:val="105"/>
        </w:rPr>
        <w:t xml:space="preserve"> </w:t>
      </w:r>
      <w:r w:rsidRPr="00950C4D">
        <w:rPr>
          <w:rFonts w:ascii="Calibri" w:hAnsi="Calibri"/>
          <w:spacing w:val="-5"/>
          <w:w w:val="105"/>
        </w:rPr>
        <w:t>specific individuals about whom the</w:t>
      </w:r>
      <w:r>
        <w:rPr>
          <w:rFonts w:ascii="Calibri" w:hAnsi="Calibri"/>
          <w:spacing w:val="-5"/>
          <w:w w:val="105"/>
        </w:rPr>
        <w:t xml:space="preserve"> </w:t>
      </w:r>
      <w:r w:rsidRPr="00950C4D">
        <w:rPr>
          <w:rFonts w:ascii="Calibri" w:hAnsi="Calibri"/>
          <w:spacing w:val="-5"/>
          <w:w w:val="105"/>
        </w:rPr>
        <w:t>information is collected.</w:t>
      </w:r>
    </w:p>
    <w:p w14:paraId="4ED0DAA1" w14:textId="77777777" w:rsidR="00950C4D" w:rsidRDefault="00950C4D" w:rsidP="00CF4ED8">
      <w:pPr>
        <w:numPr>
          <w:ilvl w:val="3"/>
          <w:numId w:val="114"/>
        </w:numPr>
        <w:spacing w:before="216"/>
        <w:ind w:right="288"/>
        <w:rPr>
          <w:rFonts w:ascii="Calibri" w:hAnsi="Calibri"/>
          <w:spacing w:val="-5"/>
          <w:w w:val="105"/>
        </w:rPr>
      </w:pPr>
      <w:r w:rsidRPr="00950C4D">
        <w:rPr>
          <w:rFonts w:ascii="Calibri" w:hAnsi="Calibri"/>
          <w:spacing w:val="-5"/>
          <w:w w:val="105"/>
        </w:rPr>
        <w:t>Public health surveillance</w:t>
      </w:r>
      <w:r>
        <w:rPr>
          <w:rFonts w:ascii="Calibri" w:hAnsi="Calibri"/>
          <w:spacing w:val="-5"/>
          <w:w w:val="105"/>
        </w:rPr>
        <w:t xml:space="preserve"> </w:t>
      </w:r>
      <w:r w:rsidRPr="00950C4D">
        <w:rPr>
          <w:rFonts w:ascii="Calibri" w:hAnsi="Calibri"/>
          <w:spacing w:val="-5"/>
          <w:w w:val="105"/>
        </w:rPr>
        <w:t>activities, including the collection and</w:t>
      </w:r>
      <w:r>
        <w:rPr>
          <w:rFonts w:ascii="Calibri" w:hAnsi="Calibri"/>
          <w:spacing w:val="-5"/>
          <w:w w:val="105"/>
        </w:rPr>
        <w:t xml:space="preserve"> </w:t>
      </w:r>
      <w:r w:rsidRPr="00950C4D">
        <w:rPr>
          <w:rFonts w:ascii="Calibri" w:hAnsi="Calibri"/>
          <w:spacing w:val="-5"/>
          <w:w w:val="105"/>
        </w:rPr>
        <w:t>testing of information or biospecimens,</w:t>
      </w:r>
      <w:r>
        <w:rPr>
          <w:rFonts w:ascii="Calibri" w:hAnsi="Calibri"/>
          <w:spacing w:val="-5"/>
          <w:w w:val="105"/>
        </w:rPr>
        <w:t xml:space="preserve"> </w:t>
      </w:r>
      <w:r w:rsidRPr="00950C4D">
        <w:rPr>
          <w:rFonts w:ascii="Calibri" w:hAnsi="Calibri"/>
          <w:spacing w:val="-5"/>
          <w:w w:val="105"/>
        </w:rPr>
        <w:t>conducted, supported, requested,</w:t>
      </w:r>
      <w:r>
        <w:rPr>
          <w:rFonts w:ascii="Calibri" w:hAnsi="Calibri"/>
          <w:spacing w:val="-5"/>
          <w:w w:val="105"/>
        </w:rPr>
        <w:t xml:space="preserve"> </w:t>
      </w:r>
      <w:r w:rsidRPr="00950C4D">
        <w:rPr>
          <w:rFonts w:ascii="Calibri" w:hAnsi="Calibri"/>
          <w:spacing w:val="-5"/>
          <w:w w:val="105"/>
        </w:rPr>
        <w:t>ordered, required, or authorized by a</w:t>
      </w:r>
      <w:r>
        <w:rPr>
          <w:rFonts w:ascii="Calibri" w:hAnsi="Calibri"/>
          <w:spacing w:val="-5"/>
          <w:w w:val="105"/>
        </w:rPr>
        <w:t xml:space="preserve"> </w:t>
      </w:r>
      <w:r w:rsidRPr="00950C4D">
        <w:rPr>
          <w:rFonts w:ascii="Calibri" w:hAnsi="Calibri"/>
          <w:spacing w:val="-5"/>
          <w:w w:val="105"/>
        </w:rPr>
        <w:t>public health authority. Such activities</w:t>
      </w:r>
      <w:r>
        <w:rPr>
          <w:rFonts w:ascii="Calibri" w:hAnsi="Calibri"/>
          <w:spacing w:val="-5"/>
          <w:w w:val="105"/>
        </w:rPr>
        <w:t xml:space="preserve"> </w:t>
      </w:r>
      <w:r w:rsidRPr="00950C4D">
        <w:rPr>
          <w:rFonts w:ascii="Calibri" w:hAnsi="Calibri"/>
          <w:spacing w:val="-5"/>
          <w:w w:val="105"/>
        </w:rPr>
        <w:t>are limited to those necessary to allow</w:t>
      </w:r>
      <w:r>
        <w:rPr>
          <w:rFonts w:ascii="Calibri" w:hAnsi="Calibri"/>
          <w:spacing w:val="-5"/>
          <w:w w:val="105"/>
        </w:rPr>
        <w:t xml:space="preserve"> </w:t>
      </w:r>
      <w:r w:rsidRPr="00950C4D">
        <w:rPr>
          <w:rFonts w:ascii="Calibri" w:hAnsi="Calibri"/>
          <w:spacing w:val="-5"/>
          <w:w w:val="105"/>
        </w:rPr>
        <w:t>a public health authority to identify,</w:t>
      </w:r>
      <w:r>
        <w:rPr>
          <w:rFonts w:ascii="Calibri" w:hAnsi="Calibri"/>
          <w:spacing w:val="-5"/>
          <w:w w:val="105"/>
        </w:rPr>
        <w:t xml:space="preserve"> </w:t>
      </w:r>
      <w:r w:rsidRPr="00950C4D">
        <w:rPr>
          <w:rFonts w:ascii="Calibri" w:hAnsi="Calibri"/>
          <w:spacing w:val="-5"/>
          <w:w w:val="105"/>
        </w:rPr>
        <w:t>monitor, assess, or investigate potential</w:t>
      </w:r>
      <w:r>
        <w:rPr>
          <w:rFonts w:ascii="Calibri" w:hAnsi="Calibri"/>
          <w:spacing w:val="-5"/>
          <w:w w:val="105"/>
        </w:rPr>
        <w:t xml:space="preserve"> </w:t>
      </w:r>
      <w:r w:rsidRPr="00950C4D">
        <w:rPr>
          <w:rFonts w:ascii="Calibri" w:hAnsi="Calibri"/>
          <w:spacing w:val="-5"/>
          <w:w w:val="105"/>
        </w:rPr>
        <w:t>public health signals, onsets of disease</w:t>
      </w:r>
      <w:r>
        <w:rPr>
          <w:rFonts w:ascii="Calibri" w:hAnsi="Calibri"/>
          <w:spacing w:val="-5"/>
          <w:w w:val="105"/>
        </w:rPr>
        <w:t xml:space="preserve"> </w:t>
      </w:r>
      <w:r w:rsidRPr="00950C4D">
        <w:rPr>
          <w:rFonts w:ascii="Calibri" w:hAnsi="Calibri"/>
          <w:spacing w:val="-5"/>
          <w:w w:val="105"/>
        </w:rPr>
        <w:lastRenderedPageBreak/>
        <w:t>outbreaks, or conditions of public health</w:t>
      </w:r>
      <w:r>
        <w:rPr>
          <w:rFonts w:ascii="Calibri" w:hAnsi="Calibri"/>
          <w:spacing w:val="-5"/>
          <w:w w:val="105"/>
        </w:rPr>
        <w:t xml:space="preserve"> </w:t>
      </w:r>
      <w:r w:rsidRPr="00950C4D">
        <w:rPr>
          <w:rFonts w:ascii="Calibri" w:hAnsi="Calibri"/>
          <w:spacing w:val="-5"/>
          <w:w w:val="105"/>
        </w:rPr>
        <w:t>importance (including trends, signals,</w:t>
      </w:r>
      <w:r>
        <w:rPr>
          <w:rFonts w:ascii="Calibri" w:hAnsi="Calibri"/>
          <w:spacing w:val="-5"/>
          <w:w w:val="105"/>
        </w:rPr>
        <w:t xml:space="preserve"> </w:t>
      </w:r>
      <w:r w:rsidRPr="00950C4D">
        <w:rPr>
          <w:rFonts w:ascii="Calibri" w:hAnsi="Calibri"/>
          <w:spacing w:val="-5"/>
          <w:w w:val="105"/>
        </w:rPr>
        <w:t>risk factors, patterns in diseases, or</w:t>
      </w:r>
      <w:r>
        <w:rPr>
          <w:rFonts w:ascii="Calibri" w:hAnsi="Calibri"/>
          <w:spacing w:val="-5"/>
          <w:w w:val="105"/>
        </w:rPr>
        <w:t xml:space="preserve"> </w:t>
      </w:r>
      <w:r w:rsidRPr="00950C4D">
        <w:rPr>
          <w:rFonts w:ascii="Calibri" w:hAnsi="Calibri"/>
          <w:spacing w:val="-5"/>
          <w:w w:val="105"/>
        </w:rPr>
        <w:t>increases in injuries from using</w:t>
      </w:r>
      <w:r>
        <w:rPr>
          <w:rFonts w:ascii="Calibri" w:hAnsi="Calibri"/>
          <w:spacing w:val="-5"/>
          <w:w w:val="105"/>
        </w:rPr>
        <w:t xml:space="preserve"> </w:t>
      </w:r>
      <w:r w:rsidRPr="00950C4D">
        <w:rPr>
          <w:rFonts w:ascii="Calibri" w:hAnsi="Calibri"/>
          <w:spacing w:val="-5"/>
          <w:w w:val="105"/>
        </w:rPr>
        <w:t>consumer products). Such activities</w:t>
      </w:r>
      <w:r>
        <w:rPr>
          <w:rFonts w:ascii="Calibri" w:hAnsi="Calibri"/>
          <w:spacing w:val="-5"/>
          <w:w w:val="105"/>
        </w:rPr>
        <w:t xml:space="preserve"> </w:t>
      </w:r>
      <w:r w:rsidRPr="00950C4D">
        <w:rPr>
          <w:rFonts w:ascii="Calibri" w:hAnsi="Calibri"/>
          <w:spacing w:val="-5"/>
          <w:w w:val="105"/>
        </w:rPr>
        <w:t>include those associated with providing</w:t>
      </w:r>
      <w:r>
        <w:rPr>
          <w:rFonts w:ascii="Calibri" w:hAnsi="Calibri"/>
          <w:spacing w:val="-5"/>
          <w:w w:val="105"/>
        </w:rPr>
        <w:t xml:space="preserve"> </w:t>
      </w:r>
      <w:r w:rsidRPr="00950C4D">
        <w:rPr>
          <w:rFonts w:ascii="Calibri" w:hAnsi="Calibri"/>
          <w:spacing w:val="-5"/>
          <w:w w:val="105"/>
        </w:rPr>
        <w:t>timely situational awareness and</w:t>
      </w:r>
      <w:r>
        <w:rPr>
          <w:rFonts w:ascii="Calibri" w:hAnsi="Calibri"/>
          <w:spacing w:val="-5"/>
          <w:w w:val="105"/>
        </w:rPr>
        <w:t xml:space="preserve"> </w:t>
      </w:r>
      <w:r w:rsidRPr="00950C4D">
        <w:rPr>
          <w:rFonts w:ascii="Calibri" w:hAnsi="Calibri"/>
          <w:spacing w:val="-5"/>
          <w:w w:val="105"/>
        </w:rPr>
        <w:t>priority setting during the course of an</w:t>
      </w:r>
      <w:r>
        <w:rPr>
          <w:rFonts w:ascii="Calibri" w:hAnsi="Calibri"/>
          <w:spacing w:val="-5"/>
          <w:w w:val="105"/>
        </w:rPr>
        <w:t xml:space="preserve"> </w:t>
      </w:r>
      <w:r w:rsidRPr="00950C4D">
        <w:rPr>
          <w:rFonts w:ascii="Calibri" w:hAnsi="Calibri"/>
          <w:spacing w:val="-5"/>
          <w:w w:val="105"/>
        </w:rPr>
        <w:t>event or crisis that threatens public</w:t>
      </w:r>
      <w:r>
        <w:rPr>
          <w:rFonts w:ascii="Calibri" w:hAnsi="Calibri"/>
          <w:spacing w:val="-5"/>
          <w:w w:val="105"/>
        </w:rPr>
        <w:t xml:space="preserve"> </w:t>
      </w:r>
      <w:r w:rsidRPr="00950C4D">
        <w:rPr>
          <w:rFonts w:ascii="Calibri" w:hAnsi="Calibri"/>
          <w:spacing w:val="-5"/>
          <w:w w:val="105"/>
        </w:rPr>
        <w:t>health (including natural or man-made</w:t>
      </w:r>
      <w:r>
        <w:rPr>
          <w:rFonts w:ascii="Calibri" w:hAnsi="Calibri"/>
          <w:spacing w:val="-5"/>
          <w:w w:val="105"/>
        </w:rPr>
        <w:t xml:space="preserve"> </w:t>
      </w:r>
      <w:r w:rsidRPr="00950C4D">
        <w:rPr>
          <w:rFonts w:ascii="Calibri" w:hAnsi="Calibri"/>
          <w:spacing w:val="-5"/>
          <w:w w:val="105"/>
        </w:rPr>
        <w:t>disasters).</w:t>
      </w:r>
    </w:p>
    <w:p w14:paraId="3D603758" w14:textId="77777777" w:rsidR="00950C4D" w:rsidRDefault="00950C4D" w:rsidP="00CF4ED8">
      <w:pPr>
        <w:numPr>
          <w:ilvl w:val="3"/>
          <w:numId w:val="114"/>
        </w:numPr>
        <w:spacing w:before="216"/>
        <w:ind w:right="288"/>
        <w:rPr>
          <w:rFonts w:ascii="Calibri" w:hAnsi="Calibri"/>
          <w:spacing w:val="-5"/>
          <w:w w:val="105"/>
        </w:rPr>
      </w:pPr>
      <w:r w:rsidRPr="00950C4D">
        <w:rPr>
          <w:rFonts w:ascii="Calibri" w:hAnsi="Calibri"/>
          <w:spacing w:val="-5"/>
          <w:w w:val="105"/>
        </w:rPr>
        <w:t>Collection and analysis of</w:t>
      </w:r>
      <w:r>
        <w:rPr>
          <w:rFonts w:ascii="Calibri" w:hAnsi="Calibri"/>
          <w:spacing w:val="-5"/>
          <w:w w:val="105"/>
        </w:rPr>
        <w:t xml:space="preserve"> </w:t>
      </w:r>
      <w:r w:rsidRPr="00950C4D">
        <w:rPr>
          <w:rFonts w:ascii="Calibri" w:hAnsi="Calibri"/>
          <w:spacing w:val="-5"/>
          <w:w w:val="105"/>
        </w:rPr>
        <w:t>information, biospecimens, or records</w:t>
      </w:r>
      <w:r>
        <w:rPr>
          <w:rFonts w:ascii="Calibri" w:hAnsi="Calibri"/>
          <w:spacing w:val="-5"/>
          <w:w w:val="105"/>
        </w:rPr>
        <w:t xml:space="preserve"> </w:t>
      </w:r>
      <w:r w:rsidRPr="00950C4D">
        <w:rPr>
          <w:rFonts w:ascii="Calibri" w:hAnsi="Calibri"/>
          <w:spacing w:val="-5"/>
          <w:w w:val="105"/>
        </w:rPr>
        <w:t>by or for a criminal justice agency for</w:t>
      </w:r>
      <w:r>
        <w:rPr>
          <w:rFonts w:ascii="Calibri" w:hAnsi="Calibri"/>
          <w:spacing w:val="-5"/>
          <w:w w:val="105"/>
        </w:rPr>
        <w:t xml:space="preserve"> </w:t>
      </w:r>
      <w:r w:rsidRPr="00950C4D">
        <w:rPr>
          <w:rFonts w:ascii="Calibri" w:hAnsi="Calibri"/>
          <w:spacing w:val="-5"/>
          <w:w w:val="105"/>
        </w:rPr>
        <w:t>activities authorized by law or court</w:t>
      </w:r>
      <w:r>
        <w:rPr>
          <w:rFonts w:ascii="Calibri" w:hAnsi="Calibri"/>
          <w:spacing w:val="-5"/>
          <w:w w:val="105"/>
        </w:rPr>
        <w:t xml:space="preserve"> </w:t>
      </w:r>
      <w:r w:rsidRPr="00950C4D">
        <w:rPr>
          <w:rFonts w:ascii="Calibri" w:hAnsi="Calibri"/>
          <w:spacing w:val="-5"/>
          <w:w w:val="105"/>
        </w:rPr>
        <w:t>order solely for criminal justice or</w:t>
      </w:r>
      <w:r>
        <w:rPr>
          <w:rFonts w:ascii="Calibri" w:hAnsi="Calibri"/>
          <w:spacing w:val="-5"/>
          <w:w w:val="105"/>
        </w:rPr>
        <w:t xml:space="preserve"> </w:t>
      </w:r>
      <w:r w:rsidRPr="00950C4D">
        <w:rPr>
          <w:rFonts w:ascii="Calibri" w:hAnsi="Calibri"/>
          <w:spacing w:val="-5"/>
          <w:w w:val="105"/>
        </w:rPr>
        <w:t>criminal investigative purposes.</w:t>
      </w:r>
    </w:p>
    <w:p w14:paraId="2F37F12E" w14:textId="77777777" w:rsidR="00950C4D" w:rsidRPr="00950C4D" w:rsidRDefault="00950C4D" w:rsidP="00CF4ED8">
      <w:pPr>
        <w:numPr>
          <w:ilvl w:val="3"/>
          <w:numId w:val="114"/>
        </w:numPr>
        <w:spacing w:before="216"/>
        <w:ind w:right="288"/>
        <w:rPr>
          <w:rFonts w:ascii="Calibri" w:hAnsi="Calibri"/>
          <w:spacing w:val="-5"/>
          <w:w w:val="105"/>
        </w:rPr>
      </w:pPr>
      <w:r w:rsidRPr="00950C4D">
        <w:rPr>
          <w:rFonts w:ascii="Calibri" w:hAnsi="Calibri"/>
          <w:spacing w:val="-5"/>
          <w:w w:val="105"/>
        </w:rPr>
        <w:t>Authorized operational activities</w:t>
      </w:r>
      <w:r>
        <w:rPr>
          <w:rFonts w:ascii="Calibri" w:hAnsi="Calibri"/>
          <w:spacing w:val="-5"/>
          <w:w w:val="105"/>
        </w:rPr>
        <w:t xml:space="preserve"> </w:t>
      </w:r>
      <w:r w:rsidRPr="00950C4D">
        <w:rPr>
          <w:rFonts w:ascii="Calibri" w:hAnsi="Calibri"/>
          <w:spacing w:val="-5"/>
          <w:w w:val="105"/>
        </w:rPr>
        <w:t xml:space="preserve">(as determined by each </w:t>
      </w:r>
      <w:r>
        <w:rPr>
          <w:rFonts w:ascii="Calibri" w:hAnsi="Calibri"/>
          <w:spacing w:val="-5"/>
          <w:w w:val="105"/>
        </w:rPr>
        <w:t xml:space="preserve">federal </w:t>
      </w:r>
      <w:r w:rsidRPr="00950C4D">
        <w:rPr>
          <w:rFonts w:ascii="Calibri" w:hAnsi="Calibri"/>
          <w:spacing w:val="-5"/>
          <w:w w:val="105"/>
        </w:rPr>
        <w:t>agency) in</w:t>
      </w:r>
      <w:r>
        <w:rPr>
          <w:rFonts w:ascii="Calibri" w:hAnsi="Calibri"/>
          <w:spacing w:val="-5"/>
          <w:w w:val="105"/>
        </w:rPr>
        <w:t xml:space="preserve"> </w:t>
      </w:r>
      <w:r w:rsidRPr="00950C4D">
        <w:rPr>
          <w:rFonts w:ascii="Calibri" w:hAnsi="Calibri"/>
          <w:spacing w:val="-5"/>
          <w:w w:val="105"/>
        </w:rPr>
        <w:t>support of intelligence, homeland</w:t>
      </w:r>
      <w:r>
        <w:rPr>
          <w:rFonts w:ascii="Calibri" w:hAnsi="Calibri"/>
          <w:spacing w:val="-5"/>
          <w:w w:val="105"/>
        </w:rPr>
        <w:t xml:space="preserve"> </w:t>
      </w:r>
      <w:r w:rsidRPr="00950C4D">
        <w:rPr>
          <w:rFonts w:ascii="Calibri" w:hAnsi="Calibri"/>
          <w:spacing w:val="-5"/>
          <w:w w:val="105"/>
        </w:rPr>
        <w:t>security, defense, or other national</w:t>
      </w:r>
      <w:r>
        <w:rPr>
          <w:rFonts w:ascii="Calibri" w:hAnsi="Calibri"/>
          <w:spacing w:val="-5"/>
          <w:w w:val="105"/>
        </w:rPr>
        <w:t xml:space="preserve"> </w:t>
      </w:r>
      <w:r w:rsidRPr="00950C4D">
        <w:rPr>
          <w:rFonts w:ascii="Calibri" w:hAnsi="Calibri"/>
          <w:spacing w:val="-5"/>
          <w:w w:val="105"/>
        </w:rPr>
        <w:t>security missions.</w:t>
      </w:r>
    </w:p>
    <w:p w14:paraId="102C2CC2" w14:textId="4C85E891" w:rsidR="001E1B2A" w:rsidRPr="00CF4ED8" w:rsidRDefault="001E1B2A" w:rsidP="00950C4D">
      <w:pPr>
        <w:spacing w:before="216"/>
        <w:ind w:right="288"/>
        <w:rPr>
          <w:rFonts w:ascii="Calibri" w:hAnsi="Calibri"/>
          <w:spacing w:val="-5"/>
          <w:w w:val="105"/>
        </w:rPr>
      </w:pPr>
      <w:r w:rsidRPr="001E1B2A">
        <w:rPr>
          <w:rFonts w:ascii="Calibri" w:hAnsi="Calibri"/>
          <w:spacing w:val="-6"/>
          <w:w w:val="105"/>
        </w:rPr>
        <w:t>[From 45 CFR 46.102(</w:t>
      </w:r>
      <w:r w:rsidR="00B63ABE">
        <w:rPr>
          <w:rFonts w:ascii="Calibri" w:hAnsi="Calibri"/>
          <w:spacing w:val="-6"/>
          <w:w w:val="105"/>
        </w:rPr>
        <w:t>l</w:t>
      </w:r>
      <w:r w:rsidRPr="001E1B2A">
        <w:rPr>
          <w:rFonts w:ascii="Calibri" w:hAnsi="Calibri"/>
          <w:spacing w:val="-6"/>
          <w:w w:val="105"/>
        </w:rPr>
        <w:t>)]</w:t>
      </w:r>
    </w:p>
    <w:p w14:paraId="09BDC70D" w14:textId="77777777" w:rsidR="001E1B2A" w:rsidRPr="001E1B2A" w:rsidRDefault="001E1B2A">
      <w:pPr>
        <w:spacing w:before="288"/>
        <w:ind w:right="360"/>
        <w:rPr>
          <w:rFonts w:ascii="Calibri" w:hAnsi="Calibri"/>
          <w:spacing w:val="-4"/>
          <w:w w:val="105"/>
        </w:rPr>
      </w:pPr>
      <w:r w:rsidRPr="001E1B2A">
        <w:rPr>
          <w:rFonts w:ascii="Calibri" w:hAnsi="Calibri"/>
          <w:spacing w:val="-5"/>
          <w:w w:val="105"/>
        </w:rPr>
        <w:t xml:space="preserve">The FDA defines research as a clinical investigation. Refer to the term “Clinical Investigation” in </w:t>
      </w:r>
      <w:r w:rsidRPr="001E1B2A">
        <w:rPr>
          <w:rFonts w:ascii="Calibri" w:hAnsi="Calibri"/>
          <w:spacing w:val="-4"/>
          <w:w w:val="105"/>
        </w:rPr>
        <w:t>this section for the FDA definitions.</w:t>
      </w:r>
    </w:p>
    <w:p w14:paraId="5089F685" w14:textId="77777777" w:rsidR="001E1B2A" w:rsidRPr="001E1B2A" w:rsidRDefault="001E1B2A">
      <w:pPr>
        <w:spacing w:before="288"/>
        <w:ind w:right="360"/>
        <w:rPr>
          <w:rFonts w:ascii="Calibri" w:hAnsi="Calibri"/>
          <w:spacing w:val="-4"/>
          <w:w w:val="105"/>
        </w:rPr>
      </w:pPr>
      <w:r w:rsidRPr="001E1B2A">
        <w:rPr>
          <w:rFonts w:ascii="Calibri" w:hAnsi="Calibri"/>
          <w:b/>
          <w:bCs/>
          <w:spacing w:val="-4"/>
          <w:w w:val="105"/>
          <w:u w:val="single"/>
        </w:rPr>
        <w:t>Research Misconduct</w:t>
      </w:r>
      <w:r w:rsidRPr="001E1B2A">
        <w:rPr>
          <w:rFonts w:ascii="Calibri" w:hAnsi="Calibri"/>
          <w:spacing w:val="-4"/>
          <w:w w:val="105"/>
        </w:rPr>
        <w:t xml:space="preserve"> – fabrication, falsification, plagiarism, or other practices that seriously </w:t>
      </w:r>
      <w:r w:rsidRPr="001E1B2A">
        <w:rPr>
          <w:rFonts w:ascii="Calibri" w:hAnsi="Calibri"/>
          <w:spacing w:val="-5"/>
          <w:w w:val="105"/>
        </w:rPr>
        <w:t xml:space="preserve">deviate from those that are commonly accepted within the research community for proposing, </w:t>
      </w:r>
      <w:r w:rsidRPr="001E1B2A">
        <w:rPr>
          <w:rFonts w:ascii="Calibri" w:hAnsi="Calibri"/>
          <w:spacing w:val="-4"/>
          <w:w w:val="105"/>
        </w:rPr>
        <w:t xml:space="preserve">conducting, or reporting research. It does not include honest error or honest differences in </w:t>
      </w:r>
      <w:r w:rsidRPr="001E1B2A">
        <w:rPr>
          <w:rFonts w:ascii="Calibri" w:hAnsi="Calibri"/>
          <w:spacing w:val="-5"/>
          <w:w w:val="105"/>
        </w:rPr>
        <w:t xml:space="preserve">interpretations or judgments of data or creative innovations that are nonetheless ethical, legal and </w:t>
      </w:r>
      <w:r w:rsidRPr="001E1B2A">
        <w:rPr>
          <w:rFonts w:ascii="Calibri" w:hAnsi="Calibri"/>
          <w:spacing w:val="-4"/>
          <w:w w:val="105"/>
        </w:rPr>
        <w:t>meet professional standards.</w:t>
      </w:r>
    </w:p>
    <w:p w14:paraId="57C31A04" w14:textId="77777777" w:rsidR="001E1B2A" w:rsidRPr="001E1B2A" w:rsidRDefault="001E1B2A">
      <w:pPr>
        <w:spacing w:before="288"/>
        <w:rPr>
          <w:rFonts w:ascii="Calibri" w:hAnsi="Calibri"/>
          <w:spacing w:val="-4"/>
          <w:w w:val="105"/>
        </w:rPr>
      </w:pPr>
      <w:r w:rsidRPr="001E1B2A">
        <w:rPr>
          <w:rFonts w:ascii="Calibri" w:hAnsi="Calibri"/>
          <w:b/>
          <w:bCs/>
          <w:spacing w:val="-6"/>
          <w:w w:val="105"/>
          <w:u w:val="single"/>
        </w:rPr>
        <w:t>Risk</w:t>
      </w:r>
      <w:r w:rsidRPr="001E1B2A">
        <w:rPr>
          <w:rFonts w:ascii="Calibri" w:hAnsi="Calibri"/>
          <w:spacing w:val="-6"/>
          <w:w w:val="105"/>
        </w:rPr>
        <w:t xml:space="preserve"> – the probability of harm or injury (physical, psychological, social, or economic) occurring as a </w:t>
      </w:r>
      <w:r w:rsidRPr="001E1B2A">
        <w:rPr>
          <w:rFonts w:ascii="Calibri" w:hAnsi="Calibri"/>
          <w:w w:val="105"/>
        </w:rPr>
        <w:t xml:space="preserve">result of participation in a research study. Both the probability and magnitude may vary from </w:t>
      </w:r>
      <w:r w:rsidRPr="001E1B2A">
        <w:rPr>
          <w:rFonts w:ascii="Calibri" w:hAnsi="Calibri"/>
          <w:spacing w:val="-4"/>
          <w:w w:val="105"/>
        </w:rPr>
        <w:t>minimal to significant.</w:t>
      </w:r>
    </w:p>
    <w:p w14:paraId="72C9F327" w14:textId="77777777" w:rsidR="001E1B2A" w:rsidRPr="001E1B2A" w:rsidRDefault="001E1B2A" w:rsidP="00F32A78">
      <w:pPr>
        <w:spacing w:before="288"/>
        <w:ind w:right="936"/>
        <w:rPr>
          <w:rFonts w:ascii="Calibri" w:hAnsi="Calibri"/>
          <w:spacing w:val="-5"/>
          <w:w w:val="105"/>
        </w:rPr>
      </w:pPr>
      <w:r w:rsidRPr="001E1B2A">
        <w:rPr>
          <w:rFonts w:ascii="Calibri" w:hAnsi="Calibri"/>
          <w:b/>
          <w:bCs/>
          <w:spacing w:val="-8"/>
          <w:w w:val="105"/>
          <w:u w:val="single"/>
        </w:rPr>
        <w:t>Serious Noncompliance</w:t>
      </w:r>
      <w:r w:rsidRPr="001E1B2A">
        <w:rPr>
          <w:rFonts w:ascii="Calibri" w:hAnsi="Calibri"/>
          <w:spacing w:val="-8"/>
          <w:w w:val="105"/>
        </w:rPr>
        <w:t xml:space="preserve"> – Noncompliance that materially increases risks or that results in </w:t>
      </w:r>
      <w:r w:rsidRPr="001E1B2A">
        <w:rPr>
          <w:rFonts w:ascii="Calibri" w:hAnsi="Calibri"/>
          <w:spacing w:val="-6"/>
          <w:w w:val="105"/>
        </w:rPr>
        <w:t xml:space="preserve">unexpected substantial harm to subjects or others. In addition the following instance(s) of </w:t>
      </w:r>
      <w:r w:rsidRPr="001E1B2A">
        <w:rPr>
          <w:rFonts w:ascii="Calibri" w:hAnsi="Calibri"/>
          <w:spacing w:val="-5"/>
          <w:w w:val="105"/>
        </w:rPr>
        <w:t>noncompliance, as defined by OHRP, will always be determined as serious noncompliance:</w:t>
      </w:r>
    </w:p>
    <w:p w14:paraId="488207FE" w14:textId="77777777" w:rsidR="001E1B2A" w:rsidRPr="001E1B2A" w:rsidRDefault="001E1B2A" w:rsidP="003D76C0">
      <w:pPr>
        <w:widowControl/>
        <w:numPr>
          <w:ilvl w:val="0"/>
          <w:numId w:val="54"/>
        </w:numPr>
        <w:kinsoku/>
        <w:ind w:right="144"/>
        <w:rPr>
          <w:rFonts w:ascii="Calibri" w:hAnsi="Calibri"/>
          <w:spacing w:val="-5"/>
          <w:w w:val="105"/>
        </w:rPr>
      </w:pPr>
      <w:r w:rsidRPr="001E1B2A">
        <w:rPr>
          <w:rFonts w:ascii="Calibri" w:hAnsi="Calibri"/>
          <w:spacing w:val="-9"/>
          <w:w w:val="105"/>
        </w:rPr>
        <w:t xml:space="preserve">Non-Exempt human subjects research being carried out without IRB review and approval or </w:t>
      </w:r>
      <w:r w:rsidRPr="001E1B2A">
        <w:rPr>
          <w:rFonts w:ascii="Calibri" w:hAnsi="Calibri"/>
          <w:spacing w:val="-5"/>
          <w:w w:val="105"/>
        </w:rPr>
        <w:t>without appropriate informed consent.</w:t>
      </w:r>
    </w:p>
    <w:p w14:paraId="3F79799C" w14:textId="77777777" w:rsidR="001E1B2A" w:rsidRPr="001E1B2A" w:rsidRDefault="001E1B2A" w:rsidP="006F03A1">
      <w:pPr>
        <w:widowControl/>
        <w:numPr>
          <w:ilvl w:val="0"/>
          <w:numId w:val="54"/>
        </w:numPr>
        <w:kinsoku/>
        <w:ind w:right="144"/>
        <w:rPr>
          <w:rFonts w:ascii="Calibri" w:hAnsi="Calibri"/>
          <w:spacing w:val="-5"/>
          <w:w w:val="105"/>
        </w:rPr>
      </w:pPr>
      <w:r w:rsidRPr="001E1B2A">
        <w:rPr>
          <w:rFonts w:ascii="Calibri" w:hAnsi="Calibri"/>
          <w:spacing w:val="-4"/>
          <w:w w:val="105"/>
        </w:rPr>
        <w:t>Substantive modifications to IRB-approved research without IRB approval.</w:t>
      </w:r>
    </w:p>
    <w:p w14:paraId="323B2373" w14:textId="77777777" w:rsidR="001E1B2A" w:rsidRPr="001E1B2A" w:rsidRDefault="001E1B2A" w:rsidP="00F32A78">
      <w:pPr>
        <w:spacing w:before="288"/>
        <w:ind w:right="936"/>
        <w:rPr>
          <w:rFonts w:ascii="Calibri" w:hAnsi="Calibri"/>
          <w:b/>
          <w:bCs/>
          <w:spacing w:val="-8"/>
          <w:w w:val="105"/>
          <w:u w:val="single"/>
        </w:rPr>
      </w:pPr>
      <w:r w:rsidRPr="001E1B2A">
        <w:rPr>
          <w:rFonts w:ascii="Calibri" w:hAnsi="Calibri"/>
          <w:b/>
          <w:bCs/>
          <w:spacing w:val="-8"/>
          <w:w w:val="105"/>
          <w:u w:val="single"/>
        </w:rPr>
        <w:t>Significant Financial Interest</w:t>
      </w:r>
      <w:r w:rsidRPr="001E1B2A">
        <w:rPr>
          <w:rFonts w:ascii="Calibri" w:hAnsi="Calibri"/>
          <w:bCs/>
          <w:spacing w:val="-8"/>
          <w:w w:val="105"/>
        </w:rPr>
        <w:t xml:space="preserve"> -</w:t>
      </w:r>
      <w:r w:rsidRPr="001E1B2A">
        <w:rPr>
          <w:rFonts w:ascii="Calibri" w:hAnsi="Calibri"/>
          <w:b/>
          <w:bCs/>
          <w:spacing w:val="-8"/>
          <w:w w:val="105"/>
        </w:rPr>
        <w:t xml:space="preserve"> </w:t>
      </w:r>
      <w:r w:rsidRPr="001E1B2A">
        <w:rPr>
          <w:rFonts w:ascii="Calibri" w:hAnsi="Calibri"/>
          <w:spacing w:val="-8"/>
          <w:w w:val="105"/>
        </w:rPr>
        <w:t>A significant interest consisting of one or more of the following interests of the Investigator (and those of the Investigator’s spouse and dependent children) that reasonably appears to be related to the Investigator’s institutional responsibilities:</w:t>
      </w:r>
    </w:p>
    <w:p w14:paraId="21CBBB16" w14:textId="77777777" w:rsidR="001E1B2A" w:rsidRPr="001E1B2A" w:rsidRDefault="001E1B2A" w:rsidP="003D76C0">
      <w:pPr>
        <w:widowControl/>
        <w:numPr>
          <w:ilvl w:val="0"/>
          <w:numId w:val="57"/>
        </w:numPr>
        <w:kinsoku/>
        <w:autoSpaceDE w:val="0"/>
        <w:autoSpaceDN w:val="0"/>
        <w:adjustRightInd w:val="0"/>
        <w:spacing w:before="100"/>
        <w:rPr>
          <w:rFonts w:ascii="Calibri" w:hAnsi="Calibri"/>
          <w:spacing w:val="-8"/>
          <w:w w:val="105"/>
        </w:rPr>
      </w:pPr>
      <w:r w:rsidRPr="001E1B2A">
        <w:rPr>
          <w:rFonts w:ascii="Calibri" w:hAnsi="Calibri"/>
          <w:spacing w:val="-8"/>
          <w:w w:val="105"/>
        </w:rPr>
        <w:t xml:space="preserve">With regard to any publicly traded entity, a Significant Financial Interest exists if the value of any remuneration received from the entity in the twelve months preceding the disclosure and the value of any equity interest in the entity as of the date of disclosure, </w:t>
      </w:r>
      <w:r w:rsidRPr="001E1B2A">
        <w:rPr>
          <w:rFonts w:ascii="Calibri" w:hAnsi="Calibri"/>
          <w:spacing w:val="-8"/>
          <w:w w:val="105"/>
        </w:rPr>
        <w:lastRenderedPageBreak/>
        <w:t>when aggregated, exceeds $5,000. For purposes of this definition, remuneration includes salary and any payment for services not otherwise identified as salary (e.g., consulting fees, honoraria, paid authorship); equity interest includes any stock, stock option, or other ownership interest, as determined through reference to public prices or other reasonable measures of fair market value;</w:t>
      </w:r>
    </w:p>
    <w:p w14:paraId="1FD4F956" w14:textId="77777777" w:rsidR="001E1B2A" w:rsidRPr="001E1B2A" w:rsidRDefault="001E1B2A" w:rsidP="006F03A1">
      <w:pPr>
        <w:widowControl/>
        <w:numPr>
          <w:ilvl w:val="0"/>
          <w:numId w:val="57"/>
        </w:numPr>
        <w:kinsoku/>
        <w:autoSpaceDE w:val="0"/>
        <w:autoSpaceDN w:val="0"/>
        <w:adjustRightInd w:val="0"/>
        <w:rPr>
          <w:rFonts w:ascii="Calibri" w:hAnsi="Calibri"/>
          <w:spacing w:val="-8"/>
          <w:w w:val="105"/>
        </w:rPr>
      </w:pPr>
      <w:r w:rsidRPr="001E1B2A">
        <w:rPr>
          <w:rFonts w:ascii="Calibri" w:hAnsi="Calibri"/>
          <w:spacing w:val="-8"/>
          <w:w w:val="105"/>
        </w:rPr>
        <w:t>With regard to any non-publicly traded entity, a Significant Financial Interest exists if the value of any remuneration received from the entity in the twelve months preceding the disclosure, when aggregated, exceeds $5,000, or when the Investigator (or the Investigator’s spouse or dependent children) holds any equity interest (e.g., stock, stock option, or other ownership interest); or</w:t>
      </w:r>
    </w:p>
    <w:p w14:paraId="486E1083" w14:textId="77777777" w:rsidR="001E1B2A" w:rsidRPr="001E1B2A" w:rsidRDefault="001E1B2A" w:rsidP="00406162">
      <w:pPr>
        <w:widowControl/>
        <w:numPr>
          <w:ilvl w:val="0"/>
          <w:numId w:val="57"/>
        </w:numPr>
        <w:kinsoku/>
        <w:autoSpaceDE w:val="0"/>
        <w:autoSpaceDN w:val="0"/>
        <w:adjustRightInd w:val="0"/>
        <w:spacing w:after="100"/>
        <w:rPr>
          <w:rFonts w:ascii="Calibri" w:hAnsi="Calibri"/>
          <w:spacing w:val="-8"/>
          <w:w w:val="105"/>
        </w:rPr>
      </w:pPr>
      <w:r w:rsidRPr="001E1B2A">
        <w:rPr>
          <w:rFonts w:ascii="Calibri" w:hAnsi="Calibri"/>
          <w:spacing w:val="-8"/>
          <w:w w:val="105"/>
        </w:rPr>
        <w:t xml:space="preserve">Intellectual property rights and interests (e.g., patents, copyrights), upon receipt of income related to such rights and interests. </w:t>
      </w:r>
    </w:p>
    <w:p w14:paraId="417C5B3D" w14:textId="77777777" w:rsidR="001E1B2A" w:rsidRPr="001E1B2A" w:rsidRDefault="001E1B2A" w:rsidP="00406162">
      <w:pPr>
        <w:spacing w:before="252"/>
        <w:rPr>
          <w:rFonts w:ascii="Calibri" w:hAnsi="Calibri"/>
          <w:spacing w:val="-5"/>
          <w:w w:val="105"/>
        </w:rPr>
      </w:pPr>
      <w:r w:rsidRPr="001E1B2A">
        <w:rPr>
          <w:rFonts w:ascii="Calibri" w:hAnsi="Calibri"/>
          <w:b/>
          <w:bCs/>
          <w:spacing w:val="-2"/>
          <w:w w:val="105"/>
          <w:u w:val="single"/>
        </w:rPr>
        <w:t>Significant Risk (SR) Device</w:t>
      </w:r>
      <w:r w:rsidRPr="001E1B2A">
        <w:rPr>
          <w:rFonts w:ascii="Calibri" w:hAnsi="Calibri"/>
          <w:spacing w:val="-2"/>
          <w:w w:val="105"/>
        </w:rPr>
        <w:t xml:space="preserve">- a device that presents a potential for serious risk to the health, safety, or welfare of a subject and (1) is intended as an implant; or (2) is used in supporting or </w:t>
      </w:r>
      <w:r w:rsidRPr="001E1B2A">
        <w:rPr>
          <w:rFonts w:ascii="Calibri" w:hAnsi="Calibri"/>
          <w:spacing w:val="-7"/>
          <w:w w:val="105"/>
        </w:rPr>
        <w:t xml:space="preserve">sustaining human life; or (3) is of substantial importance in diagnosing, curing, mitigating or treating </w:t>
      </w:r>
      <w:r w:rsidRPr="001E1B2A">
        <w:rPr>
          <w:rFonts w:ascii="Calibri" w:hAnsi="Calibri"/>
          <w:spacing w:val="-3"/>
          <w:w w:val="105"/>
        </w:rPr>
        <w:t xml:space="preserve">disease, or otherwise prevents impairment of human health; or (4) otherwise presents a potential for </w:t>
      </w:r>
      <w:r w:rsidRPr="001E1B2A">
        <w:rPr>
          <w:rFonts w:ascii="Calibri" w:hAnsi="Calibri"/>
          <w:spacing w:val="-5"/>
          <w:w w:val="105"/>
        </w:rPr>
        <w:t>serious risk to the health, safety, or welfare of a subject. [From 21 CFR 812.3(m)]</w:t>
      </w:r>
    </w:p>
    <w:p w14:paraId="5AC51158" w14:textId="77777777" w:rsidR="001E1B2A" w:rsidRPr="001E1B2A" w:rsidRDefault="001E1B2A" w:rsidP="003241A0">
      <w:pPr>
        <w:spacing w:before="252"/>
        <w:rPr>
          <w:rFonts w:ascii="Calibri" w:hAnsi="Calibri"/>
          <w:spacing w:val="-4"/>
          <w:w w:val="105"/>
        </w:rPr>
      </w:pPr>
      <w:r w:rsidRPr="001E1B2A">
        <w:rPr>
          <w:rFonts w:ascii="Calibri" w:hAnsi="Calibri"/>
          <w:b/>
          <w:bCs/>
          <w:spacing w:val="-3"/>
          <w:w w:val="105"/>
          <w:u w:val="single"/>
        </w:rPr>
        <w:t>Suspension</w:t>
      </w:r>
      <w:r w:rsidRPr="001E1B2A">
        <w:rPr>
          <w:rFonts w:ascii="Calibri" w:hAnsi="Calibri"/>
          <w:spacing w:val="-3"/>
          <w:w w:val="105"/>
        </w:rPr>
        <w:t xml:space="preserve"> - By requirement of the convened IRB or an IRB Chair, a temporary halt to a selection </w:t>
      </w:r>
      <w:r w:rsidRPr="001E1B2A">
        <w:rPr>
          <w:rFonts w:ascii="Calibri" w:hAnsi="Calibri"/>
          <w:spacing w:val="-8"/>
          <w:w w:val="105"/>
        </w:rPr>
        <w:t xml:space="preserve">of research activities being conducted under an IRB approved project or a temporary halt to the IRB </w:t>
      </w:r>
      <w:r w:rsidRPr="001E1B2A">
        <w:rPr>
          <w:rFonts w:ascii="Calibri" w:hAnsi="Calibri"/>
          <w:spacing w:val="-4"/>
          <w:w w:val="105"/>
        </w:rPr>
        <w:t>approved project as a whole. Suspended protocols remain open and require continuing review.</w:t>
      </w:r>
    </w:p>
    <w:p w14:paraId="5537432C" w14:textId="77777777" w:rsidR="001E1B2A" w:rsidRPr="001E1B2A" w:rsidRDefault="001E1B2A" w:rsidP="003241A0">
      <w:pPr>
        <w:spacing w:before="240"/>
        <w:rPr>
          <w:rFonts w:ascii="Calibri" w:hAnsi="Calibri"/>
          <w:spacing w:val="-4"/>
          <w:w w:val="105"/>
        </w:rPr>
      </w:pPr>
      <w:r w:rsidRPr="001E1B2A">
        <w:rPr>
          <w:rFonts w:ascii="Calibri" w:hAnsi="Calibri"/>
          <w:b/>
          <w:bCs/>
          <w:spacing w:val="-9"/>
          <w:w w:val="105"/>
          <w:u w:val="single"/>
        </w:rPr>
        <w:t>Termination</w:t>
      </w:r>
      <w:r w:rsidRPr="001E1B2A">
        <w:rPr>
          <w:rFonts w:ascii="Calibri" w:hAnsi="Calibri"/>
          <w:spacing w:val="-9"/>
          <w:w w:val="105"/>
        </w:rPr>
        <w:t xml:space="preserve"> - By requirement of the convened IRB, a permanent halt to some or all research </w:t>
      </w:r>
      <w:r w:rsidRPr="001E1B2A">
        <w:rPr>
          <w:rFonts w:ascii="Calibri" w:hAnsi="Calibri"/>
          <w:spacing w:val="-4"/>
          <w:w w:val="105"/>
        </w:rPr>
        <w:t>activities in a previously approved IRB project. Terminated protocols are considered closed and no longer require continuing review.</w:t>
      </w:r>
    </w:p>
    <w:p w14:paraId="4418BF88" w14:textId="77777777" w:rsidR="001E1B2A" w:rsidRPr="001E1B2A" w:rsidRDefault="001E1B2A">
      <w:pPr>
        <w:spacing w:before="252"/>
        <w:rPr>
          <w:rFonts w:ascii="Calibri" w:hAnsi="Calibri"/>
          <w:spacing w:val="-4"/>
          <w:w w:val="105"/>
        </w:rPr>
      </w:pPr>
      <w:r w:rsidRPr="001E1B2A">
        <w:rPr>
          <w:rFonts w:ascii="Calibri" w:hAnsi="Calibri"/>
          <w:b/>
          <w:bCs/>
          <w:spacing w:val="-5"/>
          <w:w w:val="105"/>
          <w:u w:val="single"/>
        </w:rPr>
        <w:t>Test Article</w:t>
      </w:r>
      <w:r w:rsidRPr="001E1B2A">
        <w:rPr>
          <w:rFonts w:ascii="Calibri" w:hAnsi="Calibri"/>
          <w:spacing w:val="-5"/>
          <w:w w:val="105"/>
        </w:rPr>
        <w:t xml:space="preserve"> – any drug for human use, biological product for human use, medical device for human </w:t>
      </w:r>
      <w:r w:rsidRPr="001E1B2A">
        <w:rPr>
          <w:rFonts w:ascii="Calibri" w:hAnsi="Calibri"/>
          <w:spacing w:val="-6"/>
          <w:w w:val="105"/>
        </w:rPr>
        <w:t xml:space="preserve">use, human food additive, color additive, electronic product, or any other article subject to regulation </w:t>
      </w:r>
      <w:r w:rsidRPr="001E1B2A">
        <w:rPr>
          <w:rFonts w:ascii="Calibri" w:hAnsi="Calibri"/>
          <w:spacing w:val="-3"/>
          <w:w w:val="105"/>
        </w:rPr>
        <w:t xml:space="preserve">under the Federal Food Drug and Cosmetic Act, or under sections 351 or 354-360F of the Public </w:t>
      </w:r>
      <w:r w:rsidRPr="001E1B2A">
        <w:rPr>
          <w:rFonts w:ascii="Calibri" w:hAnsi="Calibri"/>
          <w:spacing w:val="-4"/>
          <w:w w:val="105"/>
        </w:rPr>
        <w:t>Health Service Act. [From 21 CFR 50.3(j) and 21 CFR 56.102(l)]</w:t>
      </w:r>
    </w:p>
    <w:p w14:paraId="0478A85D" w14:textId="77777777" w:rsidR="001E1B2A" w:rsidRPr="001E1B2A" w:rsidRDefault="001E1B2A">
      <w:pPr>
        <w:spacing w:before="288"/>
        <w:rPr>
          <w:rFonts w:ascii="Calibri" w:hAnsi="Calibri"/>
          <w:spacing w:val="-4"/>
          <w:w w:val="105"/>
        </w:rPr>
      </w:pPr>
      <w:r w:rsidRPr="001E1B2A">
        <w:rPr>
          <w:rFonts w:ascii="Calibri" w:hAnsi="Calibri"/>
          <w:b/>
          <w:bCs/>
          <w:spacing w:val="-5"/>
          <w:w w:val="105"/>
          <w:u w:val="single"/>
        </w:rPr>
        <w:t>Unanticipated Adverse Device Effect</w:t>
      </w:r>
      <w:r w:rsidRPr="001E1B2A">
        <w:rPr>
          <w:rFonts w:ascii="Calibri" w:hAnsi="Calibri"/>
          <w:spacing w:val="-5"/>
          <w:w w:val="105"/>
        </w:rPr>
        <w:t xml:space="preserve"> – any serious adverse effect on health or safety or any life threatening problem or death caused by, associated with, a device, if that effect, problem or death was not previously identified in nature, severity, or degree of incidence in the investigational plan or application, or any other unanticipated serious problem associated with the device that relates to the rights, safety, or welfare of subjects [21</w:t>
      </w:r>
      <w:r w:rsidR="004E4B72">
        <w:rPr>
          <w:rFonts w:ascii="Calibri" w:hAnsi="Calibri"/>
          <w:spacing w:val="-5"/>
          <w:w w:val="105"/>
        </w:rPr>
        <w:t xml:space="preserve"> </w:t>
      </w:r>
      <w:r w:rsidRPr="001E1B2A">
        <w:rPr>
          <w:rFonts w:ascii="Calibri" w:hAnsi="Calibri"/>
          <w:spacing w:val="-5"/>
          <w:w w:val="105"/>
        </w:rPr>
        <w:t>CFR</w:t>
      </w:r>
      <w:r w:rsidR="004E4B72">
        <w:rPr>
          <w:rFonts w:ascii="Calibri" w:hAnsi="Calibri"/>
          <w:spacing w:val="-5"/>
          <w:w w:val="105"/>
        </w:rPr>
        <w:t xml:space="preserve"> </w:t>
      </w:r>
      <w:r w:rsidRPr="001E1B2A">
        <w:rPr>
          <w:rFonts w:ascii="Calibri" w:hAnsi="Calibri"/>
          <w:spacing w:val="-5"/>
          <w:w w:val="105"/>
        </w:rPr>
        <w:t>812.3(s)].</w:t>
      </w:r>
    </w:p>
    <w:p w14:paraId="23DFB71A" w14:textId="77777777" w:rsidR="001E1B2A" w:rsidRPr="001E1B2A" w:rsidRDefault="001E1B2A">
      <w:pPr>
        <w:spacing w:before="288"/>
        <w:rPr>
          <w:rFonts w:ascii="Calibri" w:hAnsi="Calibri"/>
          <w:spacing w:val="-4"/>
          <w:w w:val="105"/>
        </w:rPr>
      </w:pPr>
      <w:r w:rsidRPr="001E1B2A">
        <w:rPr>
          <w:rFonts w:ascii="Calibri" w:hAnsi="Calibri"/>
          <w:b/>
          <w:bCs/>
          <w:spacing w:val="-4"/>
          <w:w w:val="105"/>
          <w:u w:val="single"/>
        </w:rPr>
        <w:t>Unanticipated Problem Involving Risk to Subjects or Others</w:t>
      </w:r>
      <w:r w:rsidRPr="001E1B2A">
        <w:rPr>
          <w:rFonts w:ascii="Calibri" w:hAnsi="Calibri"/>
          <w:spacing w:val="-4"/>
          <w:w w:val="105"/>
        </w:rPr>
        <w:t xml:space="preserve"> –</w:t>
      </w:r>
    </w:p>
    <w:p w14:paraId="58802694" w14:textId="77777777" w:rsidR="001E1B2A" w:rsidRPr="001E1B2A" w:rsidRDefault="001E1B2A">
      <w:pPr>
        <w:rPr>
          <w:rFonts w:ascii="Calibri" w:hAnsi="Calibri"/>
          <w:spacing w:val="-4"/>
          <w:w w:val="105"/>
        </w:rPr>
      </w:pPr>
      <w:r w:rsidRPr="001E1B2A">
        <w:rPr>
          <w:rFonts w:ascii="Calibri" w:hAnsi="Calibri"/>
          <w:spacing w:val="-4"/>
          <w:w w:val="105"/>
        </w:rPr>
        <w:t>Any problem or event that:</w:t>
      </w:r>
    </w:p>
    <w:p w14:paraId="4754D634" w14:textId="77777777" w:rsidR="001E1B2A" w:rsidRPr="001E1B2A" w:rsidRDefault="001E1B2A">
      <w:pPr>
        <w:widowControl/>
        <w:numPr>
          <w:ilvl w:val="0"/>
          <w:numId w:val="55"/>
        </w:numPr>
        <w:kinsoku/>
        <w:ind w:right="144"/>
        <w:rPr>
          <w:rFonts w:ascii="Calibri" w:hAnsi="Calibri"/>
          <w:spacing w:val="-9"/>
          <w:w w:val="105"/>
        </w:rPr>
      </w:pPr>
      <w:r w:rsidRPr="001E1B2A">
        <w:rPr>
          <w:rFonts w:ascii="Calibri" w:hAnsi="Calibri"/>
          <w:spacing w:val="-9"/>
          <w:w w:val="105"/>
        </w:rPr>
        <w:t>was not expected given the nature of the research, the population under study and the approved procedures or protocol for conduct of the study,</w:t>
      </w:r>
    </w:p>
    <w:p w14:paraId="1CAA6BF3" w14:textId="77777777" w:rsidR="001E1B2A" w:rsidRPr="001E1B2A" w:rsidRDefault="001E1B2A">
      <w:pPr>
        <w:widowControl/>
        <w:numPr>
          <w:ilvl w:val="0"/>
          <w:numId w:val="55"/>
        </w:numPr>
        <w:kinsoku/>
        <w:contextualSpacing/>
        <w:rPr>
          <w:rFonts w:ascii="Calibri" w:hAnsi="Calibri"/>
          <w:spacing w:val="-9"/>
          <w:w w:val="105"/>
        </w:rPr>
      </w:pPr>
      <w:r w:rsidRPr="001E1B2A">
        <w:rPr>
          <w:rFonts w:ascii="Calibri" w:hAnsi="Calibri"/>
          <w:spacing w:val="-9"/>
          <w:w w:val="105"/>
        </w:rPr>
        <w:lastRenderedPageBreak/>
        <w:t xml:space="preserve">is related to the research intervention, research procedures, and/or conduct of the research study, and </w:t>
      </w:r>
    </w:p>
    <w:p w14:paraId="50FC01B3" w14:textId="77777777" w:rsidR="001E1B2A" w:rsidRPr="001E1B2A" w:rsidRDefault="001E1B2A">
      <w:pPr>
        <w:widowControl/>
        <w:numPr>
          <w:ilvl w:val="0"/>
          <w:numId w:val="55"/>
        </w:numPr>
        <w:kinsoku/>
        <w:ind w:right="144"/>
        <w:rPr>
          <w:rFonts w:ascii="Calibri" w:hAnsi="Calibri"/>
          <w:spacing w:val="-9"/>
          <w:w w:val="105"/>
        </w:rPr>
      </w:pPr>
      <w:r w:rsidRPr="001E1B2A">
        <w:rPr>
          <w:rFonts w:ascii="Calibri" w:hAnsi="Calibri"/>
          <w:spacing w:val="-9"/>
          <w:w w:val="105"/>
        </w:rPr>
        <w:t>impacts the rights, safety, or welfare of subjects or others (e.g. those not directly involved in the research such as research staff or family members).</w:t>
      </w:r>
    </w:p>
    <w:p w14:paraId="6EDA013F" w14:textId="77777777" w:rsidR="001E1B2A" w:rsidRPr="001E1B2A" w:rsidRDefault="001E1B2A">
      <w:pPr>
        <w:rPr>
          <w:rFonts w:ascii="Calibri" w:hAnsi="Calibri"/>
          <w:b/>
          <w:w w:val="105"/>
          <w:u w:val="single"/>
        </w:rPr>
      </w:pPr>
    </w:p>
    <w:p w14:paraId="3C6ECA31" w14:textId="77777777" w:rsidR="001E1B2A" w:rsidRPr="001E1B2A" w:rsidRDefault="001E1B2A">
      <w:pPr>
        <w:rPr>
          <w:rFonts w:ascii="Calibri" w:hAnsi="Calibri"/>
          <w:w w:val="105"/>
        </w:rPr>
      </w:pPr>
      <w:r w:rsidRPr="001E1B2A">
        <w:rPr>
          <w:rFonts w:ascii="Calibri" w:hAnsi="Calibri"/>
          <w:b/>
          <w:w w:val="105"/>
          <w:u w:val="single"/>
        </w:rPr>
        <w:t>Unexpected adverse event</w:t>
      </w:r>
      <w:r w:rsidRPr="001E1B2A">
        <w:rPr>
          <w:rFonts w:ascii="Calibri" w:hAnsi="Calibri"/>
          <w:w w:val="105"/>
        </w:rPr>
        <w:t xml:space="preserve"> - any adverse event occurring in one or more subjects participating in a research protocol, the nature, severity, or frequency of which is not consistent with either:</w:t>
      </w:r>
    </w:p>
    <w:p w14:paraId="014FA0D5" w14:textId="77777777" w:rsidR="001E1B2A" w:rsidRPr="001E1B2A" w:rsidRDefault="001E1B2A">
      <w:pPr>
        <w:widowControl/>
        <w:numPr>
          <w:ilvl w:val="0"/>
          <w:numId w:val="116"/>
        </w:numPr>
        <w:kinsoku/>
        <w:contextualSpacing/>
        <w:rPr>
          <w:rFonts w:ascii="Calibri" w:hAnsi="Calibri"/>
          <w:w w:val="105"/>
        </w:rPr>
      </w:pPr>
      <w:r w:rsidRPr="001E1B2A">
        <w:rPr>
          <w:rFonts w:ascii="Calibri" w:hAnsi="Calibri"/>
          <w:w w:val="105"/>
        </w:rPr>
        <w:t>The known or foreseeable risk of adverse events associated with the procedures involved in the research that are described in (a) the protocol-related documents, such as the IRB-approved research protocol, any applicable investigator brochure, and the current IRB-approved informed consent document, and (b) other relevant sources of information, such as product labeling and package inserts; or</w:t>
      </w:r>
    </w:p>
    <w:p w14:paraId="66D9B57D" w14:textId="77777777" w:rsidR="001E1B2A" w:rsidRPr="001E1B2A" w:rsidRDefault="001E1B2A">
      <w:pPr>
        <w:ind w:left="720"/>
        <w:contextualSpacing/>
        <w:rPr>
          <w:rFonts w:ascii="Calibri" w:hAnsi="Calibri"/>
          <w:w w:val="105"/>
        </w:rPr>
      </w:pPr>
    </w:p>
    <w:p w14:paraId="49145966" w14:textId="77777777" w:rsidR="001E1B2A" w:rsidRPr="001E1B2A" w:rsidRDefault="001E1B2A">
      <w:pPr>
        <w:widowControl/>
        <w:numPr>
          <w:ilvl w:val="0"/>
          <w:numId w:val="116"/>
        </w:numPr>
        <w:kinsoku/>
        <w:spacing w:before="288"/>
        <w:contextualSpacing/>
        <w:rPr>
          <w:rFonts w:ascii="Calibri" w:hAnsi="Calibri"/>
          <w:w w:val="105"/>
        </w:rPr>
      </w:pPr>
      <w:r w:rsidRPr="001E1B2A">
        <w:rPr>
          <w:rFonts w:ascii="Calibri" w:hAnsi="Calibri"/>
          <w:w w:val="105"/>
        </w:rPr>
        <w:t xml:space="preserve"> The expected natural progression of any underlying disease, disorder, or condition of the subject(s) experiencing the adverse event and the subject’s predisposing risk factor profile for the adverse event.</w:t>
      </w:r>
    </w:p>
    <w:p w14:paraId="2CB66CF5" w14:textId="77777777" w:rsidR="001E1B2A" w:rsidRPr="001E1B2A" w:rsidRDefault="001E1B2A">
      <w:pPr>
        <w:spacing w:before="288"/>
        <w:rPr>
          <w:rFonts w:ascii="Calibri" w:hAnsi="Calibri"/>
          <w:w w:val="105"/>
        </w:rPr>
      </w:pPr>
      <w:r w:rsidRPr="001E1B2A">
        <w:rPr>
          <w:rFonts w:ascii="Calibri" w:hAnsi="Calibri"/>
          <w:w w:val="105"/>
        </w:rPr>
        <w:t>(Modified from the definition of unexpected adverse drug experience in FDA re</w:t>
      </w:r>
      <w:r w:rsidR="00062B93">
        <w:rPr>
          <w:rFonts w:ascii="Calibri" w:hAnsi="Calibri"/>
          <w:w w:val="105"/>
        </w:rPr>
        <w:t>gulations at 21 CFR 312.32(a).)</w:t>
      </w:r>
    </w:p>
    <w:p w14:paraId="6D7EB0BE" w14:textId="77777777" w:rsidR="00682D3A" w:rsidRDefault="001E1B2A">
      <w:pPr>
        <w:spacing w:before="288"/>
        <w:rPr>
          <w:rFonts w:ascii="Calibri" w:hAnsi="Calibri"/>
          <w:w w:val="105"/>
        </w:rPr>
      </w:pPr>
      <w:r w:rsidRPr="001E1B2A">
        <w:rPr>
          <w:rFonts w:ascii="Calibri" w:hAnsi="Calibri"/>
          <w:b/>
          <w:w w:val="105"/>
          <w:u w:val="single"/>
        </w:rPr>
        <w:t>Voluntary</w:t>
      </w:r>
      <w:r w:rsidRPr="001E1B2A">
        <w:rPr>
          <w:rFonts w:ascii="Calibri" w:hAnsi="Calibri"/>
          <w:w w:val="105"/>
        </w:rPr>
        <w:t xml:space="preserve"> - Free of coercion, duress, or undue inducement. Used in the research context to refer to a subject’s decision to participate (or to continue to participate) in a research activity.</w:t>
      </w:r>
      <w:bookmarkEnd w:id="293"/>
    </w:p>
    <w:p w14:paraId="304F5CA4" w14:textId="77777777" w:rsidR="00B63ABE" w:rsidRDefault="00726BF0">
      <w:pPr>
        <w:spacing w:before="288"/>
        <w:rPr>
          <w:rFonts w:ascii="Calibri" w:hAnsi="Calibri"/>
          <w:w w:val="105"/>
        </w:rPr>
      </w:pPr>
      <w:r w:rsidRPr="00CF4ED8">
        <w:rPr>
          <w:rFonts w:ascii="Calibri" w:hAnsi="Calibri"/>
          <w:b/>
          <w:w w:val="105"/>
          <w:u w:val="single"/>
        </w:rPr>
        <w:t>Vulnerable Populations</w:t>
      </w:r>
      <w:r>
        <w:rPr>
          <w:rFonts w:ascii="Calibri" w:hAnsi="Calibri"/>
          <w:w w:val="105"/>
        </w:rPr>
        <w:t xml:space="preserve"> – category of subjects who are vulnerable to coercion or undue influence, such as children, prisoners, individuals with impaired decision-making capacity, or economically or educationally disadvantaged persons. </w:t>
      </w:r>
    </w:p>
    <w:p w14:paraId="6FA1BD8B" w14:textId="77777777" w:rsidR="00B63ABE" w:rsidRPr="00B63ABE" w:rsidRDefault="00B63ABE">
      <w:pPr>
        <w:spacing w:before="288"/>
        <w:rPr>
          <w:rFonts w:ascii="Calibri" w:hAnsi="Calibri"/>
          <w:w w:val="105"/>
        </w:rPr>
      </w:pPr>
      <w:r>
        <w:rPr>
          <w:rFonts w:ascii="Calibri" w:hAnsi="Calibri"/>
          <w:b/>
          <w:w w:val="105"/>
          <w:u w:val="single"/>
        </w:rPr>
        <w:t>Written, or in writing</w:t>
      </w:r>
      <w:r>
        <w:rPr>
          <w:rFonts w:ascii="Calibri" w:hAnsi="Calibri"/>
          <w:w w:val="105"/>
        </w:rPr>
        <w:t xml:space="preserve"> – refers to writing on a tangible medium (e.g., paper) or in an electronic format. [From 45 CFR 46.102(m)]</w:t>
      </w:r>
    </w:p>
    <w:p w14:paraId="2AF15FA7" w14:textId="77777777" w:rsidR="004E4B72" w:rsidRPr="00342062" w:rsidRDefault="004E4B72">
      <w:pPr>
        <w:ind w:left="144"/>
        <w:rPr>
          <w:rFonts w:ascii="Calibri" w:hAnsi="Calibri"/>
          <w:b/>
          <w:bCs/>
          <w:spacing w:val="-6"/>
          <w:w w:val="105"/>
        </w:rPr>
      </w:pPr>
    </w:p>
    <w:p w14:paraId="08EF61B6" w14:textId="77777777" w:rsidR="009D7C2F" w:rsidRPr="00342062" w:rsidRDefault="009D7C2F" w:rsidP="001D433E">
      <w:pPr>
        <w:rPr>
          <w:rFonts w:ascii="Calibri" w:hAnsi="Calibri"/>
          <w:b/>
          <w:bCs/>
          <w:spacing w:val="-6"/>
          <w:w w:val="105"/>
        </w:rPr>
      </w:pPr>
    </w:p>
    <w:p w14:paraId="62844700" w14:textId="77777777" w:rsidR="001D433E" w:rsidRDefault="001D433E" w:rsidP="001D433E">
      <w:pPr>
        <w:rPr>
          <w:rFonts w:ascii="Calibri" w:hAnsi="Calibri"/>
          <w:b/>
          <w:bCs/>
          <w:spacing w:val="-6"/>
          <w:w w:val="105"/>
        </w:rPr>
      </w:pPr>
    </w:p>
    <w:p w14:paraId="07A4BA92" w14:textId="77777777" w:rsidR="00F90BE4" w:rsidRDefault="00F90BE4" w:rsidP="001D433E">
      <w:pPr>
        <w:rPr>
          <w:rFonts w:ascii="Calibri" w:hAnsi="Calibri"/>
          <w:b/>
          <w:bCs/>
          <w:spacing w:val="-6"/>
          <w:w w:val="105"/>
        </w:rPr>
      </w:pPr>
    </w:p>
    <w:p w14:paraId="55963846" w14:textId="77777777" w:rsidR="00F90BE4" w:rsidRDefault="00F90BE4" w:rsidP="001D433E">
      <w:pPr>
        <w:rPr>
          <w:rFonts w:ascii="Calibri" w:hAnsi="Calibri"/>
          <w:b/>
          <w:bCs/>
          <w:spacing w:val="-6"/>
          <w:w w:val="105"/>
        </w:rPr>
      </w:pPr>
    </w:p>
    <w:p w14:paraId="7EF9A8F9" w14:textId="77777777" w:rsidR="00F90BE4" w:rsidRDefault="00F90BE4" w:rsidP="001D433E">
      <w:pPr>
        <w:rPr>
          <w:rFonts w:ascii="Calibri" w:hAnsi="Calibri"/>
          <w:b/>
          <w:bCs/>
          <w:spacing w:val="-6"/>
          <w:w w:val="105"/>
        </w:rPr>
      </w:pPr>
    </w:p>
    <w:p w14:paraId="4AD4469A" w14:textId="77777777" w:rsidR="00F90BE4" w:rsidRDefault="00F90BE4" w:rsidP="001D433E">
      <w:pPr>
        <w:rPr>
          <w:rFonts w:ascii="Calibri" w:hAnsi="Calibri"/>
          <w:b/>
          <w:bCs/>
          <w:spacing w:val="-6"/>
          <w:w w:val="105"/>
        </w:rPr>
      </w:pPr>
    </w:p>
    <w:p w14:paraId="4CA55C62" w14:textId="77777777" w:rsidR="00F90BE4" w:rsidRDefault="00F90BE4" w:rsidP="001D433E">
      <w:pPr>
        <w:rPr>
          <w:rFonts w:ascii="Calibri" w:hAnsi="Calibri"/>
          <w:b/>
          <w:bCs/>
          <w:spacing w:val="-6"/>
          <w:w w:val="105"/>
        </w:rPr>
      </w:pPr>
    </w:p>
    <w:p w14:paraId="7ED5FEA7" w14:textId="77777777" w:rsidR="00F90BE4" w:rsidRDefault="00F90BE4" w:rsidP="001D433E">
      <w:pPr>
        <w:rPr>
          <w:rFonts w:ascii="Calibri" w:hAnsi="Calibri"/>
          <w:b/>
          <w:bCs/>
          <w:spacing w:val="-6"/>
          <w:w w:val="105"/>
        </w:rPr>
      </w:pPr>
    </w:p>
    <w:p w14:paraId="729751D0" w14:textId="77777777" w:rsidR="00F90BE4" w:rsidRDefault="00F90BE4" w:rsidP="001D433E">
      <w:pPr>
        <w:rPr>
          <w:rFonts w:ascii="Calibri" w:hAnsi="Calibri"/>
          <w:b/>
          <w:bCs/>
          <w:spacing w:val="-6"/>
          <w:w w:val="105"/>
        </w:rPr>
      </w:pPr>
    </w:p>
    <w:p w14:paraId="322A9039" w14:textId="77777777" w:rsidR="00F90BE4" w:rsidRDefault="00F90BE4" w:rsidP="001D433E">
      <w:pPr>
        <w:rPr>
          <w:rFonts w:ascii="Calibri" w:hAnsi="Calibri"/>
          <w:b/>
          <w:bCs/>
          <w:spacing w:val="-6"/>
          <w:w w:val="105"/>
        </w:rPr>
      </w:pPr>
    </w:p>
    <w:p w14:paraId="25EBB7B2" w14:textId="77777777" w:rsidR="00F90BE4" w:rsidRDefault="00F90BE4" w:rsidP="001D433E">
      <w:pPr>
        <w:rPr>
          <w:rFonts w:ascii="Calibri" w:hAnsi="Calibri"/>
          <w:b/>
          <w:bCs/>
          <w:spacing w:val="-6"/>
          <w:w w:val="105"/>
        </w:rPr>
      </w:pPr>
    </w:p>
    <w:p w14:paraId="5EF2EB19" w14:textId="77777777" w:rsidR="00F90BE4" w:rsidRDefault="00F90BE4" w:rsidP="001D433E">
      <w:pPr>
        <w:rPr>
          <w:rFonts w:ascii="Calibri" w:hAnsi="Calibri"/>
          <w:b/>
          <w:bCs/>
          <w:spacing w:val="-6"/>
          <w:w w:val="105"/>
        </w:rPr>
      </w:pPr>
    </w:p>
    <w:p w14:paraId="28320A35" w14:textId="77777777" w:rsidR="00F90BE4" w:rsidRDefault="00F90BE4" w:rsidP="001D433E">
      <w:pPr>
        <w:rPr>
          <w:rFonts w:ascii="Calibri" w:hAnsi="Calibri"/>
          <w:b/>
          <w:bCs/>
          <w:spacing w:val="-6"/>
          <w:w w:val="105"/>
        </w:rPr>
      </w:pPr>
    </w:p>
    <w:p w14:paraId="22BE4ADA" w14:textId="77777777" w:rsidR="00F90BE4" w:rsidRDefault="00F90BE4" w:rsidP="001D433E">
      <w:pPr>
        <w:rPr>
          <w:rFonts w:ascii="Calibri" w:hAnsi="Calibri"/>
          <w:b/>
          <w:bCs/>
          <w:spacing w:val="-6"/>
          <w:w w:val="105"/>
        </w:rPr>
      </w:pPr>
    </w:p>
    <w:p w14:paraId="794A5E7D" w14:textId="77777777" w:rsidR="00F90BE4" w:rsidRDefault="00F90BE4" w:rsidP="001D433E">
      <w:pPr>
        <w:rPr>
          <w:rFonts w:ascii="Calibri" w:hAnsi="Calibri"/>
          <w:b/>
          <w:bCs/>
          <w:spacing w:val="-6"/>
          <w:w w:val="105"/>
        </w:rPr>
      </w:pPr>
    </w:p>
    <w:p w14:paraId="3517E4AF" w14:textId="77777777" w:rsidR="00F90BE4" w:rsidRDefault="00F90BE4" w:rsidP="001D433E">
      <w:pPr>
        <w:rPr>
          <w:rFonts w:ascii="Calibri" w:hAnsi="Calibri"/>
          <w:b/>
          <w:bCs/>
          <w:spacing w:val="-6"/>
          <w:w w:val="105"/>
        </w:rPr>
      </w:pPr>
    </w:p>
    <w:p w14:paraId="70ACF067" w14:textId="77777777" w:rsidR="00F90BE4" w:rsidRDefault="00F90BE4" w:rsidP="001D433E">
      <w:pPr>
        <w:rPr>
          <w:rFonts w:ascii="Calibri" w:hAnsi="Calibri"/>
          <w:b/>
          <w:bCs/>
          <w:spacing w:val="-6"/>
          <w:w w:val="105"/>
        </w:rPr>
      </w:pPr>
    </w:p>
    <w:p w14:paraId="358F8FA9" w14:textId="77777777" w:rsidR="00F90BE4" w:rsidRDefault="00F90BE4" w:rsidP="001D433E">
      <w:pPr>
        <w:rPr>
          <w:rFonts w:ascii="Calibri" w:hAnsi="Calibri"/>
          <w:b/>
          <w:bCs/>
          <w:spacing w:val="-6"/>
          <w:w w:val="105"/>
        </w:rPr>
      </w:pPr>
    </w:p>
    <w:p w14:paraId="5F872421" w14:textId="77777777" w:rsidR="00F90BE4" w:rsidRDefault="00F90BE4" w:rsidP="001D433E">
      <w:pPr>
        <w:rPr>
          <w:rFonts w:ascii="Calibri" w:hAnsi="Calibri"/>
          <w:b/>
          <w:bCs/>
          <w:spacing w:val="-6"/>
          <w:w w:val="105"/>
        </w:rPr>
      </w:pPr>
    </w:p>
    <w:p w14:paraId="5E81E8BE" w14:textId="77777777" w:rsidR="00F90BE4" w:rsidRPr="00342062" w:rsidRDefault="00F90BE4" w:rsidP="001D433E">
      <w:pPr>
        <w:rPr>
          <w:rFonts w:ascii="Calibri" w:hAnsi="Calibri"/>
          <w:b/>
          <w:bCs/>
          <w:spacing w:val="-6"/>
          <w:w w:val="105"/>
        </w:rPr>
      </w:pPr>
    </w:p>
    <w:p w14:paraId="38CAAA4C" w14:textId="77777777" w:rsidR="009D7C2F" w:rsidRPr="00342062" w:rsidRDefault="009D7C2F">
      <w:pPr>
        <w:ind w:left="144"/>
        <w:rPr>
          <w:rFonts w:ascii="Calibri" w:hAnsi="Calibri"/>
          <w:b/>
          <w:bCs/>
          <w:spacing w:val="-6"/>
          <w:w w:val="105"/>
        </w:rPr>
      </w:pPr>
    </w:p>
    <w:p w14:paraId="51F40751" w14:textId="7AE0AC8B" w:rsidR="00682D3A" w:rsidRPr="00342062" w:rsidRDefault="00682D3A">
      <w:pPr>
        <w:ind w:left="144"/>
        <w:rPr>
          <w:rFonts w:ascii="Calibri" w:hAnsi="Calibri"/>
          <w:b/>
          <w:bCs/>
          <w:i/>
          <w:iCs/>
          <w:spacing w:val="-6"/>
          <w:w w:val="105"/>
        </w:rPr>
      </w:pPr>
      <w:r w:rsidRPr="00342062">
        <w:rPr>
          <w:rFonts w:ascii="Calibri" w:hAnsi="Calibri"/>
          <w:b/>
          <w:bCs/>
          <w:spacing w:val="-6"/>
          <w:w w:val="105"/>
        </w:rPr>
        <w:t xml:space="preserve">REVIEWED AND APPROVED BY: </w:t>
      </w:r>
      <w:r w:rsidRPr="00342062">
        <w:rPr>
          <w:rFonts w:ascii="Calibri" w:hAnsi="Calibri"/>
          <w:b/>
          <w:bCs/>
          <w:i/>
          <w:iCs/>
          <w:spacing w:val="-6"/>
          <w:w w:val="105"/>
        </w:rPr>
        <w:t xml:space="preserve">(Signed document on file in </w:t>
      </w:r>
      <w:r w:rsidR="00CF4ED8">
        <w:rPr>
          <w:rFonts w:ascii="Calibri" w:hAnsi="Calibri"/>
          <w:b/>
          <w:bCs/>
          <w:i/>
          <w:iCs/>
          <w:spacing w:val="-6"/>
          <w:w w:val="105"/>
        </w:rPr>
        <w:t>HPA</w:t>
      </w:r>
      <w:r w:rsidRPr="00342062">
        <w:rPr>
          <w:rFonts w:ascii="Calibri" w:hAnsi="Calibri"/>
          <w:b/>
          <w:bCs/>
          <w:i/>
          <w:iCs/>
          <w:spacing w:val="-6"/>
          <w:w w:val="105"/>
        </w:rPr>
        <w:t>)</w:t>
      </w:r>
    </w:p>
    <w:p w14:paraId="19C982DF" w14:textId="77777777" w:rsidR="00135E3D" w:rsidRDefault="00135E3D">
      <w:pPr>
        <w:tabs>
          <w:tab w:val="right" w:pos="5973"/>
        </w:tabs>
        <w:spacing w:before="360" w:after="600" w:line="199" w:lineRule="auto"/>
        <w:rPr>
          <w:rFonts w:ascii="Calibri" w:hAnsi="Calibri"/>
          <w:color w:val="FF0000"/>
          <w:spacing w:val="-12"/>
          <w:w w:val="105"/>
        </w:rPr>
      </w:pPr>
    </w:p>
    <w:p w14:paraId="62AE73AF" w14:textId="184844B6" w:rsidR="00173FD1" w:rsidRDefault="00983BF2">
      <w:pPr>
        <w:tabs>
          <w:tab w:val="right" w:pos="5973"/>
        </w:tabs>
        <w:spacing w:before="360" w:after="600" w:line="199" w:lineRule="auto"/>
        <w:rPr>
          <w:rFonts w:ascii="Calibri" w:hAnsi="Calibri"/>
          <w:spacing w:val="-12"/>
          <w:w w:val="105"/>
        </w:rPr>
      </w:pPr>
      <w:r>
        <w:rPr>
          <w:rFonts w:ascii="Calibri" w:hAnsi="Calibri"/>
          <w:spacing w:val="-12"/>
          <w:w w:val="105"/>
        </w:rPr>
        <w:t>PU</w:t>
      </w:r>
      <w:r w:rsidR="00173FD1" w:rsidRPr="00342062">
        <w:rPr>
          <w:rFonts w:ascii="Calibri" w:hAnsi="Calibri"/>
          <w:spacing w:val="-12"/>
          <w:w w:val="105"/>
        </w:rPr>
        <w:t>-IRB Chair</w:t>
      </w:r>
    </w:p>
    <w:p w14:paraId="5998F623" w14:textId="2780C978" w:rsidR="00173FD1" w:rsidRPr="00342062" w:rsidRDefault="00173FD1">
      <w:pPr>
        <w:tabs>
          <w:tab w:val="right" w:pos="5973"/>
        </w:tabs>
        <w:spacing w:before="360" w:after="600" w:line="199" w:lineRule="auto"/>
        <w:rPr>
          <w:rFonts w:ascii="Calibri" w:hAnsi="Calibri"/>
          <w:spacing w:val="-12"/>
          <w:w w:val="105"/>
        </w:rPr>
      </w:pPr>
      <w:r w:rsidRPr="00342062">
        <w:rPr>
          <w:rFonts w:ascii="Calibri" w:hAnsi="Calibri"/>
          <w:spacing w:val="-12"/>
          <w:w w:val="105"/>
        </w:rPr>
        <w:t>_Date</w:t>
      </w:r>
    </w:p>
    <w:p w14:paraId="70F357A5" w14:textId="11C9E56D" w:rsidR="00173FD1" w:rsidRPr="00342062" w:rsidRDefault="00CF4ED8">
      <w:pPr>
        <w:tabs>
          <w:tab w:val="right" w:pos="5973"/>
        </w:tabs>
        <w:spacing w:before="360" w:after="600" w:line="199" w:lineRule="auto"/>
        <w:rPr>
          <w:rFonts w:ascii="Calibri" w:hAnsi="Calibri"/>
          <w:spacing w:val="-12"/>
          <w:w w:val="105"/>
        </w:rPr>
      </w:pPr>
      <w:r>
        <w:rPr>
          <w:rFonts w:ascii="Calibri" w:hAnsi="Calibri"/>
          <w:spacing w:val="-12"/>
          <w:w w:val="105"/>
        </w:rPr>
        <w:t>Parker</w:t>
      </w:r>
      <w:r w:rsidR="00173FD1" w:rsidRPr="00342062">
        <w:rPr>
          <w:rFonts w:ascii="Calibri" w:hAnsi="Calibri"/>
          <w:spacing w:val="-12"/>
          <w:w w:val="105"/>
        </w:rPr>
        <w:t xml:space="preserve"> </w:t>
      </w:r>
      <w:r w:rsidR="00FF4D52">
        <w:rPr>
          <w:rFonts w:ascii="Calibri" w:hAnsi="Calibri"/>
          <w:spacing w:val="-12"/>
          <w:w w:val="105"/>
        </w:rPr>
        <w:t xml:space="preserve">Health System </w:t>
      </w:r>
      <w:r w:rsidR="00173FD1" w:rsidRPr="00342062">
        <w:rPr>
          <w:rFonts w:ascii="Calibri" w:hAnsi="Calibri"/>
          <w:spacing w:val="-12"/>
          <w:w w:val="105"/>
        </w:rPr>
        <w:t>Chief Medical Officer</w:t>
      </w:r>
    </w:p>
    <w:p w14:paraId="42763AB2" w14:textId="3814FD5A" w:rsidR="00DE467B" w:rsidRDefault="00DE467B">
      <w:pPr>
        <w:rPr>
          <w:rFonts w:ascii="Calibri" w:hAnsi="Calibri"/>
          <w:spacing w:val="-12"/>
          <w:w w:val="105"/>
        </w:rPr>
      </w:pPr>
    </w:p>
    <w:p w14:paraId="4CB68BEA" w14:textId="77777777" w:rsidR="00DE467B" w:rsidRDefault="00DE467B">
      <w:pPr>
        <w:rPr>
          <w:rFonts w:ascii="Calibri" w:hAnsi="Calibri"/>
          <w:spacing w:val="-12"/>
          <w:w w:val="105"/>
        </w:rPr>
      </w:pPr>
    </w:p>
    <w:p w14:paraId="12227444" w14:textId="77777777" w:rsidR="00173FD1" w:rsidRPr="00DE467B" w:rsidRDefault="00173FD1">
      <w:pPr>
        <w:rPr>
          <w:rFonts w:ascii="Calibri" w:hAnsi="Calibri"/>
          <w:spacing w:val="-12"/>
          <w:w w:val="105"/>
        </w:rPr>
      </w:pPr>
      <w:r w:rsidRPr="00342062">
        <w:rPr>
          <w:rFonts w:ascii="Calibri" w:hAnsi="Calibri"/>
          <w:spacing w:val="-12"/>
          <w:w w:val="105"/>
        </w:rPr>
        <w:t>__________________________________________________________________________________</w:t>
      </w:r>
    </w:p>
    <w:p w14:paraId="4ED30987" w14:textId="77777777" w:rsidR="00135E3D" w:rsidRPr="00342062" w:rsidRDefault="00135E3D" w:rsidP="00135E3D">
      <w:pPr>
        <w:tabs>
          <w:tab w:val="right" w:pos="5973"/>
        </w:tabs>
        <w:spacing w:before="360" w:after="600" w:line="199" w:lineRule="auto"/>
        <w:rPr>
          <w:rFonts w:ascii="Calibri" w:hAnsi="Calibri"/>
          <w:spacing w:val="-12"/>
          <w:w w:val="105"/>
        </w:rPr>
      </w:pPr>
      <w:r w:rsidRPr="00342062">
        <w:rPr>
          <w:rFonts w:ascii="Calibri" w:hAnsi="Calibri"/>
          <w:spacing w:val="-12"/>
          <w:w w:val="105"/>
        </w:rPr>
        <w:t xml:space="preserve">Date </w:t>
      </w:r>
    </w:p>
    <w:p w14:paraId="11215C0F" w14:textId="2E73EE8D" w:rsidR="00BB4186" w:rsidRPr="00342062" w:rsidRDefault="00173FD1">
      <w:pPr>
        <w:tabs>
          <w:tab w:val="right" w:pos="5973"/>
        </w:tabs>
        <w:spacing w:before="360" w:after="600" w:line="199" w:lineRule="auto"/>
        <w:rPr>
          <w:rFonts w:ascii="Calibri" w:hAnsi="Calibri"/>
          <w:spacing w:val="-12"/>
          <w:w w:val="105"/>
        </w:rPr>
      </w:pPr>
      <w:r w:rsidRPr="00342062">
        <w:rPr>
          <w:rFonts w:ascii="Calibri" w:hAnsi="Calibri"/>
          <w:spacing w:val="-12"/>
          <w:w w:val="105"/>
        </w:rPr>
        <w:t>______________________________________</w:t>
      </w:r>
      <w:r w:rsidR="00DE467B">
        <w:rPr>
          <w:rFonts w:ascii="Calibri" w:hAnsi="Calibri"/>
          <w:spacing w:val="-12"/>
          <w:w w:val="105"/>
        </w:rPr>
        <w:t>_____________________</w:t>
      </w:r>
      <w:r w:rsidRPr="00342062">
        <w:rPr>
          <w:rFonts w:ascii="Calibri" w:hAnsi="Calibri"/>
          <w:spacing w:val="-12"/>
          <w:w w:val="105"/>
        </w:rPr>
        <w:t>_____________</w:t>
      </w:r>
    </w:p>
    <w:p w14:paraId="47D56106" w14:textId="77777777" w:rsidR="00682D3A" w:rsidRPr="00342062" w:rsidRDefault="00682D3A">
      <w:pPr>
        <w:ind w:left="72"/>
        <w:rPr>
          <w:rFonts w:ascii="Calibri" w:hAnsi="Calibri"/>
          <w:spacing w:val="-4"/>
          <w:w w:val="105"/>
        </w:rPr>
      </w:pPr>
    </w:p>
    <w:sectPr w:rsidR="00682D3A" w:rsidRPr="00342062" w:rsidSect="00693F0F">
      <w:footerReference w:type="default" r:id="rId33"/>
      <w:pgSz w:w="12240" w:h="15840"/>
      <w:pgMar w:top="1440" w:right="1440" w:bottom="1440" w:left="1440" w:header="720" w:footer="67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1D02D0" w14:textId="77777777" w:rsidR="00E32C25" w:rsidRDefault="00E32C25" w:rsidP="00682D3A">
      <w:r>
        <w:separator/>
      </w:r>
    </w:p>
  </w:endnote>
  <w:endnote w:type="continuationSeparator" w:id="0">
    <w:p w14:paraId="3C7FC87D" w14:textId="77777777" w:rsidR="00E32C25" w:rsidRDefault="00E32C25" w:rsidP="00682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546D3" w14:textId="77777777" w:rsidR="00D45D3F" w:rsidRDefault="00D45D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09BAE" w14:textId="77777777" w:rsidR="00D45D3F" w:rsidRDefault="00D45D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BA745" w14:textId="77777777" w:rsidR="00D45D3F" w:rsidRDefault="00D45D3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F0E87" w14:textId="0A5C9098" w:rsidR="00592DDC" w:rsidRPr="00F8168D" w:rsidRDefault="00592DDC" w:rsidP="00AE0493">
    <w:pPr>
      <w:keepNext/>
      <w:keepLines/>
      <w:rPr>
        <w:spacing w:val="-6"/>
        <w:w w:val="105"/>
        <w:sz w:val="18"/>
        <w:szCs w:val="18"/>
      </w:rPr>
    </w:pPr>
    <w:r>
      <w:rPr>
        <w:spacing w:val="-6"/>
        <w:w w:val="105"/>
        <w:sz w:val="18"/>
        <w:szCs w:val="18"/>
      </w:rPr>
      <w:t>Parker University</w:t>
    </w:r>
    <w:r w:rsidRPr="00F8168D">
      <w:rPr>
        <w:spacing w:val="-6"/>
        <w:w w:val="105"/>
        <w:sz w:val="18"/>
        <w:szCs w:val="18"/>
      </w:rPr>
      <w:t xml:space="preserve"> Institutional Review Board</w:t>
    </w:r>
  </w:p>
  <w:p w14:paraId="76CD2303" w14:textId="77777777" w:rsidR="00592DDC" w:rsidRPr="00F8168D" w:rsidRDefault="00592DDC" w:rsidP="00AE0493">
    <w:pPr>
      <w:keepNext/>
      <w:keepLines/>
      <w:rPr>
        <w:spacing w:val="-6"/>
        <w:w w:val="105"/>
        <w:sz w:val="18"/>
        <w:szCs w:val="18"/>
      </w:rPr>
    </w:pPr>
    <w:r w:rsidRPr="00F8168D">
      <w:rPr>
        <w:spacing w:val="-6"/>
        <w:w w:val="105"/>
        <w:sz w:val="18"/>
        <w:szCs w:val="18"/>
      </w:rPr>
      <w:t>Standard Operating Procedures</w:t>
    </w:r>
  </w:p>
  <w:p w14:paraId="36C51F5A" w14:textId="29030866" w:rsidR="00592DDC" w:rsidRDefault="00592DDC" w:rsidP="00693F0F">
    <w:pPr>
      <w:keepNext/>
      <w:keepLines/>
      <w:tabs>
        <w:tab w:val="left" w:pos="2975"/>
      </w:tabs>
      <w:rPr>
        <w:spacing w:val="-6"/>
        <w:w w:val="105"/>
        <w:sz w:val="18"/>
        <w:szCs w:val="18"/>
      </w:rPr>
    </w:pPr>
    <w:r>
      <w:rPr>
        <w:spacing w:val="-6"/>
        <w:w w:val="105"/>
        <w:sz w:val="18"/>
        <w:szCs w:val="18"/>
      </w:rPr>
      <w:t>1/23/2019</w:t>
    </w:r>
  </w:p>
  <w:p w14:paraId="4350A3E0" w14:textId="3227354B" w:rsidR="00592DDC" w:rsidRPr="00F8168D" w:rsidRDefault="00592DDC" w:rsidP="00693F0F">
    <w:pPr>
      <w:keepNext/>
      <w:keepLines/>
      <w:tabs>
        <w:tab w:val="left" w:pos="2975"/>
      </w:tabs>
      <w:rPr>
        <w:spacing w:val="-6"/>
        <w:w w:val="105"/>
        <w:sz w:val="18"/>
        <w:szCs w:val="18"/>
      </w:rPr>
    </w:pPr>
    <w:r w:rsidRPr="00F8168D">
      <w:rPr>
        <w:spacing w:val="-6"/>
        <w:w w:val="105"/>
        <w:sz w:val="18"/>
        <w:szCs w:val="18"/>
      </w:rPr>
      <w:t xml:space="preserve">Page </w:t>
    </w:r>
    <w:r w:rsidRPr="00F8168D">
      <w:rPr>
        <w:spacing w:val="-6"/>
        <w:w w:val="105"/>
        <w:sz w:val="18"/>
        <w:szCs w:val="18"/>
      </w:rPr>
      <w:fldChar w:fldCharType="begin"/>
    </w:r>
    <w:r w:rsidRPr="00F8168D">
      <w:rPr>
        <w:spacing w:val="-6"/>
        <w:w w:val="105"/>
        <w:sz w:val="18"/>
        <w:szCs w:val="18"/>
      </w:rPr>
      <w:instrText xml:space="preserve"> PAGE </w:instrText>
    </w:r>
    <w:r w:rsidRPr="00F8168D">
      <w:rPr>
        <w:spacing w:val="-6"/>
        <w:w w:val="105"/>
        <w:sz w:val="18"/>
        <w:szCs w:val="18"/>
      </w:rPr>
      <w:fldChar w:fldCharType="separate"/>
    </w:r>
    <w:r>
      <w:rPr>
        <w:noProof/>
        <w:spacing w:val="-6"/>
        <w:w w:val="105"/>
        <w:sz w:val="18"/>
        <w:szCs w:val="18"/>
      </w:rPr>
      <w:t>2</w:t>
    </w:r>
    <w:r w:rsidRPr="00F8168D">
      <w:rPr>
        <w:spacing w:val="-6"/>
        <w:w w:val="105"/>
        <w:sz w:val="18"/>
        <w:szCs w:val="18"/>
      </w:rPr>
      <w:fldChar w:fldCharType="end"/>
    </w:r>
    <w:r w:rsidRPr="00F8168D">
      <w:rPr>
        <w:spacing w:val="-6"/>
        <w:w w:val="105"/>
        <w:sz w:val="18"/>
        <w:szCs w:val="18"/>
      </w:rPr>
      <w:t xml:space="preserve"> </w:t>
    </w:r>
    <w:r>
      <w:rPr>
        <w:spacing w:val="-6"/>
        <w:w w:val="105"/>
        <w:sz w:val="18"/>
        <w:szCs w:val="18"/>
      </w:rPr>
      <w:t xml:space="preserve">of </w:t>
    </w:r>
    <w:r w:rsidR="00D45D3F">
      <w:rPr>
        <w:spacing w:val="-6"/>
        <w:w w:val="105"/>
        <w:sz w:val="18"/>
        <w:szCs w:val="18"/>
      </w:rPr>
      <w:t>110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9A19C8" w14:textId="77777777" w:rsidR="00E32C25" w:rsidRDefault="00E32C25" w:rsidP="00682D3A">
      <w:r>
        <w:separator/>
      </w:r>
    </w:p>
  </w:footnote>
  <w:footnote w:type="continuationSeparator" w:id="0">
    <w:p w14:paraId="774A6777" w14:textId="77777777" w:rsidR="00E32C25" w:rsidRDefault="00E32C25" w:rsidP="00682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5E94E" w14:textId="77777777" w:rsidR="00D45D3F" w:rsidRDefault="00D45D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55043" w14:textId="5474DD43" w:rsidR="00592DDC" w:rsidRDefault="00592DDC" w:rsidP="00CF4ED8">
    <w:pPr>
      <w:pStyle w:val="Header"/>
      <w:jc w:val="right"/>
    </w:pPr>
    <w:r>
      <w:rPr>
        <w:rFonts w:ascii="Times New Roman" w:hAnsi="Times New Roman"/>
        <w:noProof/>
      </w:rPr>
      <w:drawing>
        <wp:inline distT="0" distB="0" distL="0" distR="0" wp14:anchorId="0BA45F0C" wp14:editId="32533544">
          <wp:extent cx="1636568" cy="571500"/>
          <wp:effectExtent l="0" t="0" r="1905" b="0"/>
          <wp:docPr id="18" name="Picture 18" descr="https://www.parker.edu/uploadedImages/0000_Home/0012_Images/Email_Signature/Parker_H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arker.edu/uploadedImages/0000_Home/0012_Images/Email_Signature/Parker_H_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36568" cy="5715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4DD07" w14:textId="1C3AF9E0" w:rsidR="00592DDC" w:rsidRDefault="00592DDC">
    <w:pPr>
      <w:pStyle w:val="Header"/>
    </w:pPr>
    <w:r>
      <w:rPr>
        <w:noProof/>
      </w:rPr>
      <mc:AlternateContent>
        <mc:Choice Requires="wps">
          <w:drawing>
            <wp:anchor distT="0" distB="0" distL="114300" distR="114300" simplePos="0" relativeHeight="251661312" behindDoc="0" locked="0" layoutInCell="1" allowOverlap="1" wp14:anchorId="633BDF77" wp14:editId="001AB915">
              <wp:simplePos x="0" y="0"/>
              <wp:positionH relativeFrom="column">
                <wp:posOffset>4600575</wp:posOffset>
              </wp:positionH>
              <wp:positionV relativeFrom="paragraph">
                <wp:posOffset>-266700</wp:posOffset>
              </wp:positionV>
              <wp:extent cx="2088515" cy="75184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751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E14408" w14:textId="6C1F98E9" w:rsidR="00592DDC" w:rsidRDefault="00592DDC">
                          <w:r>
                            <w:rPr>
                              <w:noProof/>
                            </w:rPr>
                            <w:drawing>
                              <wp:inline distT="0" distB="0" distL="0" distR="0" wp14:anchorId="00E65ED4" wp14:editId="2BE0DA33">
                                <wp:extent cx="1892300" cy="660400"/>
                                <wp:effectExtent l="0" t="0" r="12700" b="0"/>
                                <wp:docPr id="4" name="Picture 4" descr="Logo_Genesis_Master Brand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Genesis_Master Brand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2300" cy="660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33BDF77" id="_x0000_t202" coordsize="21600,21600" o:spt="202" path="m,l,21600r21600,l21600,xe">
              <v:stroke joinstyle="miter"/>
              <v:path gradientshapeok="t" o:connecttype="rect"/>
            </v:shapetype>
            <v:shape id="Text Box 3" o:spid="_x0000_s1026" type="#_x0000_t202" style="position:absolute;margin-left:362.25pt;margin-top:-21pt;width:164.45pt;height:59.2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" stroked="f">
              <v:textbox style="mso-fit-shape-to-text:t">
                <w:txbxContent>
                  <w:p w14:paraId="6AE14408" w14:textId="6C1F98E9" w:rsidR="00592DDC" w:rsidRDefault="00592DDC">
                    <w:r>
                      <w:rPr>
                        <w:noProof/>
                      </w:rPr>
                      <w:drawing>
                        <wp:inline distT="0" distB="0" distL="0" distR="0" wp14:anchorId="00E65ED4" wp14:editId="2BE0DA33">
                          <wp:extent cx="1892300" cy="660400"/>
                          <wp:effectExtent l="0" t="0" r="12700" b="0"/>
                          <wp:docPr id="4" name="Picture 4" descr="Logo_Genesis_Master Brand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Genesis_Master Brand_Blu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92300" cy="66040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376F6"/>
    <w:multiLevelType w:val="singleLevel"/>
    <w:tmpl w:val="5B333B6D"/>
    <w:lvl w:ilvl="0">
      <w:start w:val="1"/>
      <w:numFmt w:val="decimal"/>
      <w:lvlText w:val="%1."/>
      <w:lvlJc w:val="left"/>
      <w:pPr>
        <w:tabs>
          <w:tab w:val="num" w:pos="360"/>
        </w:tabs>
        <w:ind w:left="432" w:hanging="360"/>
      </w:pPr>
      <w:rPr>
        <w:rFonts w:cs="Times New Roman"/>
        <w:snapToGrid/>
        <w:spacing w:val="-6"/>
        <w:w w:val="105"/>
        <w:sz w:val="24"/>
        <w:szCs w:val="24"/>
      </w:rPr>
    </w:lvl>
  </w:abstractNum>
  <w:abstractNum w:abstractNumId="1" w15:restartNumberingAfterBreak="0">
    <w:nsid w:val="00252B25"/>
    <w:multiLevelType w:val="multilevel"/>
    <w:tmpl w:val="A1B049E8"/>
    <w:lvl w:ilvl="0">
      <w:start w:val="1"/>
      <w:numFmt w:val="lowerLetter"/>
      <w:lvlText w:val="%1)"/>
      <w:lvlJc w:val="left"/>
      <w:pPr>
        <w:ind w:left="1440" w:hanging="360"/>
      </w:p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2" w15:restartNumberingAfterBreak="0">
    <w:nsid w:val="002F5AFA"/>
    <w:multiLevelType w:val="singleLevel"/>
    <w:tmpl w:val="40092B89"/>
    <w:lvl w:ilvl="0">
      <w:start w:val="1"/>
      <w:numFmt w:val="lowerRoman"/>
      <w:lvlText w:val="(%1)"/>
      <w:lvlJc w:val="left"/>
      <w:pPr>
        <w:tabs>
          <w:tab w:val="num" w:pos="360"/>
        </w:tabs>
        <w:ind w:left="720" w:firstLine="72"/>
      </w:pPr>
      <w:rPr>
        <w:rFonts w:cs="Times New Roman"/>
        <w:snapToGrid/>
        <w:spacing w:val="-6"/>
        <w:w w:val="105"/>
        <w:sz w:val="24"/>
        <w:szCs w:val="24"/>
      </w:rPr>
    </w:lvl>
  </w:abstractNum>
  <w:abstractNum w:abstractNumId="3" w15:restartNumberingAfterBreak="0">
    <w:nsid w:val="005F7033"/>
    <w:multiLevelType w:val="hybridMultilevel"/>
    <w:tmpl w:val="539E4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C5537D"/>
    <w:multiLevelType w:val="singleLevel"/>
    <w:tmpl w:val="0292CCE4"/>
    <w:lvl w:ilvl="0">
      <w:start w:val="1"/>
      <w:numFmt w:val="decimal"/>
      <w:lvlText w:val="%1."/>
      <w:lvlJc w:val="left"/>
      <w:pPr>
        <w:tabs>
          <w:tab w:val="num" w:pos="360"/>
        </w:tabs>
        <w:ind w:left="432" w:hanging="360"/>
      </w:pPr>
      <w:rPr>
        <w:rFonts w:cs="Times New Roman"/>
        <w:snapToGrid/>
        <w:spacing w:val="-8"/>
        <w:w w:val="105"/>
        <w:sz w:val="24"/>
        <w:szCs w:val="24"/>
      </w:rPr>
    </w:lvl>
  </w:abstractNum>
  <w:abstractNum w:abstractNumId="5" w15:restartNumberingAfterBreak="0">
    <w:nsid w:val="0116570C"/>
    <w:multiLevelType w:val="singleLevel"/>
    <w:tmpl w:val="5E7F2FA2"/>
    <w:lvl w:ilvl="0">
      <w:start w:val="1"/>
      <w:numFmt w:val="decimal"/>
      <w:lvlText w:val="%1."/>
      <w:lvlJc w:val="left"/>
      <w:pPr>
        <w:tabs>
          <w:tab w:val="num" w:pos="360"/>
        </w:tabs>
        <w:ind w:left="432" w:hanging="360"/>
      </w:pPr>
      <w:rPr>
        <w:rFonts w:cs="Times New Roman"/>
        <w:snapToGrid/>
        <w:spacing w:val="-10"/>
        <w:w w:val="105"/>
        <w:sz w:val="24"/>
        <w:szCs w:val="24"/>
      </w:rPr>
    </w:lvl>
  </w:abstractNum>
  <w:abstractNum w:abstractNumId="6" w15:restartNumberingAfterBreak="0">
    <w:nsid w:val="015245D7"/>
    <w:multiLevelType w:val="multilevel"/>
    <w:tmpl w:val="7EB0C556"/>
    <w:lvl w:ilvl="0">
      <w:start w:val="1"/>
      <w:numFmt w:val="decimal"/>
      <w:lvlText w:val="%1."/>
      <w:lvlJc w:val="left"/>
      <w:pPr>
        <w:ind w:left="144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7" w15:restartNumberingAfterBreak="0">
    <w:nsid w:val="015539C3"/>
    <w:multiLevelType w:val="hybridMultilevel"/>
    <w:tmpl w:val="4288BE60"/>
    <w:lvl w:ilvl="0" w:tplc="1E7E22D8">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19005ED"/>
    <w:multiLevelType w:val="singleLevel"/>
    <w:tmpl w:val="0F30D315"/>
    <w:lvl w:ilvl="0">
      <w:start w:val="1"/>
      <w:numFmt w:val="decimal"/>
      <w:lvlText w:val="%1."/>
      <w:lvlJc w:val="left"/>
      <w:pPr>
        <w:tabs>
          <w:tab w:val="num" w:pos="360"/>
        </w:tabs>
        <w:ind w:left="432" w:hanging="360"/>
      </w:pPr>
      <w:rPr>
        <w:rFonts w:cs="Times New Roman"/>
        <w:snapToGrid/>
        <w:spacing w:val="-10"/>
        <w:w w:val="105"/>
        <w:sz w:val="24"/>
        <w:szCs w:val="24"/>
      </w:rPr>
    </w:lvl>
  </w:abstractNum>
  <w:abstractNum w:abstractNumId="9" w15:restartNumberingAfterBreak="0">
    <w:nsid w:val="019325FB"/>
    <w:multiLevelType w:val="singleLevel"/>
    <w:tmpl w:val="0409000F"/>
    <w:lvl w:ilvl="0">
      <w:start w:val="1"/>
      <w:numFmt w:val="decimal"/>
      <w:lvlText w:val="%1."/>
      <w:lvlJc w:val="left"/>
      <w:pPr>
        <w:ind w:left="432" w:hanging="360"/>
      </w:pPr>
      <w:rPr>
        <w:snapToGrid/>
        <w:spacing w:val="-5"/>
        <w:w w:val="105"/>
        <w:sz w:val="24"/>
        <w:szCs w:val="24"/>
      </w:rPr>
    </w:lvl>
  </w:abstractNum>
  <w:abstractNum w:abstractNumId="10" w15:restartNumberingAfterBreak="0">
    <w:nsid w:val="019B39B0"/>
    <w:multiLevelType w:val="hybridMultilevel"/>
    <w:tmpl w:val="C0FE50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BC43DA"/>
    <w:multiLevelType w:val="singleLevel"/>
    <w:tmpl w:val="6C7105EC"/>
    <w:lvl w:ilvl="0">
      <w:start w:val="1"/>
      <w:numFmt w:val="lowerRoman"/>
      <w:lvlText w:val="(%1)"/>
      <w:lvlJc w:val="left"/>
      <w:pPr>
        <w:tabs>
          <w:tab w:val="num" w:pos="360"/>
        </w:tabs>
        <w:ind w:left="720" w:firstLine="72"/>
      </w:pPr>
      <w:rPr>
        <w:rFonts w:cs="Times New Roman"/>
        <w:snapToGrid/>
        <w:spacing w:val="-1"/>
        <w:w w:val="105"/>
        <w:sz w:val="24"/>
        <w:szCs w:val="24"/>
      </w:rPr>
    </w:lvl>
  </w:abstractNum>
  <w:abstractNum w:abstractNumId="12" w15:restartNumberingAfterBreak="0">
    <w:nsid w:val="0215CBA9"/>
    <w:multiLevelType w:val="singleLevel"/>
    <w:tmpl w:val="6200A384"/>
    <w:lvl w:ilvl="0">
      <w:start w:val="1"/>
      <w:numFmt w:val="decimal"/>
      <w:lvlText w:val="%1."/>
      <w:lvlJc w:val="left"/>
      <w:pPr>
        <w:tabs>
          <w:tab w:val="num" w:pos="720"/>
        </w:tabs>
        <w:ind w:left="1584" w:hanging="720"/>
      </w:pPr>
      <w:rPr>
        <w:rFonts w:cs="Times New Roman"/>
        <w:snapToGrid/>
        <w:spacing w:val="-7"/>
        <w:w w:val="105"/>
        <w:sz w:val="24"/>
        <w:szCs w:val="24"/>
      </w:rPr>
    </w:lvl>
  </w:abstractNum>
  <w:abstractNum w:abstractNumId="13" w15:restartNumberingAfterBreak="0">
    <w:nsid w:val="02408535"/>
    <w:multiLevelType w:val="singleLevel"/>
    <w:tmpl w:val="48B64A9A"/>
    <w:lvl w:ilvl="0">
      <w:start w:val="1"/>
      <w:numFmt w:val="decimal"/>
      <w:lvlText w:val="%1."/>
      <w:lvlJc w:val="left"/>
      <w:pPr>
        <w:tabs>
          <w:tab w:val="num" w:pos="360"/>
        </w:tabs>
        <w:ind w:left="432" w:hanging="360"/>
      </w:pPr>
      <w:rPr>
        <w:rFonts w:cs="Times New Roman"/>
        <w:snapToGrid/>
        <w:w w:val="105"/>
        <w:sz w:val="24"/>
        <w:szCs w:val="24"/>
      </w:rPr>
    </w:lvl>
  </w:abstractNum>
  <w:abstractNum w:abstractNumId="14" w15:restartNumberingAfterBreak="0">
    <w:nsid w:val="027469AD"/>
    <w:multiLevelType w:val="singleLevel"/>
    <w:tmpl w:val="51C9E1D2"/>
    <w:lvl w:ilvl="0">
      <w:start w:val="1"/>
      <w:numFmt w:val="decimal"/>
      <w:lvlText w:val="%1."/>
      <w:lvlJc w:val="left"/>
      <w:pPr>
        <w:tabs>
          <w:tab w:val="num" w:pos="432"/>
        </w:tabs>
        <w:ind w:left="504" w:hanging="432"/>
      </w:pPr>
      <w:rPr>
        <w:rFonts w:cs="Times New Roman"/>
        <w:snapToGrid/>
        <w:w w:val="105"/>
        <w:sz w:val="24"/>
        <w:szCs w:val="24"/>
      </w:rPr>
    </w:lvl>
  </w:abstractNum>
  <w:abstractNum w:abstractNumId="15" w15:restartNumberingAfterBreak="0">
    <w:nsid w:val="02841B00"/>
    <w:multiLevelType w:val="singleLevel"/>
    <w:tmpl w:val="2942189B"/>
    <w:lvl w:ilvl="0">
      <w:start w:val="1"/>
      <w:numFmt w:val="decimal"/>
      <w:lvlText w:val="%1."/>
      <w:lvlJc w:val="left"/>
      <w:pPr>
        <w:tabs>
          <w:tab w:val="num" w:pos="720"/>
        </w:tabs>
        <w:ind w:left="792" w:hanging="720"/>
      </w:pPr>
      <w:rPr>
        <w:rFonts w:cs="Times New Roman"/>
        <w:snapToGrid/>
        <w:spacing w:val="9"/>
        <w:w w:val="105"/>
        <w:sz w:val="24"/>
        <w:szCs w:val="24"/>
      </w:rPr>
    </w:lvl>
  </w:abstractNum>
  <w:abstractNum w:abstractNumId="16" w15:restartNumberingAfterBreak="0">
    <w:nsid w:val="02A94297"/>
    <w:multiLevelType w:val="multilevel"/>
    <w:tmpl w:val="7EB0C556"/>
    <w:lvl w:ilvl="0">
      <w:start w:val="1"/>
      <w:numFmt w:val="decimal"/>
      <w:lvlText w:val="%1."/>
      <w:lvlJc w:val="left"/>
      <w:pPr>
        <w:ind w:left="144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7" w15:restartNumberingAfterBreak="0">
    <w:nsid w:val="037887DF"/>
    <w:multiLevelType w:val="singleLevel"/>
    <w:tmpl w:val="09DF378F"/>
    <w:lvl w:ilvl="0">
      <w:start w:val="5"/>
      <w:numFmt w:val="decimal"/>
      <w:lvlText w:val="(%1)"/>
      <w:lvlJc w:val="left"/>
      <w:pPr>
        <w:tabs>
          <w:tab w:val="num" w:pos="360"/>
        </w:tabs>
        <w:ind w:left="360" w:firstLine="72"/>
      </w:pPr>
      <w:rPr>
        <w:rFonts w:cs="Times New Roman"/>
        <w:snapToGrid/>
        <w:spacing w:val="-3"/>
        <w:w w:val="105"/>
        <w:sz w:val="24"/>
        <w:szCs w:val="24"/>
      </w:rPr>
    </w:lvl>
  </w:abstractNum>
  <w:abstractNum w:abstractNumId="18" w15:restartNumberingAfterBreak="0">
    <w:nsid w:val="03C67A9C"/>
    <w:multiLevelType w:val="singleLevel"/>
    <w:tmpl w:val="77358960"/>
    <w:lvl w:ilvl="0">
      <w:start w:val="4"/>
      <w:numFmt w:val="decimal"/>
      <w:lvlText w:val="%1."/>
      <w:lvlJc w:val="left"/>
      <w:pPr>
        <w:tabs>
          <w:tab w:val="num" w:pos="360"/>
        </w:tabs>
        <w:ind w:left="432" w:hanging="360"/>
      </w:pPr>
      <w:rPr>
        <w:rFonts w:cs="Times New Roman"/>
        <w:snapToGrid/>
        <w:spacing w:val="-6"/>
        <w:w w:val="105"/>
        <w:sz w:val="24"/>
        <w:szCs w:val="24"/>
      </w:rPr>
    </w:lvl>
  </w:abstractNum>
  <w:abstractNum w:abstractNumId="19" w15:restartNumberingAfterBreak="0">
    <w:nsid w:val="03CB8E7C"/>
    <w:multiLevelType w:val="singleLevel"/>
    <w:tmpl w:val="1E8580F2"/>
    <w:lvl w:ilvl="0">
      <w:start w:val="4"/>
      <w:numFmt w:val="lowerLetter"/>
      <w:lvlText w:val="%1."/>
      <w:lvlJc w:val="left"/>
      <w:pPr>
        <w:tabs>
          <w:tab w:val="num" w:pos="432"/>
        </w:tabs>
        <w:ind w:left="864" w:hanging="432"/>
      </w:pPr>
      <w:rPr>
        <w:rFonts w:cs="Times New Roman"/>
        <w:snapToGrid/>
        <w:w w:val="105"/>
        <w:sz w:val="24"/>
        <w:szCs w:val="24"/>
      </w:rPr>
    </w:lvl>
  </w:abstractNum>
  <w:abstractNum w:abstractNumId="20" w15:restartNumberingAfterBreak="0">
    <w:nsid w:val="03D53834"/>
    <w:multiLevelType w:val="hybridMultilevel"/>
    <w:tmpl w:val="B82AD8B0"/>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1" w15:restartNumberingAfterBreak="0">
    <w:nsid w:val="03E10769"/>
    <w:multiLevelType w:val="hybridMultilevel"/>
    <w:tmpl w:val="54AEFD04"/>
    <w:lvl w:ilvl="0" w:tplc="73D2D3E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405F99C"/>
    <w:multiLevelType w:val="singleLevel"/>
    <w:tmpl w:val="386113C3"/>
    <w:lvl w:ilvl="0">
      <w:start w:val="1"/>
      <w:numFmt w:val="decimal"/>
      <w:lvlText w:val="%1."/>
      <w:lvlJc w:val="left"/>
      <w:pPr>
        <w:tabs>
          <w:tab w:val="num" w:pos="360"/>
        </w:tabs>
        <w:ind w:left="504" w:hanging="360"/>
      </w:pPr>
      <w:rPr>
        <w:rFonts w:cs="Times New Roman"/>
        <w:snapToGrid/>
        <w:spacing w:val="-5"/>
        <w:w w:val="105"/>
        <w:sz w:val="24"/>
        <w:szCs w:val="24"/>
      </w:rPr>
    </w:lvl>
  </w:abstractNum>
  <w:abstractNum w:abstractNumId="23" w15:restartNumberingAfterBreak="0">
    <w:nsid w:val="04D0AA15"/>
    <w:multiLevelType w:val="singleLevel"/>
    <w:tmpl w:val="0409000F"/>
    <w:lvl w:ilvl="0">
      <w:start w:val="1"/>
      <w:numFmt w:val="decimal"/>
      <w:lvlText w:val="%1."/>
      <w:lvlJc w:val="left"/>
      <w:pPr>
        <w:ind w:left="720" w:hanging="360"/>
      </w:pPr>
      <w:rPr>
        <w:snapToGrid/>
        <w:spacing w:val="-4"/>
        <w:w w:val="105"/>
        <w:sz w:val="24"/>
      </w:rPr>
    </w:lvl>
  </w:abstractNum>
  <w:abstractNum w:abstractNumId="24" w15:restartNumberingAfterBreak="0">
    <w:nsid w:val="050346B7"/>
    <w:multiLevelType w:val="singleLevel"/>
    <w:tmpl w:val="3232823A"/>
    <w:lvl w:ilvl="0">
      <w:start w:val="1"/>
      <w:numFmt w:val="lowerRoman"/>
      <w:lvlText w:val="(%1)"/>
      <w:lvlJc w:val="left"/>
      <w:pPr>
        <w:tabs>
          <w:tab w:val="num" w:pos="360"/>
        </w:tabs>
        <w:ind w:left="720" w:firstLine="72"/>
      </w:pPr>
      <w:rPr>
        <w:rFonts w:cs="Times New Roman"/>
        <w:snapToGrid/>
        <w:spacing w:val="-10"/>
        <w:w w:val="105"/>
        <w:sz w:val="24"/>
        <w:szCs w:val="24"/>
      </w:rPr>
    </w:lvl>
  </w:abstractNum>
  <w:abstractNum w:abstractNumId="25" w15:restartNumberingAfterBreak="0">
    <w:nsid w:val="05746186"/>
    <w:multiLevelType w:val="hybridMultilevel"/>
    <w:tmpl w:val="60921D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59BDC62"/>
    <w:multiLevelType w:val="singleLevel"/>
    <w:tmpl w:val="56619686"/>
    <w:lvl w:ilvl="0">
      <w:start w:val="1"/>
      <w:numFmt w:val="decimal"/>
      <w:lvlText w:val="%1."/>
      <w:lvlJc w:val="left"/>
      <w:pPr>
        <w:tabs>
          <w:tab w:val="num" w:pos="360"/>
        </w:tabs>
        <w:ind w:left="432" w:hanging="360"/>
      </w:pPr>
      <w:rPr>
        <w:rFonts w:cs="Times New Roman"/>
        <w:snapToGrid/>
        <w:spacing w:val="2"/>
        <w:w w:val="105"/>
        <w:sz w:val="24"/>
        <w:szCs w:val="24"/>
      </w:rPr>
    </w:lvl>
  </w:abstractNum>
  <w:abstractNum w:abstractNumId="27" w15:restartNumberingAfterBreak="0">
    <w:nsid w:val="05B655E7"/>
    <w:multiLevelType w:val="singleLevel"/>
    <w:tmpl w:val="2DF16841"/>
    <w:lvl w:ilvl="0">
      <w:start w:val="1"/>
      <w:numFmt w:val="decimal"/>
      <w:lvlText w:val="%1."/>
      <w:lvlJc w:val="left"/>
      <w:pPr>
        <w:tabs>
          <w:tab w:val="num" w:pos="360"/>
        </w:tabs>
        <w:ind w:left="432" w:hanging="360"/>
      </w:pPr>
      <w:rPr>
        <w:rFonts w:cs="Times New Roman"/>
        <w:snapToGrid/>
        <w:spacing w:val="-6"/>
        <w:w w:val="105"/>
        <w:sz w:val="24"/>
        <w:szCs w:val="24"/>
      </w:rPr>
    </w:lvl>
  </w:abstractNum>
  <w:abstractNum w:abstractNumId="28" w15:restartNumberingAfterBreak="0">
    <w:nsid w:val="0616D984"/>
    <w:multiLevelType w:val="singleLevel"/>
    <w:tmpl w:val="26C08077"/>
    <w:lvl w:ilvl="0">
      <w:start w:val="1"/>
      <w:numFmt w:val="decimal"/>
      <w:lvlText w:val="%1."/>
      <w:lvlJc w:val="left"/>
      <w:pPr>
        <w:tabs>
          <w:tab w:val="num" w:pos="360"/>
        </w:tabs>
        <w:ind w:left="432" w:hanging="360"/>
      </w:pPr>
      <w:rPr>
        <w:rFonts w:cs="Times New Roman"/>
        <w:snapToGrid/>
        <w:spacing w:val="-7"/>
        <w:w w:val="105"/>
        <w:sz w:val="24"/>
        <w:szCs w:val="24"/>
      </w:rPr>
    </w:lvl>
  </w:abstractNum>
  <w:abstractNum w:abstractNumId="29" w15:restartNumberingAfterBreak="0">
    <w:nsid w:val="062807D1"/>
    <w:multiLevelType w:val="singleLevel"/>
    <w:tmpl w:val="452FFD9C"/>
    <w:lvl w:ilvl="0">
      <w:start w:val="1"/>
      <w:numFmt w:val="decimal"/>
      <w:lvlText w:val="%1."/>
      <w:lvlJc w:val="left"/>
      <w:pPr>
        <w:tabs>
          <w:tab w:val="num" w:pos="360"/>
        </w:tabs>
        <w:ind w:left="432" w:hanging="360"/>
      </w:pPr>
      <w:rPr>
        <w:rFonts w:cs="Times New Roman"/>
        <w:snapToGrid/>
        <w:w w:val="105"/>
        <w:sz w:val="24"/>
        <w:szCs w:val="24"/>
      </w:rPr>
    </w:lvl>
  </w:abstractNum>
  <w:abstractNum w:abstractNumId="30" w15:restartNumberingAfterBreak="0">
    <w:nsid w:val="06889530"/>
    <w:multiLevelType w:val="singleLevel"/>
    <w:tmpl w:val="26C84254"/>
    <w:lvl w:ilvl="0">
      <w:start w:val="1"/>
      <w:numFmt w:val="lowerLetter"/>
      <w:lvlText w:val="%1)"/>
      <w:lvlJc w:val="left"/>
      <w:pPr>
        <w:tabs>
          <w:tab w:val="num" w:pos="216"/>
        </w:tabs>
        <w:ind w:left="720" w:firstLine="72"/>
      </w:pPr>
      <w:rPr>
        <w:rFonts w:cs="Times New Roman"/>
        <w:snapToGrid/>
        <w:spacing w:val="-9"/>
        <w:w w:val="105"/>
        <w:sz w:val="24"/>
        <w:szCs w:val="24"/>
      </w:rPr>
    </w:lvl>
  </w:abstractNum>
  <w:abstractNum w:abstractNumId="31" w15:restartNumberingAfterBreak="0">
    <w:nsid w:val="06F20989"/>
    <w:multiLevelType w:val="singleLevel"/>
    <w:tmpl w:val="0CF40C6F"/>
    <w:lvl w:ilvl="0">
      <w:start w:val="1"/>
      <w:numFmt w:val="decimal"/>
      <w:lvlText w:val="%1."/>
      <w:lvlJc w:val="left"/>
      <w:pPr>
        <w:tabs>
          <w:tab w:val="num" w:pos="432"/>
        </w:tabs>
        <w:ind w:left="504" w:hanging="432"/>
      </w:pPr>
      <w:rPr>
        <w:rFonts w:cs="Times New Roman"/>
        <w:snapToGrid/>
        <w:spacing w:val="-10"/>
        <w:w w:val="105"/>
        <w:sz w:val="24"/>
        <w:szCs w:val="24"/>
      </w:rPr>
    </w:lvl>
  </w:abstractNum>
  <w:abstractNum w:abstractNumId="32" w15:restartNumberingAfterBreak="0">
    <w:nsid w:val="06FB4AAD"/>
    <w:multiLevelType w:val="singleLevel"/>
    <w:tmpl w:val="4C7FB128"/>
    <w:lvl w:ilvl="0">
      <w:start w:val="1"/>
      <w:numFmt w:val="decimal"/>
      <w:lvlText w:val="%1."/>
      <w:lvlJc w:val="left"/>
      <w:pPr>
        <w:tabs>
          <w:tab w:val="num" w:pos="360"/>
        </w:tabs>
        <w:ind w:left="504" w:hanging="360"/>
      </w:pPr>
      <w:rPr>
        <w:rFonts w:cs="Times New Roman"/>
        <w:snapToGrid/>
        <w:spacing w:val="-6"/>
        <w:w w:val="105"/>
        <w:sz w:val="24"/>
        <w:szCs w:val="24"/>
      </w:rPr>
    </w:lvl>
  </w:abstractNum>
  <w:abstractNum w:abstractNumId="33" w15:restartNumberingAfterBreak="0">
    <w:nsid w:val="073C1523"/>
    <w:multiLevelType w:val="singleLevel"/>
    <w:tmpl w:val="2A39FD74"/>
    <w:lvl w:ilvl="0">
      <w:start w:val="1"/>
      <w:numFmt w:val="decimal"/>
      <w:lvlText w:val="(%1)"/>
      <w:lvlJc w:val="left"/>
      <w:pPr>
        <w:tabs>
          <w:tab w:val="num" w:pos="360"/>
        </w:tabs>
        <w:ind w:left="1152" w:hanging="360"/>
      </w:pPr>
      <w:rPr>
        <w:rFonts w:cs="Times New Roman"/>
        <w:snapToGrid/>
        <w:spacing w:val="-9"/>
        <w:w w:val="105"/>
        <w:sz w:val="24"/>
        <w:szCs w:val="24"/>
      </w:rPr>
    </w:lvl>
  </w:abstractNum>
  <w:abstractNum w:abstractNumId="34" w15:restartNumberingAfterBreak="0">
    <w:nsid w:val="076EA140"/>
    <w:multiLevelType w:val="singleLevel"/>
    <w:tmpl w:val="2A08E730"/>
    <w:lvl w:ilvl="0">
      <w:start w:val="1"/>
      <w:numFmt w:val="lowerLetter"/>
      <w:lvlText w:val="%1."/>
      <w:lvlJc w:val="left"/>
      <w:pPr>
        <w:tabs>
          <w:tab w:val="num" w:pos="360"/>
        </w:tabs>
        <w:ind w:left="792" w:hanging="360"/>
      </w:pPr>
      <w:rPr>
        <w:rFonts w:cs="Times New Roman"/>
        <w:snapToGrid/>
        <w:spacing w:val="-7"/>
        <w:w w:val="105"/>
        <w:sz w:val="24"/>
        <w:szCs w:val="24"/>
      </w:rPr>
    </w:lvl>
  </w:abstractNum>
  <w:abstractNum w:abstractNumId="35" w15:restartNumberingAfterBreak="0">
    <w:nsid w:val="078D0356"/>
    <w:multiLevelType w:val="singleLevel"/>
    <w:tmpl w:val="634776C8"/>
    <w:lvl w:ilvl="0">
      <w:start w:val="4"/>
      <w:numFmt w:val="decimal"/>
      <w:lvlText w:val="%1."/>
      <w:lvlJc w:val="left"/>
      <w:pPr>
        <w:tabs>
          <w:tab w:val="num" w:pos="360"/>
        </w:tabs>
        <w:ind w:left="432" w:hanging="360"/>
      </w:pPr>
      <w:rPr>
        <w:rFonts w:cs="Times New Roman"/>
        <w:snapToGrid/>
        <w:spacing w:val="-7"/>
        <w:w w:val="105"/>
        <w:sz w:val="24"/>
        <w:szCs w:val="24"/>
      </w:rPr>
    </w:lvl>
  </w:abstractNum>
  <w:abstractNum w:abstractNumId="36" w15:restartNumberingAfterBreak="0">
    <w:nsid w:val="07CDAAF7"/>
    <w:multiLevelType w:val="singleLevel"/>
    <w:tmpl w:val="616B8FE1"/>
    <w:lvl w:ilvl="0">
      <w:start w:val="1"/>
      <w:numFmt w:val="decimal"/>
      <w:lvlText w:val="%1."/>
      <w:lvlJc w:val="left"/>
      <w:pPr>
        <w:tabs>
          <w:tab w:val="num" w:pos="360"/>
        </w:tabs>
        <w:ind w:left="432" w:hanging="360"/>
      </w:pPr>
      <w:rPr>
        <w:rFonts w:cs="Times New Roman"/>
        <w:snapToGrid/>
        <w:spacing w:val="6"/>
        <w:w w:val="105"/>
        <w:sz w:val="24"/>
        <w:szCs w:val="24"/>
      </w:rPr>
    </w:lvl>
  </w:abstractNum>
  <w:abstractNum w:abstractNumId="37" w15:restartNumberingAfterBreak="0">
    <w:nsid w:val="09D73E0D"/>
    <w:multiLevelType w:val="hybridMultilevel"/>
    <w:tmpl w:val="7F56A66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15:restartNumberingAfterBreak="0">
    <w:nsid w:val="0B6A06AE"/>
    <w:multiLevelType w:val="hybridMultilevel"/>
    <w:tmpl w:val="34F882D4"/>
    <w:lvl w:ilvl="0" w:tplc="87FC3BDE">
      <w:start w:val="3"/>
      <w:numFmt w:val="decimal"/>
      <w:lvlText w:val="%1."/>
      <w:lvlJc w:val="left"/>
      <w:pPr>
        <w:tabs>
          <w:tab w:val="num" w:pos="1008"/>
        </w:tabs>
        <w:ind w:left="1080" w:hanging="360"/>
      </w:pPr>
      <w:rPr>
        <w:rFonts w:cs="Times New Roman" w:hint="default"/>
        <w:snapToGrid/>
        <w:spacing w:val="-10"/>
        <w:w w:val="10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C177A06"/>
    <w:multiLevelType w:val="hybridMultilevel"/>
    <w:tmpl w:val="F64E9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C4F5451"/>
    <w:multiLevelType w:val="singleLevel"/>
    <w:tmpl w:val="0409000F"/>
    <w:lvl w:ilvl="0">
      <w:start w:val="1"/>
      <w:numFmt w:val="decimal"/>
      <w:lvlText w:val="%1."/>
      <w:lvlJc w:val="left"/>
      <w:pPr>
        <w:ind w:left="720" w:hanging="360"/>
      </w:pPr>
      <w:rPr>
        <w:snapToGrid/>
        <w:spacing w:val="-4"/>
        <w:w w:val="105"/>
        <w:sz w:val="24"/>
      </w:rPr>
    </w:lvl>
  </w:abstractNum>
  <w:abstractNum w:abstractNumId="41" w15:restartNumberingAfterBreak="0">
    <w:nsid w:val="0C570A2A"/>
    <w:multiLevelType w:val="singleLevel"/>
    <w:tmpl w:val="0409000F"/>
    <w:lvl w:ilvl="0">
      <w:start w:val="1"/>
      <w:numFmt w:val="decimal"/>
      <w:lvlText w:val="%1."/>
      <w:lvlJc w:val="left"/>
      <w:pPr>
        <w:ind w:left="720" w:hanging="360"/>
      </w:pPr>
      <w:rPr>
        <w:snapToGrid/>
        <w:spacing w:val="-4"/>
        <w:w w:val="105"/>
        <w:sz w:val="24"/>
      </w:rPr>
    </w:lvl>
  </w:abstractNum>
  <w:abstractNum w:abstractNumId="42" w15:restartNumberingAfterBreak="0">
    <w:nsid w:val="0E977827"/>
    <w:multiLevelType w:val="hybridMultilevel"/>
    <w:tmpl w:val="7132F8F6"/>
    <w:lvl w:ilvl="0" w:tplc="FE826196">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0EA63A17"/>
    <w:multiLevelType w:val="multilevel"/>
    <w:tmpl w:val="7EB0C556"/>
    <w:lvl w:ilvl="0">
      <w:start w:val="1"/>
      <w:numFmt w:val="decimal"/>
      <w:lvlText w:val="%1."/>
      <w:lvlJc w:val="left"/>
      <w:pPr>
        <w:ind w:left="144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44" w15:restartNumberingAfterBreak="0">
    <w:nsid w:val="0F7701CB"/>
    <w:multiLevelType w:val="hybridMultilevel"/>
    <w:tmpl w:val="F1003A8A"/>
    <w:lvl w:ilvl="0" w:tplc="04090003">
      <w:start w:val="1"/>
      <w:numFmt w:val="bullet"/>
      <w:lvlText w:val="o"/>
      <w:lvlJc w:val="left"/>
      <w:pPr>
        <w:tabs>
          <w:tab w:val="num" w:pos="2520"/>
        </w:tabs>
        <w:ind w:left="2520" w:hanging="360"/>
      </w:pPr>
      <w:rPr>
        <w:rFonts w:ascii="Courier New" w:hAnsi="Courier New" w:hint="default"/>
      </w:rPr>
    </w:lvl>
    <w:lvl w:ilvl="1" w:tplc="04090003">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5" w15:restartNumberingAfterBreak="0">
    <w:nsid w:val="109D0CB2"/>
    <w:multiLevelType w:val="singleLevel"/>
    <w:tmpl w:val="0409000F"/>
    <w:lvl w:ilvl="0">
      <w:start w:val="1"/>
      <w:numFmt w:val="decimal"/>
      <w:lvlText w:val="%1."/>
      <w:lvlJc w:val="left"/>
      <w:pPr>
        <w:ind w:left="720" w:hanging="360"/>
      </w:pPr>
      <w:rPr>
        <w:snapToGrid/>
        <w:spacing w:val="-4"/>
        <w:w w:val="105"/>
        <w:sz w:val="24"/>
      </w:rPr>
    </w:lvl>
  </w:abstractNum>
  <w:abstractNum w:abstractNumId="46" w15:restartNumberingAfterBreak="0">
    <w:nsid w:val="11AE72E3"/>
    <w:multiLevelType w:val="hybridMultilevel"/>
    <w:tmpl w:val="7CEC0C16"/>
    <w:lvl w:ilvl="0" w:tplc="B3425E9C">
      <w:start w:val="1"/>
      <w:numFmt w:val="decimal"/>
      <w:lvlText w:val="%1."/>
      <w:lvlJc w:val="left"/>
      <w:pPr>
        <w:tabs>
          <w:tab w:val="num" w:pos="360"/>
        </w:tabs>
        <w:ind w:left="432" w:hanging="360"/>
      </w:pPr>
      <w:rPr>
        <w:rFonts w:cs="Times New Roman" w:hint="default"/>
        <w:snapToGrid/>
        <w:spacing w:val="-10"/>
        <w:w w:val="105"/>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1C742DC"/>
    <w:multiLevelType w:val="multilevel"/>
    <w:tmpl w:val="7EB0C556"/>
    <w:lvl w:ilvl="0">
      <w:start w:val="1"/>
      <w:numFmt w:val="decimal"/>
      <w:lvlText w:val="%1."/>
      <w:lvlJc w:val="left"/>
      <w:pPr>
        <w:ind w:left="144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48" w15:restartNumberingAfterBreak="0">
    <w:nsid w:val="131F440F"/>
    <w:multiLevelType w:val="multilevel"/>
    <w:tmpl w:val="7EB0C556"/>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9" w15:restartNumberingAfterBreak="0">
    <w:nsid w:val="16476799"/>
    <w:multiLevelType w:val="hybridMultilevel"/>
    <w:tmpl w:val="5EEE42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16557457"/>
    <w:multiLevelType w:val="multilevel"/>
    <w:tmpl w:val="7EB0C556"/>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51" w15:restartNumberingAfterBreak="0">
    <w:nsid w:val="169C0BA5"/>
    <w:multiLevelType w:val="hybridMultilevel"/>
    <w:tmpl w:val="C2025F78"/>
    <w:lvl w:ilvl="0" w:tplc="73D2D3E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16FE3F23"/>
    <w:multiLevelType w:val="hybridMultilevel"/>
    <w:tmpl w:val="CD7832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7A13A4D"/>
    <w:multiLevelType w:val="hybridMultilevel"/>
    <w:tmpl w:val="29B6ADD0"/>
    <w:lvl w:ilvl="0" w:tplc="FE8261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18AB1598"/>
    <w:multiLevelType w:val="hybridMultilevel"/>
    <w:tmpl w:val="42B46F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8E9521D"/>
    <w:multiLevelType w:val="hybridMultilevel"/>
    <w:tmpl w:val="ECA65190"/>
    <w:lvl w:ilvl="0" w:tplc="548E4C1E">
      <w:start w:val="1"/>
      <w:numFmt w:val="decimal"/>
      <w:lvlText w:val="%1."/>
      <w:lvlJc w:val="left"/>
      <w:pPr>
        <w:ind w:left="1080" w:hanging="360"/>
      </w:pPr>
      <w:rPr>
        <w:rFonts w:cs="Times New Roman" w:hint="default"/>
        <w:snapToGrid/>
        <w:spacing w:val="-10"/>
        <w:w w:val="105"/>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1A74005A"/>
    <w:multiLevelType w:val="singleLevel"/>
    <w:tmpl w:val="0409000F"/>
    <w:lvl w:ilvl="0">
      <w:start w:val="1"/>
      <w:numFmt w:val="decimal"/>
      <w:lvlText w:val="%1."/>
      <w:lvlJc w:val="left"/>
      <w:pPr>
        <w:ind w:left="720" w:hanging="360"/>
      </w:pPr>
      <w:rPr>
        <w:snapToGrid/>
        <w:spacing w:val="-4"/>
        <w:w w:val="105"/>
        <w:sz w:val="24"/>
      </w:rPr>
    </w:lvl>
  </w:abstractNum>
  <w:abstractNum w:abstractNumId="57" w15:restartNumberingAfterBreak="0">
    <w:nsid w:val="1C4C54F4"/>
    <w:multiLevelType w:val="multilevel"/>
    <w:tmpl w:val="7EB0C556"/>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58" w15:restartNumberingAfterBreak="0">
    <w:nsid w:val="1D6568EE"/>
    <w:multiLevelType w:val="hybridMultilevel"/>
    <w:tmpl w:val="6C9278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1F3E3593"/>
    <w:multiLevelType w:val="hybridMultilevel"/>
    <w:tmpl w:val="AF248A54"/>
    <w:lvl w:ilvl="0" w:tplc="548E4C1E">
      <w:start w:val="1"/>
      <w:numFmt w:val="decimal"/>
      <w:lvlText w:val="%1."/>
      <w:lvlJc w:val="left"/>
      <w:pPr>
        <w:tabs>
          <w:tab w:val="num" w:pos="1008"/>
        </w:tabs>
        <w:ind w:left="1080" w:hanging="360"/>
      </w:pPr>
      <w:rPr>
        <w:rFonts w:cs="Times New Roman" w:hint="default"/>
        <w:snapToGrid/>
        <w:spacing w:val="-10"/>
        <w:w w:val="105"/>
        <w:sz w:val="24"/>
        <w:szCs w:val="24"/>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60" w15:restartNumberingAfterBreak="0">
    <w:nsid w:val="20BE4904"/>
    <w:multiLevelType w:val="hybridMultilevel"/>
    <w:tmpl w:val="9EACD8E4"/>
    <w:lvl w:ilvl="0" w:tplc="207CAEBC">
      <w:start w:val="1"/>
      <w:numFmt w:val="decimal"/>
      <w:lvlText w:val="%1."/>
      <w:lvlJc w:val="left"/>
      <w:pPr>
        <w:ind w:left="720" w:hanging="360"/>
      </w:pPr>
      <w:rPr>
        <w:rFonts w:ascii="Garamond" w:hAnsi="Garamond"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1183E4D"/>
    <w:multiLevelType w:val="hybridMultilevel"/>
    <w:tmpl w:val="AD10B2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216715C"/>
    <w:multiLevelType w:val="hybridMultilevel"/>
    <w:tmpl w:val="343E9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27171B5"/>
    <w:multiLevelType w:val="hybridMultilevel"/>
    <w:tmpl w:val="06EA8190"/>
    <w:lvl w:ilvl="0" w:tplc="91F62D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2C10F24"/>
    <w:multiLevelType w:val="hybridMultilevel"/>
    <w:tmpl w:val="36E8E1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234C4DB6"/>
    <w:multiLevelType w:val="multilevel"/>
    <w:tmpl w:val="A1B049E8"/>
    <w:lvl w:ilvl="0">
      <w:start w:val="1"/>
      <w:numFmt w:val="lowerLetter"/>
      <w:lvlText w:val="%1)"/>
      <w:lvlJc w:val="left"/>
      <w:pPr>
        <w:ind w:left="1440" w:hanging="360"/>
      </w:p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66" w15:restartNumberingAfterBreak="0">
    <w:nsid w:val="237E63B2"/>
    <w:multiLevelType w:val="hybridMultilevel"/>
    <w:tmpl w:val="54FCD66A"/>
    <w:lvl w:ilvl="0" w:tplc="0409000F">
      <w:start w:val="1"/>
      <w:numFmt w:val="decimal"/>
      <w:lvlText w:val="%1."/>
      <w:lvlJc w:val="left"/>
      <w:pPr>
        <w:ind w:left="720" w:hanging="360"/>
      </w:pPr>
      <w:rPr>
        <w:rFonts w:cs="Times New Roman"/>
      </w:rPr>
    </w:lvl>
    <w:lvl w:ilvl="1" w:tplc="04090011">
      <w:start w:val="1"/>
      <w:numFmt w:val="decimal"/>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7" w15:restartNumberingAfterBreak="0">
    <w:nsid w:val="23897FC6"/>
    <w:multiLevelType w:val="hybridMultilevel"/>
    <w:tmpl w:val="5BFE91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4A76468"/>
    <w:multiLevelType w:val="hybridMultilevel"/>
    <w:tmpl w:val="4C3AC7C8"/>
    <w:lvl w:ilvl="0" w:tplc="FE826196">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5310EEA"/>
    <w:multiLevelType w:val="singleLevel"/>
    <w:tmpl w:val="0409000F"/>
    <w:lvl w:ilvl="0">
      <w:start w:val="1"/>
      <w:numFmt w:val="decimal"/>
      <w:lvlText w:val="%1."/>
      <w:lvlJc w:val="left"/>
      <w:pPr>
        <w:ind w:left="720" w:hanging="360"/>
      </w:pPr>
      <w:rPr>
        <w:snapToGrid/>
        <w:spacing w:val="-4"/>
        <w:w w:val="105"/>
        <w:sz w:val="24"/>
      </w:rPr>
    </w:lvl>
  </w:abstractNum>
  <w:abstractNum w:abstractNumId="70" w15:restartNumberingAfterBreak="0">
    <w:nsid w:val="270D4515"/>
    <w:multiLevelType w:val="singleLevel"/>
    <w:tmpl w:val="0409000F"/>
    <w:lvl w:ilvl="0">
      <w:start w:val="1"/>
      <w:numFmt w:val="decimal"/>
      <w:lvlText w:val="%1."/>
      <w:lvlJc w:val="left"/>
      <w:pPr>
        <w:ind w:left="720" w:hanging="360"/>
      </w:pPr>
      <w:rPr>
        <w:snapToGrid/>
        <w:spacing w:val="-4"/>
        <w:w w:val="105"/>
        <w:sz w:val="24"/>
      </w:rPr>
    </w:lvl>
  </w:abstractNum>
  <w:abstractNum w:abstractNumId="71" w15:restartNumberingAfterBreak="0">
    <w:nsid w:val="273E309D"/>
    <w:multiLevelType w:val="singleLevel"/>
    <w:tmpl w:val="0409000F"/>
    <w:lvl w:ilvl="0">
      <w:start w:val="1"/>
      <w:numFmt w:val="decimal"/>
      <w:lvlText w:val="%1."/>
      <w:lvlJc w:val="left"/>
      <w:pPr>
        <w:ind w:left="720" w:hanging="360"/>
      </w:pPr>
      <w:rPr>
        <w:snapToGrid/>
        <w:spacing w:val="-4"/>
        <w:w w:val="105"/>
        <w:sz w:val="24"/>
      </w:rPr>
    </w:lvl>
  </w:abstractNum>
  <w:abstractNum w:abstractNumId="72" w15:restartNumberingAfterBreak="0">
    <w:nsid w:val="27BA4885"/>
    <w:multiLevelType w:val="singleLevel"/>
    <w:tmpl w:val="0409000F"/>
    <w:lvl w:ilvl="0">
      <w:start w:val="1"/>
      <w:numFmt w:val="decimal"/>
      <w:lvlText w:val="%1."/>
      <w:lvlJc w:val="left"/>
      <w:pPr>
        <w:ind w:left="720" w:hanging="360"/>
      </w:pPr>
      <w:rPr>
        <w:snapToGrid/>
        <w:spacing w:val="-4"/>
        <w:w w:val="105"/>
        <w:sz w:val="24"/>
      </w:rPr>
    </w:lvl>
  </w:abstractNum>
  <w:abstractNum w:abstractNumId="73" w15:restartNumberingAfterBreak="0">
    <w:nsid w:val="2B657BC9"/>
    <w:multiLevelType w:val="hybridMultilevel"/>
    <w:tmpl w:val="86D653AA"/>
    <w:lvl w:ilvl="0" w:tplc="5C744EBE">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2D5E331E"/>
    <w:multiLevelType w:val="hybridMultilevel"/>
    <w:tmpl w:val="9022DB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D7F2DA4"/>
    <w:multiLevelType w:val="hybridMultilevel"/>
    <w:tmpl w:val="60EE244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2E3A2C67"/>
    <w:multiLevelType w:val="multilevel"/>
    <w:tmpl w:val="F98AB006"/>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7" w15:restartNumberingAfterBreak="0">
    <w:nsid w:val="2EC27888"/>
    <w:multiLevelType w:val="hybridMultilevel"/>
    <w:tmpl w:val="BAA4BE16"/>
    <w:lvl w:ilvl="0" w:tplc="04090001">
      <w:start w:val="1"/>
      <w:numFmt w:val="bullet"/>
      <w:lvlText w:val=""/>
      <w:lvlJc w:val="left"/>
      <w:pPr>
        <w:ind w:left="720" w:hanging="360"/>
      </w:pPr>
      <w:rPr>
        <w:rFonts w:ascii="Symbol" w:hAnsi="Symbol" w:hint="default"/>
      </w:rPr>
    </w:lvl>
    <w:lvl w:ilvl="1" w:tplc="FF5624AE">
      <w:numFmt w:val="bullet"/>
      <w:lvlText w:val="•"/>
      <w:lvlJc w:val="left"/>
      <w:pPr>
        <w:ind w:left="1440" w:hanging="360"/>
      </w:pPr>
      <w:rPr>
        <w:rFonts w:ascii="Garamond" w:eastAsia="Times New Roman" w:hAnsi="Garamond"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0044F41"/>
    <w:multiLevelType w:val="hybridMultilevel"/>
    <w:tmpl w:val="4F340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19F6961"/>
    <w:multiLevelType w:val="singleLevel"/>
    <w:tmpl w:val="0409000F"/>
    <w:lvl w:ilvl="0">
      <w:start w:val="1"/>
      <w:numFmt w:val="decimal"/>
      <w:lvlText w:val="%1."/>
      <w:lvlJc w:val="left"/>
      <w:pPr>
        <w:ind w:left="720" w:hanging="360"/>
      </w:pPr>
      <w:rPr>
        <w:snapToGrid/>
        <w:spacing w:val="-4"/>
        <w:w w:val="105"/>
        <w:sz w:val="24"/>
      </w:rPr>
    </w:lvl>
  </w:abstractNum>
  <w:abstractNum w:abstractNumId="80" w15:restartNumberingAfterBreak="0">
    <w:nsid w:val="3242389C"/>
    <w:multiLevelType w:val="multilevel"/>
    <w:tmpl w:val="B1BAC8D0"/>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81" w15:restartNumberingAfterBreak="0">
    <w:nsid w:val="32441FCD"/>
    <w:multiLevelType w:val="hybridMultilevel"/>
    <w:tmpl w:val="7444B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2535B08"/>
    <w:multiLevelType w:val="multilevel"/>
    <w:tmpl w:val="5AF03DA6"/>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83" w15:restartNumberingAfterBreak="0">
    <w:nsid w:val="33307F8F"/>
    <w:multiLevelType w:val="hybridMultilevel"/>
    <w:tmpl w:val="B5B2ECB6"/>
    <w:lvl w:ilvl="0" w:tplc="FE82619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4B77B89"/>
    <w:multiLevelType w:val="hybridMultilevel"/>
    <w:tmpl w:val="274E247A"/>
    <w:lvl w:ilvl="0" w:tplc="8B861D3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5286E40"/>
    <w:multiLevelType w:val="multilevel"/>
    <w:tmpl w:val="7EB0C556"/>
    <w:lvl w:ilvl="0">
      <w:start w:val="1"/>
      <w:numFmt w:val="decimal"/>
      <w:lvlText w:val="%1."/>
      <w:lvlJc w:val="left"/>
      <w:pPr>
        <w:ind w:left="144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86" w15:restartNumberingAfterBreak="0">
    <w:nsid w:val="35AF427F"/>
    <w:multiLevelType w:val="singleLevel"/>
    <w:tmpl w:val="26C84254"/>
    <w:lvl w:ilvl="0">
      <w:start w:val="1"/>
      <w:numFmt w:val="lowerLetter"/>
      <w:lvlText w:val="%1)"/>
      <w:lvlJc w:val="left"/>
      <w:pPr>
        <w:tabs>
          <w:tab w:val="num" w:pos="216"/>
        </w:tabs>
        <w:ind w:left="720" w:firstLine="72"/>
      </w:pPr>
      <w:rPr>
        <w:rFonts w:cs="Times New Roman"/>
        <w:snapToGrid/>
        <w:spacing w:val="-9"/>
        <w:w w:val="105"/>
        <w:sz w:val="24"/>
        <w:szCs w:val="24"/>
      </w:rPr>
    </w:lvl>
  </w:abstractNum>
  <w:abstractNum w:abstractNumId="87" w15:restartNumberingAfterBreak="0">
    <w:nsid w:val="361157EF"/>
    <w:multiLevelType w:val="hybridMultilevel"/>
    <w:tmpl w:val="78FCF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66C0362"/>
    <w:multiLevelType w:val="hybridMultilevel"/>
    <w:tmpl w:val="CDBC6376"/>
    <w:lvl w:ilvl="0" w:tplc="7BBC7464">
      <w:start w:val="1"/>
      <w:numFmt w:val="decimal"/>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89" w15:restartNumberingAfterBreak="0">
    <w:nsid w:val="3711470A"/>
    <w:multiLevelType w:val="hybridMultilevel"/>
    <w:tmpl w:val="19D43218"/>
    <w:lvl w:ilvl="0" w:tplc="FE82619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75C7888"/>
    <w:multiLevelType w:val="hybridMultilevel"/>
    <w:tmpl w:val="A5F4F038"/>
    <w:lvl w:ilvl="0" w:tplc="C4884858">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1" w15:restartNumberingAfterBreak="0">
    <w:nsid w:val="3B5E3AFC"/>
    <w:multiLevelType w:val="hybridMultilevel"/>
    <w:tmpl w:val="50449A6C"/>
    <w:lvl w:ilvl="0" w:tplc="C24EBE8E">
      <w:start w:val="1"/>
      <w:numFmt w:val="decimal"/>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15:restartNumberingAfterBreak="0">
    <w:nsid w:val="3CFA1478"/>
    <w:multiLevelType w:val="hybridMultilevel"/>
    <w:tmpl w:val="0BB6B924"/>
    <w:lvl w:ilvl="0" w:tplc="C24EBE8E">
      <w:start w:val="1"/>
      <w:numFmt w:val="decimal"/>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15:restartNumberingAfterBreak="0">
    <w:nsid w:val="3E1C687F"/>
    <w:multiLevelType w:val="hybridMultilevel"/>
    <w:tmpl w:val="47C82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EC84C66"/>
    <w:multiLevelType w:val="hybridMultilevel"/>
    <w:tmpl w:val="59626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F4A4737"/>
    <w:multiLevelType w:val="hybridMultilevel"/>
    <w:tmpl w:val="8CEE0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F9F6859"/>
    <w:multiLevelType w:val="hybridMultilevel"/>
    <w:tmpl w:val="FC3899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0180C05"/>
    <w:multiLevelType w:val="multilevel"/>
    <w:tmpl w:val="A1B049E8"/>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98" w15:restartNumberingAfterBreak="0">
    <w:nsid w:val="40D60EBC"/>
    <w:multiLevelType w:val="multilevel"/>
    <w:tmpl w:val="7EB0C556"/>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99" w15:restartNumberingAfterBreak="0">
    <w:nsid w:val="4233503B"/>
    <w:multiLevelType w:val="hybridMultilevel"/>
    <w:tmpl w:val="766697CA"/>
    <w:lvl w:ilvl="0" w:tplc="C24EBE8E">
      <w:start w:val="1"/>
      <w:numFmt w:val="decimal"/>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0" w15:restartNumberingAfterBreak="0">
    <w:nsid w:val="4353197E"/>
    <w:multiLevelType w:val="hybridMultilevel"/>
    <w:tmpl w:val="693EF6E8"/>
    <w:lvl w:ilvl="0" w:tplc="7BBC74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55A538E"/>
    <w:multiLevelType w:val="hybridMultilevel"/>
    <w:tmpl w:val="71540E80"/>
    <w:lvl w:ilvl="0" w:tplc="C24EBE8E">
      <w:start w:val="1"/>
      <w:numFmt w:val="decimal"/>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2" w15:restartNumberingAfterBreak="0">
    <w:nsid w:val="45685EB6"/>
    <w:multiLevelType w:val="hybridMultilevel"/>
    <w:tmpl w:val="551A185C"/>
    <w:lvl w:ilvl="0" w:tplc="E09C56F0">
      <w:start w:val="1"/>
      <w:numFmt w:val="decimal"/>
      <w:lvlText w:val="%1."/>
      <w:lvlJc w:val="left"/>
      <w:pPr>
        <w:ind w:left="720" w:hanging="360"/>
      </w:pPr>
      <w:rPr>
        <w:rFonts w:hint="default"/>
        <w:snapToGrid/>
        <w:spacing w:val="-4"/>
        <w:w w:val="105"/>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5AC207D"/>
    <w:multiLevelType w:val="hybridMultilevel"/>
    <w:tmpl w:val="10B8B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5E071AE"/>
    <w:multiLevelType w:val="hybridMultilevel"/>
    <w:tmpl w:val="CA2A2D8A"/>
    <w:lvl w:ilvl="0" w:tplc="D39CA2E4">
      <w:start w:val="3"/>
      <w:numFmt w:val="decimal"/>
      <w:lvlText w:val="%1."/>
      <w:lvlJc w:val="left"/>
      <w:pPr>
        <w:ind w:left="432" w:hanging="360"/>
      </w:pPr>
      <w:rPr>
        <w:rFonts w:hint="default"/>
        <w:snapToGrid/>
        <w:spacing w:val="-5"/>
        <w:w w:val="105"/>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61307AB"/>
    <w:multiLevelType w:val="multilevel"/>
    <w:tmpl w:val="1DB65566"/>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06" w15:restartNumberingAfterBreak="0">
    <w:nsid w:val="4644558B"/>
    <w:multiLevelType w:val="hybridMultilevel"/>
    <w:tmpl w:val="1F181F12"/>
    <w:lvl w:ilvl="0" w:tplc="91F62D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47B40E61"/>
    <w:multiLevelType w:val="hybridMultilevel"/>
    <w:tmpl w:val="C2A6F3E4"/>
    <w:lvl w:ilvl="0" w:tplc="8B861D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AE50A1B"/>
    <w:multiLevelType w:val="hybridMultilevel"/>
    <w:tmpl w:val="C9740E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AF56433"/>
    <w:multiLevelType w:val="hybridMultilevel"/>
    <w:tmpl w:val="9F5E71E4"/>
    <w:lvl w:ilvl="0" w:tplc="04090019">
      <w:start w:val="1"/>
      <w:numFmt w:val="lowerLetter"/>
      <w:lvlText w:val="%1."/>
      <w:lvlJc w:val="left"/>
      <w:pPr>
        <w:tabs>
          <w:tab w:val="num" w:pos="1008"/>
        </w:tabs>
        <w:ind w:left="1080" w:hanging="360"/>
      </w:pPr>
      <w:rPr>
        <w:rFonts w:hint="default"/>
        <w:snapToGrid/>
        <w:spacing w:val="-10"/>
        <w:w w:val="105"/>
        <w:sz w:val="24"/>
        <w:szCs w:val="24"/>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110" w15:restartNumberingAfterBreak="0">
    <w:nsid w:val="4B9268F5"/>
    <w:multiLevelType w:val="hybridMultilevel"/>
    <w:tmpl w:val="9224D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BE263DE"/>
    <w:multiLevelType w:val="hybridMultilevel"/>
    <w:tmpl w:val="09B83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FE07E57"/>
    <w:multiLevelType w:val="hybridMultilevel"/>
    <w:tmpl w:val="5C7C8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FF834BE"/>
    <w:multiLevelType w:val="hybridMultilevel"/>
    <w:tmpl w:val="437E9E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0227591"/>
    <w:multiLevelType w:val="hybridMultilevel"/>
    <w:tmpl w:val="AE3836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13C3104"/>
    <w:multiLevelType w:val="hybridMultilevel"/>
    <w:tmpl w:val="508C5B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51F27B11"/>
    <w:multiLevelType w:val="hybridMultilevel"/>
    <w:tmpl w:val="E09EBF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15:restartNumberingAfterBreak="0">
    <w:nsid w:val="53DF6AFD"/>
    <w:multiLevelType w:val="hybridMultilevel"/>
    <w:tmpl w:val="8C5620B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8" w15:restartNumberingAfterBreak="0">
    <w:nsid w:val="551B3A99"/>
    <w:multiLevelType w:val="hybridMultilevel"/>
    <w:tmpl w:val="8B606296"/>
    <w:lvl w:ilvl="0" w:tplc="8B861D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15:restartNumberingAfterBreak="0">
    <w:nsid w:val="552B28D9"/>
    <w:multiLevelType w:val="hybridMultilevel"/>
    <w:tmpl w:val="A2EA8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6252183"/>
    <w:multiLevelType w:val="singleLevel"/>
    <w:tmpl w:val="0409000F"/>
    <w:lvl w:ilvl="0">
      <w:start w:val="1"/>
      <w:numFmt w:val="decimal"/>
      <w:lvlText w:val="%1."/>
      <w:lvlJc w:val="left"/>
      <w:pPr>
        <w:ind w:left="720" w:hanging="360"/>
      </w:pPr>
      <w:rPr>
        <w:snapToGrid/>
        <w:spacing w:val="-4"/>
        <w:w w:val="105"/>
        <w:sz w:val="24"/>
      </w:rPr>
    </w:lvl>
  </w:abstractNum>
  <w:abstractNum w:abstractNumId="121" w15:restartNumberingAfterBreak="0">
    <w:nsid w:val="56293875"/>
    <w:multiLevelType w:val="hybridMultilevel"/>
    <w:tmpl w:val="488813B0"/>
    <w:lvl w:ilvl="0" w:tplc="74FE9E28">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583D759E"/>
    <w:multiLevelType w:val="hybridMultilevel"/>
    <w:tmpl w:val="DF369E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98F11A2"/>
    <w:multiLevelType w:val="hybridMultilevel"/>
    <w:tmpl w:val="E5FEE8D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5B6D2487"/>
    <w:multiLevelType w:val="singleLevel"/>
    <w:tmpl w:val="0409000F"/>
    <w:lvl w:ilvl="0">
      <w:start w:val="1"/>
      <w:numFmt w:val="decimal"/>
      <w:lvlText w:val="%1."/>
      <w:lvlJc w:val="left"/>
      <w:pPr>
        <w:ind w:left="720" w:hanging="360"/>
      </w:pPr>
      <w:rPr>
        <w:snapToGrid/>
        <w:spacing w:val="-4"/>
        <w:w w:val="105"/>
        <w:sz w:val="24"/>
      </w:rPr>
    </w:lvl>
  </w:abstractNum>
  <w:abstractNum w:abstractNumId="125" w15:restartNumberingAfterBreak="0">
    <w:nsid w:val="5B9368AF"/>
    <w:multiLevelType w:val="multilevel"/>
    <w:tmpl w:val="7EB0C556"/>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26" w15:restartNumberingAfterBreak="0">
    <w:nsid w:val="5F3B2894"/>
    <w:multiLevelType w:val="hybridMultilevel"/>
    <w:tmpl w:val="D35E5A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05E2EA2"/>
    <w:multiLevelType w:val="hybridMultilevel"/>
    <w:tmpl w:val="9058E184"/>
    <w:lvl w:ilvl="0" w:tplc="FE82619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0CB0B8F"/>
    <w:multiLevelType w:val="hybridMultilevel"/>
    <w:tmpl w:val="3AA2E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3B7360A"/>
    <w:multiLevelType w:val="hybridMultilevel"/>
    <w:tmpl w:val="D646C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4097DC4"/>
    <w:multiLevelType w:val="hybridMultilevel"/>
    <w:tmpl w:val="47F032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4BD6453"/>
    <w:multiLevelType w:val="multilevel"/>
    <w:tmpl w:val="7EB0C556"/>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32" w15:restartNumberingAfterBreak="0">
    <w:nsid w:val="652D4DBD"/>
    <w:multiLevelType w:val="hybridMultilevel"/>
    <w:tmpl w:val="400A53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A7E3F90"/>
    <w:multiLevelType w:val="singleLevel"/>
    <w:tmpl w:val="0409000F"/>
    <w:lvl w:ilvl="0">
      <w:start w:val="1"/>
      <w:numFmt w:val="decimal"/>
      <w:lvlText w:val="%1."/>
      <w:lvlJc w:val="left"/>
      <w:pPr>
        <w:ind w:left="720" w:hanging="360"/>
      </w:pPr>
      <w:rPr>
        <w:snapToGrid/>
        <w:spacing w:val="-4"/>
        <w:w w:val="105"/>
        <w:sz w:val="24"/>
      </w:rPr>
    </w:lvl>
  </w:abstractNum>
  <w:abstractNum w:abstractNumId="134" w15:restartNumberingAfterBreak="0">
    <w:nsid w:val="6B712036"/>
    <w:multiLevelType w:val="multilevel"/>
    <w:tmpl w:val="7EB0C556"/>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35" w15:restartNumberingAfterBreak="0">
    <w:nsid w:val="6C793F22"/>
    <w:multiLevelType w:val="hybridMultilevel"/>
    <w:tmpl w:val="AE3836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C844ADD"/>
    <w:multiLevelType w:val="hybridMultilevel"/>
    <w:tmpl w:val="03D2EA0C"/>
    <w:lvl w:ilvl="0" w:tplc="548E4C1E">
      <w:start w:val="1"/>
      <w:numFmt w:val="decimal"/>
      <w:lvlText w:val="%1."/>
      <w:lvlJc w:val="left"/>
      <w:pPr>
        <w:tabs>
          <w:tab w:val="num" w:pos="1008"/>
        </w:tabs>
        <w:ind w:left="1080" w:hanging="360"/>
      </w:pPr>
      <w:rPr>
        <w:rFonts w:cs="Times New Roman" w:hint="default"/>
        <w:snapToGrid/>
        <w:spacing w:val="-10"/>
        <w:w w:val="105"/>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C9A0F1D"/>
    <w:multiLevelType w:val="hybridMultilevel"/>
    <w:tmpl w:val="2042C8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CEE2520"/>
    <w:multiLevelType w:val="multilevel"/>
    <w:tmpl w:val="7EB0C55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9" w15:restartNumberingAfterBreak="0">
    <w:nsid w:val="6DC743DA"/>
    <w:multiLevelType w:val="hybridMultilevel"/>
    <w:tmpl w:val="54AEFD04"/>
    <w:lvl w:ilvl="0" w:tplc="73D2D3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10F0E6C"/>
    <w:multiLevelType w:val="multilevel"/>
    <w:tmpl w:val="A1B049E8"/>
    <w:lvl w:ilvl="0">
      <w:start w:val="1"/>
      <w:numFmt w:val="lowerLetter"/>
      <w:lvlText w:val="%1)"/>
      <w:lvlJc w:val="left"/>
      <w:pPr>
        <w:ind w:left="1440" w:hanging="360"/>
      </w:p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141" w15:restartNumberingAfterBreak="0">
    <w:nsid w:val="72B02988"/>
    <w:multiLevelType w:val="multilevel"/>
    <w:tmpl w:val="C338C464"/>
    <w:lvl w:ilvl="0">
      <w:start w:val="1"/>
      <w:numFmt w:val="decimal"/>
      <w:lvlText w:val="%1."/>
      <w:lvlJc w:val="left"/>
      <w:pPr>
        <w:ind w:left="1440" w:hanging="360"/>
      </w:p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142" w15:restartNumberingAfterBreak="0">
    <w:nsid w:val="741D4BF2"/>
    <w:multiLevelType w:val="hybridMultilevel"/>
    <w:tmpl w:val="54AEFD04"/>
    <w:lvl w:ilvl="0" w:tplc="73D2D3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5CA1566"/>
    <w:multiLevelType w:val="hybridMultilevel"/>
    <w:tmpl w:val="2DCEA9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60202B9"/>
    <w:multiLevelType w:val="multilevel"/>
    <w:tmpl w:val="5AF03DA6"/>
    <w:lvl w:ilvl="0">
      <w:start w:val="1"/>
      <w:numFmt w:val="decimal"/>
      <w:lvlText w:val="%1."/>
      <w:lvlJc w:val="left"/>
      <w:pPr>
        <w:ind w:left="1440" w:hanging="360"/>
      </w:p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145" w15:restartNumberingAfterBreak="0">
    <w:nsid w:val="763521C9"/>
    <w:multiLevelType w:val="hybridMultilevel"/>
    <w:tmpl w:val="8AB25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6584F88"/>
    <w:multiLevelType w:val="multilevel"/>
    <w:tmpl w:val="A1B049E8"/>
    <w:lvl w:ilvl="0">
      <w:start w:val="1"/>
      <w:numFmt w:val="lowerLetter"/>
      <w:lvlText w:val="%1)"/>
      <w:lvlJc w:val="left"/>
      <w:pPr>
        <w:ind w:left="1440" w:hanging="360"/>
      </w:p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147" w15:restartNumberingAfterBreak="0">
    <w:nsid w:val="76671AA0"/>
    <w:multiLevelType w:val="hybridMultilevel"/>
    <w:tmpl w:val="28607716"/>
    <w:lvl w:ilvl="0" w:tplc="C24EBE8E">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8" w15:restartNumberingAfterBreak="0">
    <w:nsid w:val="76852686"/>
    <w:multiLevelType w:val="hybridMultilevel"/>
    <w:tmpl w:val="0F7C6B32"/>
    <w:lvl w:ilvl="0" w:tplc="0409000F">
      <w:start w:val="1"/>
      <w:numFmt w:val="decimal"/>
      <w:lvlText w:val="%1."/>
      <w:lvlJc w:val="left"/>
      <w:pPr>
        <w:ind w:left="720" w:hanging="360"/>
      </w:pPr>
      <w:rPr>
        <w:rFonts w:hint="default"/>
      </w:rPr>
    </w:lvl>
    <w:lvl w:ilvl="1" w:tplc="74FE9E2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784B16BE"/>
    <w:multiLevelType w:val="hybridMultilevel"/>
    <w:tmpl w:val="A5F4F038"/>
    <w:lvl w:ilvl="0" w:tplc="C4884858">
      <w:start w:val="1"/>
      <w:numFmt w:val="decimal"/>
      <w:lvlText w:val="%1."/>
      <w:lvlJc w:val="left"/>
      <w:pPr>
        <w:tabs>
          <w:tab w:val="num" w:pos="1440"/>
        </w:tabs>
        <w:ind w:left="1440" w:hanging="72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0" w15:restartNumberingAfterBreak="0">
    <w:nsid w:val="7AFC778E"/>
    <w:multiLevelType w:val="hybridMultilevel"/>
    <w:tmpl w:val="A0FA49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BCA5151"/>
    <w:multiLevelType w:val="multilevel"/>
    <w:tmpl w:val="7EB0C556"/>
    <w:lvl w:ilvl="0">
      <w:start w:val="1"/>
      <w:numFmt w:val="decimal"/>
      <w:lvlText w:val="%1."/>
      <w:lvlJc w:val="left"/>
      <w:pPr>
        <w:ind w:left="144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52" w15:restartNumberingAfterBreak="0">
    <w:nsid w:val="7BE9646F"/>
    <w:multiLevelType w:val="hybridMultilevel"/>
    <w:tmpl w:val="028282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D4C1317"/>
    <w:multiLevelType w:val="hybridMultilevel"/>
    <w:tmpl w:val="FB2686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DC00D93"/>
    <w:multiLevelType w:val="singleLevel"/>
    <w:tmpl w:val="0409000F"/>
    <w:lvl w:ilvl="0">
      <w:start w:val="1"/>
      <w:numFmt w:val="decimal"/>
      <w:lvlText w:val="%1."/>
      <w:lvlJc w:val="left"/>
      <w:pPr>
        <w:ind w:left="720" w:hanging="360"/>
      </w:pPr>
      <w:rPr>
        <w:snapToGrid/>
        <w:spacing w:val="-4"/>
        <w:w w:val="105"/>
        <w:sz w:val="24"/>
      </w:rPr>
    </w:lvl>
  </w:abstractNum>
  <w:abstractNum w:abstractNumId="155" w15:restartNumberingAfterBreak="0">
    <w:nsid w:val="7E1660D9"/>
    <w:multiLevelType w:val="singleLevel"/>
    <w:tmpl w:val="0409000F"/>
    <w:lvl w:ilvl="0">
      <w:start w:val="1"/>
      <w:numFmt w:val="decimal"/>
      <w:lvlText w:val="%1."/>
      <w:lvlJc w:val="left"/>
      <w:pPr>
        <w:ind w:left="720" w:hanging="360"/>
      </w:pPr>
      <w:rPr>
        <w:snapToGrid/>
        <w:spacing w:val="-4"/>
        <w:w w:val="105"/>
        <w:sz w:val="24"/>
      </w:rPr>
    </w:lvl>
  </w:abstractNum>
  <w:abstractNum w:abstractNumId="156" w15:restartNumberingAfterBreak="0">
    <w:nsid w:val="7EE902A1"/>
    <w:multiLevelType w:val="hybridMultilevel"/>
    <w:tmpl w:val="F2D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F2F7200"/>
    <w:multiLevelType w:val="hybridMultilevel"/>
    <w:tmpl w:val="577C9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27"/>
  </w:num>
  <w:num w:numId="3">
    <w:abstractNumId w:val="35"/>
  </w:num>
  <w:num w:numId="4">
    <w:abstractNumId w:val="8"/>
  </w:num>
  <w:num w:numId="5">
    <w:abstractNumId w:val="18"/>
  </w:num>
  <w:num w:numId="6">
    <w:abstractNumId w:val="28"/>
  </w:num>
  <w:num w:numId="7">
    <w:abstractNumId w:val="23"/>
  </w:num>
  <w:num w:numId="8">
    <w:abstractNumId w:val="5"/>
  </w:num>
  <w:num w:numId="9">
    <w:abstractNumId w:val="29"/>
  </w:num>
  <w:num w:numId="10">
    <w:abstractNumId w:val="14"/>
  </w:num>
  <w:num w:numId="11">
    <w:abstractNumId w:val="32"/>
  </w:num>
  <w:num w:numId="12">
    <w:abstractNumId w:val="36"/>
  </w:num>
  <w:num w:numId="13">
    <w:abstractNumId w:val="22"/>
  </w:num>
  <w:num w:numId="14">
    <w:abstractNumId w:val="9"/>
  </w:num>
  <w:num w:numId="15">
    <w:abstractNumId w:val="30"/>
  </w:num>
  <w:num w:numId="16">
    <w:abstractNumId w:val="31"/>
  </w:num>
  <w:num w:numId="17">
    <w:abstractNumId w:val="15"/>
  </w:num>
  <w:num w:numId="18">
    <w:abstractNumId w:val="0"/>
  </w:num>
  <w:num w:numId="19">
    <w:abstractNumId w:val="13"/>
  </w:num>
  <w:num w:numId="20">
    <w:abstractNumId w:val="4"/>
  </w:num>
  <w:num w:numId="21">
    <w:abstractNumId w:val="24"/>
  </w:num>
  <w:num w:numId="22">
    <w:abstractNumId w:val="24"/>
    <w:lvlOverride w:ilvl="0">
      <w:lvl w:ilvl="0">
        <w:numFmt w:val="lowerRoman"/>
        <w:lvlText w:val="(%1)"/>
        <w:lvlJc w:val="left"/>
        <w:pPr>
          <w:tabs>
            <w:tab w:val="num" w:pos="432"/>
          </w:tabs>
          <w:ind w:left="720" w:firstLine="72"/>
        </w:pPr>
        <w:rPr>
          <w:rFonts w:cs="Times New Roman"/>
          <w:snapToGrid/>
          <w:spacing w:val="-8"/>
          <w:w w:val="105"/>
          <w:sz w:val="24"/>
          <w:szCs w:val="24"/>
        </w:rPr>
      </w:lvl>
    </w:lvlOverride>
  </w:num>
  <w:num w:numId="23">
    <w:abstractNumId w:val="11"/>
  </w:num>
  <w:num w:numId="24">
    <w:abstractNumId w:val="11"/>
    <w:lvlOverride w:ilvl="0">
      <w:lvl w:ilvl="0">
        <w:numFmt w:val="lowerRoman"/>
        <w:lvlText w:val="(%1)"/>
        <w:lvlJc w:val="left"/>
        <w:pPr>
          <w:tabs>
            <w:tab w:val="num" w:pos="432"/>
          </w:tabs>
          <w:ind w:left="720" w:firstLine="72"/>
        </w:pPr>
        <w:rPr>
          <w:rFonts w:cs="Times New Roman"/>
          <w:snapToGrid/>
          <w:spacing w:val="-5"/>
          <w:w w:val="105"/>
          <w:sz w:val="24"/>
          <w:szCs w:val="24"/>
        </w:rPr>
      </w:lvl>
    </w:lvlOverride>
  </w:num>
  <w:num w:numId="25">
    <w:abstractNumId w:val="17"/>
  </w:num>
  <w:num w:numId="26">
    <w:abstractNumId w:val="2"/>
  </w:num>
  <w:num w:numId="27">
    <w:abstractNumId w:val="34"/>
  </w:num>
  <w:num w:numId="28">
    <w:abstractNumId w:val="19"/>
  </w:num>
  <w:num w:numId="29">
    <w:abstractNumId w:val="33"/>
  </w:num>
  <w:num w:numId="30">
    <w:abstractNumId w:val="12"/>
  </w:num>
  <w:num w:numId="31">
    <w:abstractNumId w:val="44"/>
  </w:num>
  <w:num w:numId="32">
    <w:abstractNumId w:val="90"/>
  </w:num>
  <w:num w:numId="33">
    <w:abstractNumId w:val="149"/>
  </w:num>
  <w:num w:numId="34">
    <w:abstractNumId w:val="148"/>
  </w:num>
  <w:num w:numId="35">
    <w:abstractNumId w:val="71"/>
  </w:num>
  <w:num w:numId="36">
    <w:abstractNumId w:val="133"/>
  </w:num>
  <w:num w:numId="37">
    <w:abstractNumId w:val="86"/>
  </w:num>
  <w:num w:numId="38">
    <w:abstractNumId w:val="79"/>
  </w:num>
  <w:num w:numId="39">
    <w:abstractNumId w:val="97"/>
  </w:num>
  <w:num w:numId="40">
    <w:abstractNumId w:val="1"/>
  </w:num>
  <w:num w:numId="41">
    <w:abstractNumId w:val="146"/>
  </w:num>
  <w:num w:numId="42">
    <w:abstractNumId w:val="140"/>
  </w:num>
  <w:num w:numId="43">
    <w:abstractNumId w:val="65"/>
  </w:num>
  <w:num w:numId="44">
    <w:abstractNumId w:val="144"/>
  </w:num>
  <w:num w:numId="45">
    <w:abstractNumId w:val="72"/>
  </w:num>
  <w:num w:numId="46">
    <w:abstractNumId w:val="41"/>
  </w:num>
  <w:num w:numId="47">
    <w:abstractNumId w:val="56"/>
  </w:num>
  <w:num w:numId="48">
    <w:abstractNumId w:val="45"/>
  </w:num>
  <w:num w:numId="49">
    <w:abstractNumId w:val="124"/>
  </w:num>
  <w:num w:numId="50">
    <w:abstractNumId w:val="155"/>
  </w:num>
  <w:num w:numId="51">
    <w:abstractNumId w:val="70"/>
  </w:num>
  <w:num w:numId="52">
    <w:abstractNumId w:val="154"/>
  </w:num>
  <w:num w:numId="53">
    <w:abstractNumId w:val="40"/>
  </w:num>
  <w:num w:numId="54">
    <w:abstractNumId w:val="69"/>
  </w:num>
  <w:num w:numId="55">
    <w:abstractNumId w:val="120"/>
  </w:num>
  <w:num w:numId="56">
    <w:abstractNumId w:val="123"/>
  </w:num>
  <w:num w:numId="57">
    <w:abstractNumId w:val="82"/>
  </w:num>
  <w:num w:numId="58">
    <w:abstractNumId w:val="141"/>
  </w:num>
  <w:num w:numId="59">
    <w:abstractNumId w:val="60"/>
  </w:num>
  <w:num w:numId="60">
    <w:abstractNumId w:val="21"/>
  </w:num>
  <w:num w:numId="61">
    <w:abstractNumId w:val="126"/>
  </w:num>
  <w:num w:numId="62">
    <w:abstractNumId w:val="115"/>
  </w:num>
  <w:num w:numId="63">
    <w:abstractNumId w:val="66"/>
  </w:num>
  <w:num w:numId="64">
    <w:abstractNumId w:val="119"/>
  </w:num>
  <w:num w:numId="65">
    <w:abstractNumId w:val="103"/>
  </w:num>
  <w:num w:numId="66">
    <w:abstractNumId w:val="62"/>
  </w:num>
  <w:num w:numId="67">
    <w:abstractNumId w:val="77"/>
  </w:num>
  <w:num w:numId="68">
    <w:abstractNumId w:val="3"/>
  </w:num>
  <w:num w:numId="69">
    <w:abstractNumId w:val="43"/>
  </w:num>
  <w:num w:numId="70">
    <w:abstractNumId w:val="93"/>
  </w:num>
  <w:num w:numId="71">
    <w:abstractNumId w:val="64"/>
  </w:num>
  <w:num w:numId="72">
    <w:abstractNumId w:val="114"/>
  </w:num>
  <w:num w:numId="73">
    <w:abstractNumId w:val="110"/>
  </w:num>
  <w:num w:numId="74">
    <w:abstractNumId w:val="58"/>
  </w:num>
  <w:num w:numId="75">
    <w:abstractNumId w:val="106"/>
  </w:num>
  <w:num w:numId="76">
    <w:abstractNumId w:val="63"/>
  </w:num>
  <w:num w:numId="77">
    <w:abstractNumId w:val="75"/>
  </w:num>
  <w:num w:numId="78">
    <w:abstractNumId w:val="111"/>
  </w:num>
  <w:num w:numId="79">
    <w:abstractNumId w:val="49"/>
  </w:num>
  <w:num w:numId="80">
    <w:abstractNumId w:val="137"/>
  </w:num>
  <w:num w:numId="81">
    <w:abstractNumId w:val="61"/>
  </w:num>
  <w:num w:numId="82">
    <w:abstractNumId w:val="54"/>
  </w:num>
  <w:num w:numId="83">
    <w:abstractNumId w:val="74"/>
  </w:num>
  <w:num w:numId="84">
    <w:abstractNumId w:val="157"/>
  </w:num>
  <w:num w:numId="85">
    <w:abstractNumId w:val="94"/>
  </w:num>
  <w:num w:numId="86">
    <w:abstractNumId w:val="113"/>
  </w:num>
  <w:num w:numId="87">
    <w:abstractNumId w:val="130"/>
  </w:num>
  <w:num w:numId="88">
    <w:abstractNumId w:val="39"/>
  </w:num>
  <w:num w:numId="89">
    <w:abstractNumId w:val="108"/>
  </w:num>
  <w:num w:numId="90">
    <w:abstractNumId w:val="153"/>
  </w:num>
  <w:num w:numId="91">
    <w:abstractNumId w:val="53"/>
  </w:num>
  <w:num w:numId="92">
    <w:abstractNumId w:val="95"/>
  </w:num>
  <w:num w:numId="93">
    <w:abstractNumId w:val="127"/>
  </w:num>
  <w:num w:numId="94">
    <w:abstractNumId w:val="42"/>
  </w:num>
  <w:num w:numId="95">
    <w:abstractNumId w:val="83"/>
  </w:num>
  <w:num w:numId="96">
    <w:abstractNumId w:val="89"/>
  </w:num>
  <w:num w:numId="97">
    <w:abstractNumId w:val="68"/>
  </w:num>
  <w:num w:numId="98">
    <w:abstractNumId w:val="78"/>
  </w:num>
  <w:num w:numId="99">
    <w:abstractNumId w:val="156"/>
  </w:num>
  <w:num w:numId="100">
    <w:abstractNumId w:val="143"/>
  </w:num>
  <w:num w:numId="101">
    <w:abstractNumId w:val="10"/>
  </w:num>
  <w:num w:numId="102">
    <w:abstractNumId w:val="152"/>
  </w:num>
  <w:num w:numId="103">
    <w:abstractNumId w:val="84"/>
  </w:num>
  <w:num w:numId="104">
    <w:abstractNumId w:val="107"/>
  </w:num>
  <w:num w:numId="105">
    <w:abstractNumId w:val="118"/>
  </w:num>
  <w:num w:numId="106">
    <w:abstractNumId w:val="76"/>
  </w:num>
  <w:num w:numId="107">
    <w:abstractNumId w:val="100"/>
  </w:num>
  <w:num w:numId="108">
    <w:abstractNumId w:val="88"/>
  </w:num>
  <w:num w:numId="109">
    <w:abstractNumId w:val="129"/>
  </w:num>
  <w:num w:numId="110">
    <w:abstractNumId w:val="150"/>
  </w:num>
  <w:num w:numId="111">
    <w:abstractNumId w:val="16"/>
  </w:num>
  <w:num w:numId="112">
    <w:abstractNumId w:val="6"/>
  </w:num>
  <w:num w:numId="113">
    <w:abstractNumId w:val="85"/>
  </w:num>
  <w:num w:numId="114">
    <w:abstractNumId w:val="138"/>
  </w:num>
  <w:num w:numId="115">
    <w:abstractNumId w:val="81"/>
  </w:num>
  <w:num w:numId="116">
    <w:abstractNumId w:val="122"/>
  </w:num>
  <w:num w:numId="117">
    <w:abstractNumId w:val="37"/>
  </w:num>
  <w:num w:numId="118">
    <w:abstractNumId w:val="132"/>
  </w:num>
  <w:num w:numId="119">
    <w:abstractNumId w:val="67"/>
  </w:num>
  <w:num w:numId="120">
    <w:abstractNumId w:val="116"/>
  </w:num>
  <w:num w:numId="121">
    <w:abstractNumId w:val="25"/>
  </w:num>
  <w:num w:numId="122">
    <w:abstractNumId w:val="145"/>
  </w:num>
  <w:num w:numId="123">
    <w:abstractNumId w:val="96"/>
  </w:num>
  <w:num w:numId="124">
    <w:abstractNumId w:val="87"/>
  </w:num>
  <w:num w:numId="125">
    <w:abstractNumId w:val="112"/>
  </w:num>
  <w:num w:numId="126">
    <w:abstractNumId w:val="142"/>
  </w:num>
  <w:num w:numId="127">
    <w:abstractNumId w:val="139"/>
  </w:num>
  <w:num w:numId="128">
    <w:abstractNumId w:val="51"/>
  </w:num>
  <w:num w:numId="129">
    <w:abstractNumId w:val="73"/>
  </w:num>
  <w:num w:numId="130">
    <w:abstractNumId w:val="147"/>
  </w:num>
  <w:num w:numId="131">
    <w:abstractNumId w:val="99"/>
  </w:num>
  <w:num w:numId="132">
    <w:abstractNumId w:val="91"/>
  </w:num>
  <w:num w:numId="133">
    <w:abstractNumId w:val="92"/>
  </w:num>
  <w:num w:numId="134">
    <w:abstractNumId w:val="101"/>
  </w:num>
  <w:num w:numId="135">
    <w:abstractNumId w:val="135"/>
  </w:num>
  <w:num w:numId="136">
    <w:abstractNumId w:val="121"/>
  </w:num>
  <w:num w:numId="137">
    <w:abstractNumId w:val="104"/>
  </w:num>
  <w:num w:numId="138">
    <w:abstractNumId w:val="151"/>
  </w:num>
  <w:num w:numId="139">
    <w:abstractNumId w:val="7"/>
  </w:num>
  <w:num w:numId="140">
    <w:abstractNumId w:val="47"/>
  </w:num>
  <w:num w:numId="141">
    <w:abstractNumId w:val="52"/>
  </w:num>
  <w:num w:numId="142">
    <w:abstractNumId w:val="109"/>
  </w:num>
  <w:num w:numId="143">
    <w:abstractNumId w:val="59"/>
  </w:num>
  <w:num w:numId="144">
    <w:abstractNumId w:val="38"/>
  </w:num>
  <w:num w:numId="145">
    <w:abstractNumId w:val="55"/>
  </w:num>
  <w:num w:numId="146">
    <w:abstractNumId w:val="136"/>
  </w:num>
  <w:num w:numId="147">
    <w:abstractNumId w:val="102"/>
  </w:num>
  <w:num w:numId="148">
    <w:abstractNumId w:val="128"/>
  </w:num>
  <w:num w:numId="149">
    <w:abstractNumId w:val="46"/>
  </w:num>
  <w:num w:numId="150">
    <w:abstractNumId w:val="80"/>
  </w:num>
  <w:num w:numId="151">
    <w:abstractNumId w:val="117"/>
  </w:num>
  <w:num w:numId="152">
    <w:abstractNumId w:val="20"/>
  </w:num>
  <w:num w:numId="153">
    <w:abstractNumId w:val="105"/>
  </w:num>
  <w:num w:numId="154">
    <w:abstractNumId w:val="48"/>
  </w:num>
  <w:num w:numId="155">
    <w:abstractNumId w:val="125"/>
  </w:num>
  <w:num w:numId="156">
    <w:abstractNumId w:val="134"/>
  </w:num>
  <w:num w:numId="157">
    <w:abstractNumId w:val="57"/>
  </w:num>
  <w:num w:numId="158">
    <w:abstractNumId w:val="131"/>
  </w:num>
  <w:num w:numId="159">
    <w:abstractNumId w:val="98"/>
  </w:num>
  <w:num w:numId="160">
    <w:abstractNumId w:val="50"/>
  </w:num>
  <w:numIdMacAtCleanup w:val="1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embedSystemFonts/>
  <w:defaultTabStop w:val="720"/>
  <w:drawingGridHorizontalSpacing w:val="120"/>
  <w:drawingGridVerticalSpacing w:val="120"/>
  <w:displayHorizontalDrawingGridEvery w:val="0"/>
  <w:displayVerticalDrawingGridEvery w:val="3"/>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79C"/>
    <w:rsid w:val="00001913"/>
    <w:rsid w:val="00010036"/>
    <w:rsid w:val="000115A5"/>
    <w:rsid w:val="00021960"/>
    <w:rsid w:val="00023AE8"/>
    <w:rsid w:val="00024950"/>
    <w:rsid w:val="00026242"/>
    <w:rsid w:val="00026352"/>
    <w:rsid w:val="00030E65"/>
    <w:rsid w:val="00036F26"/>
    <w:rsid w:val="0004088D"/>
    <w:rsid w:val="00042467"/>
    <w:rsid w:val="000429E6"/>
    <w:rsid w:val="00042FA8"/>
    <w:rsid w:val="000509BF"/>
    <w:rsid w:val="00051E1F"/>
    <w:rsid w:val="00052CA3"/>
    <w:rsid w:val="000619D6"/>
    <w:rsid w:val="00062B93"/>
    <w:rsid w:val="00066DB3"/>
    <w:rsid w:val="00070F36"/>
    <w:rsid w:val="0007140F"/>
    <w:rsid w:val="00071781"/>
    <w:rsid w:val="00071A99"/>
    <w:rsid w:val="000732DD"/>
    <w:rsid w:val="00073C46"/>
    <w:rsid w:val="00077809"/>
    <w:rsid w:val="000830A0"/>
    <w:rsid w:val="000860DF"/>
    <w:rsid w:val="00091157"/>
    <w:rsid w:val="0009304C"/>
    <w:rsid w:val="0009399B"/>
    <w:rsid w:val="00094D34"/>
    <w:rsid w:val="00094EAF"/>
    <w:rsid w:val="00095BA0"/>
    <w:rsid w:val="00095D28"/>
    <w:rsid w:val="00096250"/>
    <w:rsid w:val="000971FA"/>
    <w:rsid w:val="000A00DA"/>
    <w:rsid w:val="000A2534"/>
    <w:rsid w:val="000B008A"/>
    <w:rsid w:val="000B238B"/>
    <w:rsid w:val="000B6915"/>
    <w:rsid w:val="000C5677"/>
    <w:rsid w:val="000D05AA"/>
    <w:rsid w:val="000D1546"/>
    <w:rsid w:val="000D1F37"/>
    <w:rsid w:val="000D2A6C"/>
    <w:rsid w:val="000D67B2"/>
    <w:rsid w:val="000D76D8"/>
    <w:rsid w:val="000D799D"/>
    <w:rsid w:val="000D7ACB"/>
    <w:rsid w:val="000E0813"/>
    <w:rsid w:val="000E08A5"/>
    <w:rsid w:val="000E38D0"/>
    <w:rsid w:val="000E7D8A"/>
    <w:rsid w:val="000F593A"/>
    <w:rsid w:val="001005DB"/>
    <w:rsid w:val="00100A1B"/>
    <w:rsid w:val="001043C1"/>
    <w:rsid w:val="00106425"/>
    <w:rsid w:val="00107046"/>
    <w:rsid w:val="00110FE3"/>
    <w:rsid w:val="00114CCB"/>
    <w:rsid w:val="00124716"/>
    <w:rsid w:val="00124791"/>
    <w:rsid w:val="00125224"/>
    <w:rsid w:val="0013375B"/>
    <w:rsid w:val="001346E1"/>
    <w:rsid w:val="00135E3D"/>
    <w:rsid w:val="0014055F"/>
    <w:rsid w:val="00143542"/>
    <w:rsid w:val="00143F81"/>
    <w:rsid w:val="00144671"/>
    <w:rsid w:val="001453F9"/>
    <w:rsid w:val="00145BB0"/>
    <w:rsid w:val="001528DD"/>
    <w:rsid w:val="00154219"/>
    <w:rsid w:val="00156C03"/>
    <w:rsid w:val="001613BE"/>
    <w:rsid w:val="00161DF0"/>
    <w:rsid w:val="00162EC3"/>
    <w:rsid w:val="00163AB4"/>
    <w:rsid w:val="001654B7"/>
    <w:rsid w:val="00165A9B"/>
    <w:rsid w:val="0016627E"/>
    <w:rsid w:val="00167028"/>
    <w:rsid w:val="001671A1"/>
    <w:rsid w:val="00167A05"/>
    <w:rsid w:val="00171317"/>
    <w:rsid w:val="00172CAF"/>
    <w:rsid w:val="00173FD1"/>
    <w:rsid w:val="00174B64"/>
    <w:rsid w:val="00175175"/>
    <w:rsid w:val="00177069"/>
    <w:rsid w:val="0018296F"/>
    <w:rsid w:val="00182CC5"/>
    <w:rsid w:val="001849CE"/>
    <w:rsid w:val="00184B52"/>
    <w:rsid w:val="00187EF9"/>
    <w:rsid w:val="001911C5"/>
    <w:rsid w:val="001A14AE"/>
    <w:rsid w:val="001A3C40"/>
    <w:rsid w:val="001A70C7"/>
    <w:rsid w:val="001A7D6F"/>
    <w:rsid w:val="001B1A0A"/>
    <w:rsid w:val="001B1C50"/>
    <w:rsid w:val="001B425D"/>
    <w:rsid w:val="001B4894"/>
    <w:rsid w:val="001B5C06"/>
    <w:rsid w:val="001C2A1B"/>
    <w:rsid w:val="001C6C89"/>
    <w:rsid w:val="001C7268"/>
    <w:rsid w:val="001D034D"/>
    <w:rsid w:val="001D1559"/>
    <w:rsid w:val="001D2E31"/>
    <w:rsid w:val="001D433E"/>
    <w:rsid w:val="001D674F"/>
    <w:rsid w:val="001E1B2A"/>
    <w:rsid w:val="001E1EE4"/>
    <w:rsid w:val="001E223D"/>
    <w:rsid w:val="001E2AFE"/>
    <w:rsid w:val="001E607E"/>
    <w:rsid w:val="001F388C"/>
    <w:rsid w:val="001F50C4"/>
    <w:rsid w:val="00203B83"/>
    <w:rsid w:val="002068D8"/>
    <w:rsid w:val="002079EB"/>
    <w:rsid w:val="0021169D"/>
    <w:rsid w:val="002120FA"/>
    <w:rsid w:val="00215BFA"/>
    <w:rsid w:val="002174AA"/>
    <w:rsid w:val="00220C28"/>
    <w:rsid w:val="00221097"/>
    <w:rsid w:val="00222117"/>
    <w:rsid w:val="002260DD"/>
    <w:rsid w:val="00227BC8"/>
    <w:rsid w:val="00231DCF"/>
    <w:rsid w:val="002327D4"/>
    <w:rsid w:val="00236168"/>
    <w:rsid w:val="002463B6"/>
    <w:rsid w:val="002466CB"/>
    <w:rsid w:val="00251D8F"/>
    <w:rsid w:val="00261DFF"/>
    <w:rsid w:val="00261E39"/>
    <w:rsid w:val="00265CAC"/>
    <w:rsid w:val="00272F0C"/>
    <w:rsid w:val="00272FF7"/>
    <w:rsid w:val="002775B8"/>
    <w:rsid w:val="00280DF6"/>
    <w:rsid w:val="00281E46"/>
    <w:rsid w:val="00282049"/>
    <w:rsid w:val="002824F8"/>
    <w:rsid w:val="00282AAB"/>
    <w:rsid w:val="002838C3"/>
    <w:rsid w:val="002866B5"/>
    <w:rsid w:val="002940BF"/>
    <w:rsid w:val="002944CD"/>
    <w:rsid w:val="00295B22"/>
    <w:rsid w:val="00296DE5"/>
    <w:rsid w:val="002A4F3A"/>
    <w:rsid w:val="002A745E"/>
    <w:rsid w:val="002B2598"/>
    <w:rsid w:val="002B6122"/>
    <w:rsid w:val="002B6309"/>
    <w:rsid w:val="002B7B2C"/>
    <w:rsid w:val="002C5D73"/>
    <w:rsid w:val="002D0A2A"/>
    <w:rsid w:val="002D0B39"/>
    <w:rsid w:val="002D21E6"/>
    <w:rsid w:val="002D63DA"/>
    <w:rsid w:val="002E04D8"/>
    <w:rsid w:val="002E2076"/>
    <w:rsid w:val="002E3FA9"/>
    <w:rsid w:val="002E5C61"/>
    <w:rsid w:val="002E7F4C"/>
    <w:rsid w:val="002F1411"/>
    <w:rsid w:val="002F2931"/>
    <w:rsid w:val="002F4573"/>
    <w:rsid w:val="002F5970"/>
    <w:rsid w:val="002F6909"/>
    <w:rsid w:val="002F731B"/>
    <w:rsid w:val="00301EEC"/>
    <w:rsid w:val="00303888"/>
    <w:rsid w:val="003038F4"/>
    <w:rsid w:val="00304811"/>
    <w:rsid w:val="003051CA"/>
    <w:rsid w:val="00307CAA"/>
    <w:rsid w:val="00311135"/>
    <w:rsid w:val="00314C57"/>
    <w:rsid w:val="00316819"/>
    <w:rsid w:val="003241A0"/>
    <w:rsid w:val="00324977"/>
    <w:rsid w:val="003278C5"/>
    <w:rsid w:val="00331B5D"/>
    <w:rsid w:val="0033203A"/>
    <w:rsid w:val="00341AF3"/>
    <w:rsid w:val="00342062"/>
    <w:rsid w:val="00344102"/>
    <w:rsid w:val="003448D1"/>
    <w:rsid w:val="003455C2"/>
    <w:rsid w:val="00352206"/>
    <w:rsid w:val="00362311"/>
    <w:rsid w:val="00371481"/>
    <w:rsid w:val="00373DF6"/>
    <w:rsid w:val="00377FB9"/>
    <w:rsid w:val="00380971"/>
    <w:rsid w:val="00380BB1"/>
    <w:rsid w:val="003828EB"/>
    <w:rsid w:val="003850B3"/>
    <w:rsid w:val="0039289D"/>
    <w:rsid w:val="00392F4A"/>
    <w:rsid w:val="00393931"/>
    <w:rsid w:val="00395266"/>
    <w:rsid w:val="003A01CE"/>
    <w:rsid w:val="003A2DBE"/>
    <w:rsid w:val="003A3E38"/>
    <w:rsid w:val="003B1169"/>
    <w:rsid w:val="003B26F1"/>
    <w:rsid w:val="003B289D"/>
    <w:rsid w:val="003B47E8"/>
    <w:rsid w:val="003B6E24"/>
    <w:rsid w:val="003C19DC"/>
    <w:rsid w:val="003C3F12"/>
    <w:rsid w:val="003C730A"/>
    <w:rsid w:val="003C79D4"/>
    <w:rsid w:val="003C7F49"/>
    <w:rsid w:val="003D003B"/>
    <w:rsid w:val="003D340B"/>
    <w:rsid w:val="003D4A26"/>
    <w:rsid w:val="003D5707"/>
    <w:rsid w:val="003D704C"/>
    <w:rsid w:val="003D76C0"/>
    <w:rsid w:val="003E243C"/>
    <w:rsid w:val="003F109A"/>
    <w:rsid w:val="003F7456"/>
    <w:rsid w:val="003F7625"/>
    <w:rsid w:val="0040071F"/>
    <w:rsid w:val="00400C50"/>
    <w:rsid w:val="00406162"/>
    <w:rsid w:val="00407212"/>
    <w:rsid w:val="00407893"/>
    <w:rsid w:val="004111B0"/>
    <w:rsid w:val="00413074"/>
    <w:rsid w:val="00414152"/>
    <w:rsid w:val="00414C0B"/>
    <w:rsid w:val="00415DE4"/>
    <w:rsid w:val="00417BCE"/>
    <w:rsid w:val="00420952"/>
    <w:rsid w:val="00422480"/>
    <w:rsid w:val="00423371"/>
    <w:rsid w:val="00426D8C"/>
    <w:rsid w:val="0043399E"/>
    <w:rsid w:val="00434725"/>
    <w:rsid w:val="0043692B"/>
    <w:rsid w:val="004374DE"/>
    <w:rsid w:val="00442084"/>
    <w:rsid w:val="00445486"/>
    <w:rsid w:val="00447875"/>
    <w:rsid w:val="00454731"/>
    <w:rsid w:val="00456318"/>
    <w:rsid w:val="00463ABE"/>
    <w:rsid w:val="004651B6"/>
    <w:rsid w:val="004670C0"/>
    <w:rsid w:val="00471238"/>
    <w:rsid w:val="0047211D"/>
    <w:rsid w:val="004744EA"/>
    <w:rsid w:val="004751FE"/>
    <w:rsid w:val="004754AD"/>
    <w:rsid w:val="00476249"/>
    <w:rsid w:val="00476E02"/>
    <w:rsid w:val="00480047"/>
    <w:rsid w:val="00480437"/>
    <w:rsid w:val="00480A18"/>
    <w:rsid w:val="004811D2"/>
    <w:rsid w:val="004824A0"/>
    <w:rsid w:val="00490831"/>
    <w:rsid w:val="004910A9"/>
    <w:rsid w:val="004949C0"/>
    <w:rsid w:val="00495DAE"/>
    <w:rsid w:val="00496723"/>
    <w:rsid w:val="00497F0A"/>
    <w:rsid w:val="004A3C80"/>
    <w:rsid w:val="004A4477"/>
    <w:rsid w:val="004A6408"/>
    <w:rsid w:val="004A781C"/>
    <w:rsid w:val="004B0081"/>
    <w:rsid w:val="004B69DF"/>
    <w:rsid w:val="004B6FCA"/>
    <w:rsid w:val="004C18D2"/>
    <w:rsid w:val="004C5D05"/>
    <w:rsid w:val="004C6EC0"/>
    <w:rsid w:val="004C6FCA"/>
    <w:rsid w:val="004D1015"/>
    <w:rsid w:val="004D476B"/>
    <w:rsid w:val="004D53A0"/>
    <w:rsid w:val="004D5656"/>
    <w:rsid w:val="004D6C84"/>
    <w:rsid w:val="004E2300"/>
    <w:rsid w:val="004E2470"/>
    <w:rsid w:val="004E4B72"/>
    <w:rsid w:val="004E5A1C"/>
    <w:rsid w:val="004E77A0"/>
    <w:rsid w:val="004F09CB"/>
    <w:rsid w:val="004F25B3"/>
    <w:rsid w:val="004F68DD"/>
    <w:rsid w:val="004F6F29"/>
    <w:rsid w:val="004F7E12"/>
    <w:rsid w:val="005058B0"/>
    <w:rsid w:val="0051104A"/>
    <w:rsid w:val="0051109F"/>
    <w:rsid w:val="005114F1"/>
    <w:rsid w:val="0051513C"/>
    <w:rsid w:val="00517A16"/>
    <w:rsid w:val="0052076F"/>
    <w:rsid w:val="0052166B"/>
    <w:rsid w:val="0052212B"/>
    <w:rsid w:val="0052303C"/>
    <w:rsid w:val="005276D8"/>
    <w:rsid w:val="00531EB7"/>
    <w:rsid w:val="0053235E"/>
    <w:rsid w:val="005355E7"/>
    <w:rsid w:val="00536324"/>
    <w:rsid w:val="0054131A"/>
    <w:rsid w:val="00541D28"/>
    <w:rsid w:val="005438A7"/>
    <w:rsid w:val="00543B97"/>
    <w:rsid w:val="005476E7"/>
    <w:rsid w:val="00550F20"/>
    <w:rsid w:val="00551800"/>
    <w:rsid w:val="00566A7F"/>
    <w:rsid w:val="00567D7E"/>
    <w:rsid w:val="0057093D"/>
    <w:rsid w:val="00571EC1"/>
    <w:rsid w:val="005744A3"/>
    <w:rsid w:val="00574515"/>
    <w:rsid w:val="00575B65"/>
    <w:rsid w:val="00576534"/>
    <w:rsid w:val="00577137"/>
    <w:rsid w:val="00577B9C"/>
    <w:rsid w:val="00583B9E"/>
    <w:rsid w:val="00585C08"/>
    <w:rsid w:val="00587B2E"/>
    <w:rsid w:val="00587DFF"/>
    <w:rsid w:val="00590BDB"/>
    <w:rsid w:val="00592524"/>
    <w:rsid w:val="00592DDC"/>
    <w:rsid w:val="00596811"/>
    <w:rsid w:val="005A00BE"/>
    <w:rsid w:val="005A02BD"/>
    <w:rsid w:val="005A34F9"/>
    <w:rsid w:val="005A3513"/>
    <w:rsid w:val="005A52CC"/>
    <w:rsid w:val="005B351C"/>
    <w:rsid w:val="005B5A89"/>
    <w:rsid w:val="005B6AAF"/>
    <w:rsid w:val="005B724B"/>
    <w:rsid w:val="005C3CE3"/>
    <w:rsid w:val="005C434C"/>
    <w:rsid w:val="005C6C9A"/>
    <w:rsid w:val="005D100B"/>
    <w:rsid w:val="005D2A7E"/>
    <w:rsid w:val="005D2CEF"/>
    <w:rsid w:val="005D760F"/>
    <w:rsid w:val="005E046E"/>
    <w:rsid w:val="005E11D4"/>
    <w:rsid w:val="005E38E7"/>
    <w:rsid w:val="005E440F"/>
    <w:rsid w:val="005E5805"/>
    <w:rsid w:val="005F69D3"/>
    <w:rsid w:val="005F6D0E"/>
    <w:rsid w:val="00601C1E"/>
    <w:rsid w:val="006047EE"/>
    <w:rsid w:val="006048CB"/>
    <w:rsid w:val="00610101"/>
    <w:rsid w:val="00613749"/>
    <w:rsid w:val="00615783"/>
    <w:rsid w:val="006168A2"/>
    <w:rsid w:val="00623E37"/>
    <w:rsid w:val="0062665A"/>
    <w:rsid w:val="0062679A"/>
    <w:rsid w:val="00632AB9"/>
    <w:rsid w:val="006336CB"/>
    <w:rsid w:val="00634492"/>
    <w:rsid w:val="00634B1E"/>
    <w:rsid w:val="0064078A"/>
    <w:rsid w:val="00643E2D"/>
    <w:rsid w:val="0065102A"/>
    <w:rsid w:val="00657049"/>
    <w:rsid w:val="006616DC"/>
    <w:rsid w:val="00666A34"/>
    <w:rsid w:val="006678CB"/>
    <w:rsid w:val="00670D51"/>
    <w:rsid w:val="00671CBE"/>
    <w:rsid w:val="00672F5F"/>
    <w:rsid w:val="006778B2"/>
    <w:rsid w:val="00682D3A"/>
    <w:rsid w:val="006835D1"/>
    <w:rsid w:val="00683A57"/>
    <w:rsid w:val="006929DE"/>
    <w:rsid w:val="00693F0F"/>
    <w:rsid w:val="0069540A"/>
    <w:rsid w:val="006958D1"/>
    <w:rsid w:val="006A6FEB"/>
    <w:rsid w:val="006B35EF"/>
    <w:rsid w:val="006B61B2"/>
    <w:rsid w:val="006B662D"/>
    <w:rsid w:val="006C23A0"/>
    <w:rsid w:val="006D2B55"/>
    <w:rsid w:val="006D2C78"/>
    <w:rsid w:val="006D365C"/>
    <w:rsid w:val="006D4421"/>
    <w:rsid w:val="006D61EF"/>
    <w:rsid w:val="006D61FB"/>
    <w:rsid w:val="006D62AC"/>
    <w:rsid w:val="006D70F0"/>
    <w:rsid w:val="006D7DEE"/>
    <w:rsid w:val="006E0A96"/>
    <w:rsid w:val="006E3212"/>
    <w:rsid w:val="006E3996"/>
    <w:rsid w:val="006E56B3"/>
    <w:rsid w:val="006E6365"/>
    <w:rsid w:val="006E6D2C"/>
    <w:rsid w:val="006F03A1"/>
    <w:rsid w:val="006F2644"/>
    <w:rsid w:val="006F314B"/>
    <w:rsid w:val="006F3695"/>
    <w:rsid w:val="006F3CBC"/>
    <w:rsid w:val="006F567C"/>
    <w:rsid w:val="006F59A9"/>
    <w:rsid w:val="007106A2"/>
    <w:rsid w:val="007132D6"/>
    <w:rsid w:val="0071379C"/>
    <w:rsid w:val="00714A16"/>
    <w:rsid w:val="00717270"/>
    <w:rsid w:val="00726BF0"/>
    <w:rsid w:val="007304D4"/>
    <w:rsid w:val="00735D7E"/>
    <w:rsid w:val="00736D52"/>
    <w:rsid w:val="00744357"/>
    <w:rsid w:val="007457F8"/>
    <w:rsid w:val="00747A66"/>
    <w:rsid w:val="007510D3"/>
    <w:rsid w:val="00752B73"/>
    <w:rsid w:val="00753230"/>
    <w:rsid w:val="0075512D"/>
    <w:rsid w:val="007568FF"/>
    <w:rsid w:val="00757D8D"/>
    <w:rsid w:val="00760636"/>
    <w:rsid w:val="00760A60"/>
    <w:rsid w:val="00763A4B"/>
    <w:rsid w:val="00763E68"/>
    <w:rsid w:val="007744F1"/>
    <w:rsid w:val="00782FD1"/>
    <w:rsid w:val="00783125"/>
    <w:rsid w:val="00785F72"/>
    <w:rsid w:val="00786904"/>
    <w:rsid w:val="00787900"/>
    <w:rsid w:val="00790683"/>
    <w:rsid w:val="00793912"/>
    <w:rsid w:val="00794566"/>
    <w:rsid w:val="007A275D"/>
    <w:rsid w:val="007A5137"/>
    <w:rsid w:val="007A63E4"/>
    <w:rsid w:val="007B4F82"/>
    <w:rsid w:val="007B6A35"/>
    <w:rsid w:val="007C272C"/>
    <w:rsid w:val="007C5A41"/>
    <w:rsid w:val="007C79FA"/>
    <w:rsid w:val="007D105C"/>
    <w:rsid w:val="007D11ED"/>
    <w:rsid w:val="007D25B0"/>
    <w:rsid w:val="007D3165"/>
    <w:rsid w:val="007D6E48"/>
    <w:rsid w:val="007E204B"/>
    <w:rsid w:val="007E2173"/>
    <w:rsid w:val="007E21AD"/>
    <w:rsid w:val="007E25C4"/>
    <w:rsid w:val="007E52D8"/>
    <w:rsid w:val="007F1DF4"/>
    <w:rsid w:val="007F53C3"/>
    <w:rsid w:val="007F63C8"/>
    <w:rsid w:val="007F6774"/>
    <w:rsid w:val="007F7AF9"/>
    <w:rsid w:val="007F7DB1"/>
    <w:rsid w:val="00800C65"/>
    <w:rsid w:val="00803487"/>
    <w:rsid w:val="00805110"/>
    <w:rsid w:val="00807DED"/>
    <w:rsid w:val="00810455"/>
    <w:rsid w:val="00817ECF"/>
    <w:rsid w:val="008214B1"/>
    <w:rsid w:val="0082237A"/>
    <w:rsid w:val="00824158"/>
    <w:rsid w:val="00830EFF"/>
    <w:rsid w:val="00831370"/>
    <w:rsid w:val="00833CC0"/>
    <w:rsid w:val="00833EE9"/>
    <w:rsid w:val="0083679D"/>
    <w:rsid w:val="0083709D"/>
    <w:rsid w:val="0083762C"/>
    <w:rsid w:val="00837704"/>
    <w:rsid w:val="00841020"/>
    <w:rsid w:val="008447AC"/>
    <w:rsid w:val="00844826"/>
    <w:rsid w:val="00845A8C"/>
    <w:rsid w:val="00846657"/>
    <w:rsid w:val="00847A72"/>
    <w:rsid w:val="00847DFD"/>
    <w:rsid w:val="0085270A"/>
    <w:rsid w:val="00852DE5"/>
    <w:rsid w:val="00854CF1"/>
    <w:rsid w:val="008602FF"/>
    <w:rsid w:val="00860CAC"/>
    <w:rsid w:val="00865F17"/>
    <w:rsid w:val="00866358"/>
    <w:rsid w:val="0086723B"/>
    <w:rsid w:val="008701F2"/>
    <w:rsid w:val="008729C5"/>
    <w:rsid w:val="00882F1F"/>
    <w:rsid w:val="00885D6E"/>
    <w:rsid w:val="008879FB"/>
    <w:rsid w:val="008910FA"/>
    <w:rsid w:val="008926BB"/>
    <w:rsid w:val="008A1086"/>
    <w:rsid w:val="008A18E1"/>
    <w:rsid w:val="008A3E33"/>
    <w:rsid w:val="008A586C"/>
    <w:rsid w:val="008A71EB"/>
    <w:rsid w:val="008B097A"/>
    <w:rsid w:val="008B11B4"/>
    <w:rsid w:val="008B3701"/>
    <w:rsid w:val="008B3BE0"/>
    <w:rsid w:val="008B3BF0"/>
    <w:rsid w:val="008B4441"/>
    <w:rsid w:val="008C0599"/>
    <w:rsid w:val="008C157B"/>
    <w:rsid w:val="008C1B4F"/>
    <w:rsid w:val="008C46C7"/>
    <w:rsid w:val="008C52B8"/>
    <w:rsid w:val="008C53E5"/>
    <w:rsid w:val="008D19EC"/>
    <w:rsid w:val="008D441D"/>
    <w:rsid w:val="008D5D0C"/>
    <w:rsid w:val="008D6234"/>
    <w:rsid w:val="008D7138"/>
    <w:rsid w:val="008E10C4"/>
    <w:rsid w:val="008E3350"/>
    <w:rsid w:val="008E4F81"/>
    <w:rsid w:val="008E59F7"/>
    <w:rsid w:val="008E5EE2"/>
    <w:rsid w:val="008F239F"/>
    <w:rsid w:val="008F69C3"/>
    <w:rsid w:val="0090382B"/>
    <w:rsid w:val="00903DCD"/>
    <w:rsid w:val="009044DD"/>
    <w:rsid w:val="00904D4F"/>
    <w:rsid w:val="00904D85"/>
    <w:rsid w:val="00904FA4"/>
    <w:rsid w:val="00907240"/>
    <w:rsid w:val="0090779B"/>
    <w:rsid w:val="009117C3"/>
    <w:rsid w:val="009122C8"/>
    <w:rsid w:val="0091321A"/>
    <w:rsid w:val="00915044"/>
    <w:rsid w:val="0091635B"/>
    <w:rsid w:val="00920075"/>
    <w:rsid w:val="00924A30"/>
    <w:rsid w:val="00925680"/>
    <w:rsid w:val="00930CB0"/>
    <w:rsid w:val="00931544"/>
    <w:rsid w:val="00932AED"/>
    <w:rsid w:val="009352C7"/>
    <w:rsid w:val="00937138"/>
    <w:rsid w:val="00944E94"/>
    <w:rsid w:val="00945D2A"/>
    <w:rsid w:val="00950C4D"/>
    <w:rsid w:val="00950F85"/>
    <w:rsid w:val="00952B7D"/>
    <w:rsid w:val="0095582E"/>
    <w:rsid w:val="00960D65"/>
    <w:rsid w:val="00966344"/>
    <w:rsid w:val="009677C3"/>
    <w:rsid w:val="0096794E"/>
    <w:rsid w:val="00970904"/>
    <w:rsid w:val="009717FB"/>
    <w:rsid w:val="00972B6E"/>
    <w:rsid w:val="009808C4"/>
    <w:rsid w:val="00980BC1"/>
    <w:rsid w:val="009822F2"/>
    <w:rsid w:val="00983571"/>
    <w:rsid w:val="00983BF2"/>
    <w:rsid w:val="009923A8"/>
    <w:rsid w:val="009A0E29"/>
    <w:rsid w:val="009A136A"/>
    <w:rsid w:val="009A1C81"/>
    <w:rsid w:val="009A1E48"/>
    <w:rsid w:val="009A4AB8"/>
    <w:rsid w:val="009A5D0A"/>
    <w:rsid w:val="009A6100"/>
    <w:rsid w:val="009B05FB"/>
    <w:rsid w:val="009B1CB4"/>
    <w:rsid w:val="009B21A7"/>
    <w:rsid w:val="009B235F"/>
    <w:rsid w:val="009B2874"/>
    <w:rsid w:val="009B4FAA"/>
    <w:rsid w:val="009B5C36"/>
    <w:rsid w:val="009B7703"/>
    <w:rsid w:val="009C244B"/>
    <w:rsid w:val="009D0234"/>
    <w:rsid w:val="009D1301"/>
    <w:rsid w:val="009D2181"/>
    <w:rsid w:val="009D4399"/>
    <w:rsid w:val="009D78F4"/>
    <w:rsid w:val="009D7C2F"/>
    <w:rsid w:val="009E0953"/>
    <w:rsid w:val="009E1C3F"/>
    <w:rsid w:val="009E2271"/>
    <w:rsid w:val="009E2327"/>
    <w:rsid w:val="009E3444"/>
    <w:rsid w:val="009E67AB"/>
    <w:rsid w:val="009F2D38"/>
    <w:rsid w:val="009F5052"/>
    <w:rsid w:val="009F6E7A"/>
    <w:rsid w:val="009F714B"/>
    <w:rsid w:val="00A00506"/>
    <w:rsid w:val="00A01711"/>
    <w:rsid w:val="00A034F3"/>
    <w:rsid w:val="00A03C0A"/>
    <w:rsid w:val="00A0459D"/>
    <w:rsid w:val="00A069F0"/>
    <w:rsid w:val="00A07AAF"/>
    <w:rsid w:val="00A112DE"/>
    <w:rsid w:val="00A16DDB"/>
    <w:rsid w:val="00A2097D"/>
    <w:rsid w:val="00A22E5E"/>
    <w:rsid w:val="00A22EE9"/>
    <w:rsid w:val="00A2392A"/>
    <w:rsid w:val="00A23C67"/>
    <w:rsid w:val="00A25773"/>
    <w:rsid w:val="00A26EC0"/>
    <w:rsid w:val="00A27781"/>
    <w:rsid w:val="00A33344"/>
    <w:rsid w:val="00A354AC"/>
    <w:rsid w:val="00A3571D"/>
    <w:rsid w:val="00A37819"/>
    <w:rsid w:val="00A41257"/>
    <w:rsid w:val="00A416CC"/>
    <w:rsid w:val="00A41BDD"/>
    <w:rsid w:val="00A4288C"/>
    <w:rsid w:val="00A4371F"/>
    <w:rsid w:val="00A45B6F"/>
    <w:rsid w:val="00A4666F"/>
    <w:rsid w:val="00A468E4"/>
    <w:rsid w:val="00A5075F"/>
    <w:rsid w:val="00A55484"/>
    <w:rsid w:val="00A558FF"/>
    <w:rsid w:val="00A57872"/>
    <w:rsid w:val="00A65230"/>
    <w:rsid w:val="00A70261"/>
    <w:rsid w:val="00A705CC"/>
    <w:rsid w:val="00A71070"/>
    <w:rsid w:val="00A73E55"/>
    <w:rsid w:val="00A74CA9"/>
    <w:rsid w:val="00A75A0A"/>
    <w:rsid w:val="00A76746"/>
    <w:rsid w:val="00A77D3E"/>
    <w:rsid w:val="00A8359F"/>
    <w:rsid w:val="00A85503"/>
    <w:rsid w:val="00A8654D"/>
    <w:rsid w:val="00A86983"/>
    <w:rsid w:val="00A870FD"/>
    <w:rsid w:val="00A878E5"/>
    <w:rsid w:val="00A879F0"/>
    <w:rsid w:val="00A90624"/>
    <w:rsid w:val="00A911A1"/>
    <w:rsid w:val="00A95B37"/>
    <w:rsid w:val="00AA5936"/>
    <w:rsid w:val="00AA6D45"/>
    <w:rsid w:val="00AB5B6A"/>
    <w:rsid w:val="00AC1374"/>
    <w:rsid w:val="00AC1DD1"/>
    <w:rsid w:val="00AC284C"/>
    <w:rsid w:val="00AC79EA"/>
    <w:rsid w:val="00AD1E87"/>
    <w:rsid w:val="00AD25FD"/>
    <w:rsid w:val="00AD5361"/>
    <w:rsid w:val="00AE042D"/>
    <w:rsid w:val="00AE0493"/>
    <w:rsid w:val="00AE3421"/>
    <w:rsid w:val="00AE5D93"/>
    <w:rsid w:val="00AE7A1C"/>
    <w:rsid w:val="00B022CF"/>
    <w:rsid w:val="00B02D11"/>
    <w:rsid w:val="00B03DE9"/>
    <w:rsid w:val="00B0460A"/>
    <w:rsid w:val="00B048E9"/>
    <w:rsid w:val="00B056A2"/>
    <w:rsid w:val="00B0689F"/>
    <w:rsid w:val="00B12FEA"/>
    <w:rsid w:val="00B25A76"/>
    <w:rsid w:val="00B25BF6"/>
    <w:rsid w:val="00B2759B"/>
    <w:rsid w:val="00B2795D"/>
    <w:rsid w:val="00B30A2A"/>
    <w:rsid w:val="00B30CA6"/>
    <w:rsid w:val="00B32ADD"/>
    <w:rsid w:val="00B352B0"/>
    <w:rsid w:val="00B359EB"/>
    <w:rsid w:val="00B4023C"/>
    <w:rsid w:val="00B41DCF"/>
    <w:rsid w:val="00B42835"/>
    <w:rsid w:val="00B42F12"/>
    <w:rsid w:val="00B44A45"/>
    <w:rsid w:val="00B461F5"/>
    <w:rsid w:val="00B47226"/>
    <w:rsid w:val="00B5041F"/>
    <w:rsid w:val="00B50927"/>
    <w:rsid w:val="00B5431E"/>
    <w:rsid w:val="00B54400"/>
    <w:rsid w:val="00B56924"/>
    <w:rsid w:val="00B56E5E"/>
    <w:rsid w:val="00B61C2B"/>
    <w:rsid w:val="00B63ABE"/>
    <w:rsid w:val="00B64817"/>
    <w:rsid w:val="00B7364C"/>
    <w:rsid w:val="00B739DF"/>
    <w:rsid w:val="00B83F72"/>
    <w:rsid w:val="00B857E7"/>
    <w:rsid w:val="00B9178A"/>
    <w:rsid w:val="00B91E27"/>
    <w:rsid w:val="00B9655F"/>
    <w:rsid w:val="00B971F5"/>
    <w:rsid w:val="00BA608A"/>
    <w:rsid w:val="00BA72B9"/>
    <w:rsid w:val="00BB14BA"/>
    <w:rsid w:val="00BB1866"/>
    <w:rsid w:val="00BB4186"/>
    <w:rsid w:val="00BB6831"/>
    <w:rsid w:val="00BC1A90"/>
    <w:rsid w:val="00BC267F"/>
    <w:rsid w:val="00BC5F6B"/>
    <w:rsid w:val="00BD219B"/>
    <w:rsid w:val="00BD60A3"/>
    <w:rsid w:val="00BD753A"/>
    <w:rsid w:val="00BE0A74"/>
    <w:rsid w:val="00BE0E44"/>
    <w:rsid w:val="00BE26CE"/>
    <w:rsid w:val="00BE3F85"/>
    <w:rsid w:val="00BE4488"/>
    <w:rsid w:val="00BE533A"/>
    <w:rsid w:val="00BE6E87"/>
    <w:rsid w:val="00BE732C"/>
    <w:rsid w:val="00BF27B5"/>
    <w:rsid w:val="00BF37B3"/>
    <w:rsid w:val="00BF58D9"/>
    <w:rsid w:val="00BF7239"/>
    <w:rsid w:val="00C07463"/>
    <w:rsid w:val="00C10DEC"/>
    <w:rsid w:val="00C17362"/>
    <w:rsid w:val="00C17B16"/>
    <w:rsid w:val="00C26963"/>
    <w:rsid w:val="00C27818"/>
    <w:rsid w:val="00C3015C"/>
    <w:rsid w:val="00C31F05"/>
    <w:rsid w:val="00C34E45"/>
    <w:rsid w:val="00C36FCE"/>
    <w:rsid w:val="00C37AA2"/>
    <w:rsid w:val="00C40836"/>
    <w:rsid w:val="00C431D8"/>
    <w:rsid w:val="00C454BF"/>
    <w:rsid w:val="00C47069"/>
    <w:rsid w:val="00C53712"/>
    <w:rsid w:val="00C55E72"/>
    <w:rsid w:val="00C62205"/>
    <w:rsid w:val="00C624B0"/>
    <w:rsid w:val="00C6339A"/>
    <w:rsid w:val="00C6362F"/>
    <w:rsid w:val="00C65247"/>
    <w:rsid w:val="00C66453"/>
    <w:rsid w:val="00C805CA"/>
    <w:rsid w:val="00C81AA7"/>
    <w:rsid w:val="00C83BC6"/>
    <w:rsid w:val="00C8614E"/>
    <w:rsid w:val="00C87597"/>
    <w:rsid w:val="00C876F4"/>
    <w:rsid w:val="00C92524"/>
    <w:rsid w:val="00C92CAE"/>
    <w:rsid w:val="00CA7ABD"/>
    <w:rsid w:val="00CB14D8"/>
    <w:rsid w:val="00CB1706"/>
    <w:rsid w:val="00CB7C5D"/>
    <w:rsid w:val="00CB7F5C"/>
    <w:rsid w:val="00CC4576"/>
    <w:rsid w:val="00CD16EA"/>
    <w:rsid w:val="00CD2888"/>
    <w:rsid w:val="00CD370A"/>
    <w:rsid w:val="00CD4D9D"/>
    <w:rsid w:val="00CE2B22"/>
    <w:rsid w:val="00CE5A7B"/>
    <w:rsid w:val="00CF4BA7"/>
    <w:rsid w:val="00CF4ED8"/>
    <w:rsid w:val="00CF6786"/>
    <w:rsid w:val="00D1117E"/>
    <w:rsid w:val="00D13683"/>
    <w:rsid w:val="00D1456F"/>
    <w:rsid w:val="00D162BE"/>
    <w:rsid w:val="00D236F5"/>
    <w:rsid w:val="00D24339"/>
    <w:rsid w:val="00D264D1"/>
    <w:rsid w:val="00D30C11"/>
    <w:rsid w:val="00D338E8"/>
    <w:rsid w:val="00D34E88"/>
    <w:rsid w:val="00D4368E"/>
    <w:rsid w:val="00D45D3F"/>
    <w:rsid w:val="00D50A93"/>
    <w:rsid w:val="00D60A93"/>
    <w:rsid w:val="00D61873"/>
    <w:rsid w:val="00D64C7B"/>
    <w:rsid w:val="00D72753"/>
    <w:rsid w:val="00D73498"/>
    <w:rsid w:val="00D8178D"/>
    <w:rsid w:val="00D8192B"/>
    <w:rsid w:val="00D8394F"/>
    <w:rsid w:val="00D849B4"/>
    <w:rsid w:val="00D87E4A"/>
    <w:rsid w:val="00D90CDE"/>
    <w:rsid w:val="00D924E8"/>
    <w:rsid w:val="00D92843"/>
    <w:rsid w:val="00D95114"/>
    <w:rsid w:val="00D955F3"/>
    <w:rsid w:val="00D964F1"/>
    <w:rsid w:val="00DA0A01"/>
    <w:rsid w:val="00DA1CD1"/>
    <w:rsid w:val="00DB3F16"/>
    <w:rsid w:val="00DB45AE"/>
    <w:rsid w:val="00DB69D3"/>
    <w:rsid w:val="00DC0E4D"/>
    <w:rsid w:val="00DC0F17"/>
    <w:rsid w:val="00DC3DCD"/>
    <w:rsid w:val="00DC5ACE"/>
    <w:rsid w:val="00DC69B5"/>
    <w:rsid w:val="00DD2FAB"/>
    <w:rsid w:val="00DD5947"/>
    <w:rsid w:val="00DE0741"/>
    <w:rsid w:val="00DE3AA5"/>
    <w:rsid w:val="00DE40B4"/>
    <w:rsid w:val="00DE467B"/>
    <w:rsid w:val="00DE5847"/>
    <w:rsid w:val="00DE6DDD"/>
    <w:rsid w:val="00DE7839"/>
    <w:rsid w:val="00DF32F8"/>
    <w:rsid w:val="00DF789A"/>
    <w:rsid w:val="00E02AB7"/>
    <w:rsid w:val="00E02EA1"/>
    <w:rsid w:val="00E112F8"/>
    <w:rsid w:val="00E123F7"/>
    <w:rsid w:val="00E17B53"/>
    <w:rsid w:val="00E213AC"/>
    <w:rsid w:val="00E258B2"/>
    <w:rsid w:val="00E276B6"/>
    <w:rsid w:val="00E303D8"/>
    <w:rsid w:val="00E31B6B"/>
    <w:rsid w:val="00E32C25"/>
    <w:rsid w:val="00E33C7E"/>
    <w:rsid w:val="00E33CFB"/>
    <w:rsid w:val="00E3400B"/>
    <w:rsid w:val="00E423DC"/>
    <w:rsid w:val="00E45C1E"/>
    <w:rsid w:val="00E51D74"/>
    <w:rsid w:val="00E52FAB"/>
    <w:rsid w:val="00E544FB"/>
    <w:rsid w:val="00E6077B"/>
    <w:rsid w:val="00E66505"/>
    <w:rsid w:val="00E6771D"/>
    <w:rsid w:val="00E67750"/>
    <w:rsid w:val="00E759BA"/>
    <w:rsid w:val="00E83F18"/>
    <w:rsid w:val="00E8430E"/>
    <w:rsid w:val="00E84469"/>
    <w:rsid w:val="00E86200"/>
    <w:rsid w:val="00E87261"/>
    <w:rsid w:val="00EA442E"/>
    <w:rsid w:val="00EB1A3D"/>
    <w:rsid w:val="00EB1C7D"/>
    <w:rsid w:val="00EB469E"/>
    <w:rsid w:val="00EB474A"/>
    <w:rsid w:val="00EB475B"/>
    <w:rsid w:val="00EC2379"/>
    <w:rsid w:val="00EC2910"/>
    <w:rsid w:val="00EC6671"/>
    <w:rsid w:val="00EC7AA1"/>
    <w:rsid w:val="00ED0E41"/>
    <w:rsid w:val="00ED3691"/>
    <w:rsid w:val="00ED4789"/>
    <w:rsid w:val="00EE26C6"/>
    <w:rsid w:val="00EE4774"/>
    <w:rsid w:val="00EF03D5"/>
    <w:rsid w:val="00EF3C90"/>
    <w:rsid w:val="00F04E2E"/>
    <w:rsid w:val="00F06ED1"/>
    <w:rsid w:val="00F0723B"/>
    <w:rsid w:val="00F07D82"/>
    <w:rsid w:val="00F11522"/>
    <w:rsid w:val="00F118DB"/>
    <w:rsid w:val="00F13988"/>
    <w:rsid w:val="00F14F7A"/>
    <w:rsid w:val="00F16401"/>
    <w:rsid w:val="00F177FE"/>
    <w:rsid w:val="00F23772"/>
    <w:rsid w:val="00F25862"/>
    <w:rsid w:val="00F25D13"/>
    <w:rsid w:val="00F264E2"/>
    <w:rsid w:val="00F30A94"/>
    <w:rsid w:val="00F32A78"/>
    <w:rsid w:val="00F3522B"/>
    <w:rsid w:val="00F36841"/>
    <w:rsid w:val="00F40737"/>
    <w:rsid w:val="00F40CF8"/>
    <w:rsid w:val="00F41ADE"/>
    <w:rsid w:val="00F43AD9"/>
    <w:rsid w:val="00F445D1"/>
    <w:rsid w:val="00F4647F"/>
    <w:rsid w:val="00F466B0"/>
    <w:rsid w:val="00F47479"/>
    <w:rsid w:val="00F65E59"/>
    <w:rsid w:val="00F65EEB"/>
    <w:rsid w:val="00F740A0"/>
    <w:rsid w:val="00F748A8"/>
    <w:rsid w:val="00F74A69"/>
    <w:rsid w:val="00F75F65"/>
    <w:rsid w:val="00F76880"/>
    <w:rsid w:val="00F77C78"/>
    <w:rsid w:val="00F77E9C"/>
    <w:rsid w:val="00F8168D"/>
    <w:rsid w:val="00F90BE4"/>
    <w:rsid w:val="00F932B9"/>
    <w:rsid w:val="00F96071"/>
    <w:rsid w:val="00F97C75"/>
    <w:rsid w:val="00FA1971"/>
    <w:rsid w:val="00FA2A23"/>
    <w:rsid w:val="00FA351A"/>
    <w:rsid w:val="00FA68A9"/>
    <w:rsid w:val="00FB0379"/>
    <w:rsid w:val="00FB5D3B"/>
    <w:rsid w:val="00FB6926"/>
    <w:rsid w:val="00FB78E2"/>
    <w:rsid w:val="00FC0294"/>
    <w:rsid w:val="00FC46A3"/>
    <w:rsid w:val="00FC5B5D"/>
    <w:rsid w:val="00FC6587"/>
    <w:rsid w:val="00FD0AFA"/>
    <w:rsid w:val="00FD2806"/>
    <w:rsid w:val="00FD7227"/>
    <w:rsid w:val="00FD755A"/>
    <w:rsid w:val="00FE21DB"/>
    <w:rsid w:val="00FF0682"/>
    <w:rsid w:val="00FF47E2"/>
    <w:rsid w:val="00FF4D52"/>
    <w:rsid w:val="00FF6AA3"/>
    <w:rsid w:val="00FF7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80F365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3ABE"/>
    <w:pPr>
      <w:widowControl w:val="0"/>
      <w:kinsoku w:val="0"/>
    </w:pPr>
    <w:rPr>
      <w:rFonts w:ascii="Garamond" w:hAnsi="Garamond" w:cs="Times New Roman"/>
      <w:sz w:val="24"/>
      <w:szCs w:val="24"/>
    </w:rPr>
  </w:style>
  <w:style w:type="paragraph" w:styleId="Heading1">
    <w:name w:val="heading 1"/>
    <w:basedOn w:val="Normal"/>
    <w:next w:val="Normal"/>
    <w:link w:val="Heading1Char"/>
    <w:uiPriority w:val="9"/>
    <w:qFormat/>
    <w:rsid w:val="00DD2FAB"/>
    <w:pPr>
      <w:keepNext/>
      <w:numPr>
        <w:numId w:val="139"/>
      </w:numPr>
      <w:spacing w:before="240" w:after="60"/>
      <w:ind w:left="360"/>
      <w:outlineLvl w:val="0"/>
    </w:pPr>
    <w:rPr>
      <w:rFonts w:ascii="Calibri" w:hAnsi="Calibri"/>
      <w:b/>
      <w:bCs/>
      <w:kern w:val="32"/>
      <w:sz w:val="28"/>
      <w:szCs w:val="32"/>
    </w:rPr>
  </w:style>
  <w:style w:type="paragraph" w:styleId="Heading2">
    <w:name w:val="heading 2"/>
    <w:basedOn w:val="Normal"/>
    <w:next w:val="Normal"/>
    <w:link w:val="Heading2Char"/>
    <w:uiPriority w:val="9"/>
    <w:unhideWhenUsed/>
    <w:qFormat/>
    <w:rsid w:val="00852DE5"/>
    <w:pPr>
      <w:keepNext/>
      <w:spacing w:before="240" w:after="60"/>
      <w:outlineLvl w:val="1"/>
    </w:pPr>
    <w:rPr>
      <w:rFonts w:ascii="Calibri" w:hAnsi="Calibri"/>
      <w:b/>
      <w:bCs/>
      <w:i/>
      <w:iCs/>
      <w:szCs w:val="28"/>
    </w:rPr>
  </w:style>
  <w:style w:type="paragraph" w:styleId="Heading3">
    <w:name w:val="heading 3"/>
    <w:basedOn w:val="Normal"/>
    <w:next w:val="Normal"/>
    <w:link w:val="Heading3Char"/>
    <w:uiPriority w:val="9"/>
    <w:semiHidden/>
    <w:unhideWhenUsed/>
    <w:qFormat/>
    <w:rsid w:val="00A911A1"/>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DD2FAB"/>
    <w:rPr>
      <w:rFonts w:cs="Times New Roman"/>
      <w:b/>
      <w:bCs/>
      <w:kern w:val="32"/>
      <w:sz w:val="28"/>
      <w:szCs w:val="32"/>
    </w:rPr>
  </w:style>
  <w:style w:type="character" w:customStyle="1" w:styleId="Heading2Char">
    <w:name w:val="Heading 2 Char"/>
    <w:link w:val="Heading2"/>
    <w:uiPriority w:val="9"/>
    <w:locked/>
    <w:rsid w:val="00852DE5"/>
    <w:rPr>
      <w:rFonts w:ascii="Calibri" w:hAnsi="Calibri" w:cs="Times New Roman"/>
      <w:b/>
      <w:bCs/>
      <w:i/>
      <w:iCs/>
      <w:sz w:val="24"/>
      <w:szCs w:val="28"/>
    </w:rPr>
  </w:style>
  <w:style w:type="character" w:customStyle="1" w:styleId="Heading3Char">
    <w:name w:val="Heading 3 Char"/>
    <w:link w:val="Heading3"/>
    <w:uiPriority w:val="9"/>
    <w:semiHidden/>
    <w:locked/>
    <w:rsid w:val="00A911A1"/>
    <w:rPr>
      <w:rFonts w:ascii="Cambria" w:hAnsi="Cambria" w:cs="Times New Roman"/>
      <w:b/>
      <w:bCs/>
      <w:sz w:val="26"/>
      <w:szCs w:val="26"/>
    </w:rPr>
  </w:style>
  <w:style w:type="paragraph" w:styleId="BalloonText">
    <w:name w:val="Balloon Text"/>
    <w:basedOn w:val="Normal"/>
    <w:link w:val="BalloonTextChar"/>
    <w:uiPriority w:val="99"/>
    <w:semiHidden/>
    <w:unhideWhenUsed/>
    <w:rsid w:val="00B9178A"/>
    <w:rPr>
      <w:rFonts w:ascii="Tahoma" w:hAnsi="Tahoma" w:cs="Tahoma"/>
      <w:sz w:val="16"/>
      <w:szCs w:val="16"/>
    </w:rPr>
  </w:style>
  <w:style w:type="character" w:customStyle="1" w:styleId="BalloonTextChar">
    <w:name w:val="Balloon Text Char"/>
    <w:link w:val="BalloonText"/>
    <w:uiPriority w:val="99"/>
    <w:semiHidden/>
    <w:locked/>
    <w:rsid w:val="00B9178A"/>
    <w:rPr>
      <w:rFonts w:ascii="Tahoma" w:hAnsi="Tahoma" w:cs="Tahoma"/>
      <w:sz w:val="16"/>
      <w:szCs w:val="16"/>
    </w:rPr>
  </w:style>
  <w:style w:type="character" w:styleId="CommentReference">
    <w:name w:val="annotation reference"/>
    <w:uiPriority w:val="99"/>
    <w:semiHidden/>
    <w:unhideWhenUsed/>
    <w:rsid w:val="00B9178A"/>
    <w:rPr>
      <w:rFonts w:cs="Times New Roman"/>
      <w:sz w:val="16"/>
      <w:szCs w:val="16"/>
    </w:rPr>
  </w:style>
  <w:style w:type="paragraph" w:styleId="CommentText">
    <w:name w:val="annotation text"/>
    <w:basedOn w:val="Normal"/>
    <w:link w:val="CommentTextChar"/>
    <w:uiPriority w:val="99"/>
    <w:semiHidden/>
    <w:unhideWhenUsed/>
    <w:rsid w:val="00B9178A"/>
    <w:rPr>
      <w:sz w:val="20"/>
      <w:szCs w:val="20"/>
    </w:rPr>
  </w:style>
  <w:style w:type="character" w:customStyle="1" w:styleId="CommentTextChar">
    <w:name w:val="Comment Text Char"/>
    <w:link w:val="CommentText"/>
    <w:uiPriority w:val="99"/>
    <w:semiHidden/>
    <w:locked/>
    <w:rsid w:val="00B9178A"/>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9178A"/>
    <w:rPr>
      <w:b/>
      <w:bCs/>
    </w:rPr>
  </w:style>
  <w:style w:type="character" w:customStyle="1" w:styleId="CommentSubjectChar">
    <w:name w:val="Comment Subject Char"/>
    <w:link w:val="CommentSubject"/>
    <w:uiPriority w:val="99"/>
    <w:semiHidden/>
    <w:locked/>
    <w:rsid w:val="00B9178A"/>
    <w:rPr>
      <w:rFonts w:ascii="Times New Roman" w:hAnsi="Times New Roman" w:cs="Times New Roman"/>
      <w:b/>
      <w:bCs/>
      <w:sz w:val="20"/>
      <w:szCs w:val="20"/>
    </w:rPr>
  </w:style>
  <w:style w:type="character" w:customStyle="1" w:styleId="MLS2">
    <w:name w:val="MLS 2"/>
    <w:rsid w:val="002940BF"/>
    <w:rPr>
      <w:rFonts w:cs="Times New Roman"/>
    </w:rPr>
  </w:style>
  <w:style w:type="character" w:styleId="LineNumber">
    <w:name w:val="line number"/>
    <w:uiPriority w:val="99"/>
    <w:semiHidden/>
    <w:unhideWhenUsed/>
    <w:rsid w:val="001346E1"/>
    <w:rPr>
      <w:rFonts w:cs="Times New Roman"/>
    </w:rPr>
  </w:style>
  <w:style w:type="character" w:customStyle="1" w:styleId="MainChar">
    <w:name w:val="Main Char"/>
    <w:locked/>
    <w:rsid w:val="005B5A89"/>
    <w:rPr>
      <w:rFonts w:ascii="Garamond" w:hAnsi="Garamond" w:cs="Times New Roman"/>
      <w:bCs/>
      <w:color w:val="548DD4"/>
      <w:spacing w:val="-2"/>
      <w:w w:val="105"/>
      <w:sz w:val="24"/>
      <w:szCs w:val="24"/>
    </w:rPr>
  </w:style>
  <w:style w:type="paragraph" w:customStyle="1" w:styleId="Main-Sub">
    <w:name w:val="Main-Sub"/>
    <w:basedOn w:val="Normal"/>
    <w:link w:val="Main-SubChar"/>
    <w:qFormat/>
    <w:rsid w:val="00CB7F5C"/>
    <w:pPr>
      <w:tabs>
        <w:tab w:val="num" w:pos="288"/>
      </w:tabs>
      <w:spacing w:before="240" w:after="120"/>
    </w:pPr>
    <w:rPr>
      <w:b/>
      <w:bCs/>
      <w:w w:val="105"/>
    </w:rPr>
  </w:style>
  <w:style w:type="character" w:customStyle="1" w:styleId="Main-SubChar">
    <w:name w:val="Main-Sub Char"/>
    <w:link w:val="Main-Sub"/>
    <w:locked/>
    <w:rsid w:val="00CB7F5C"/>
    <w:rPr>
      <w:rFonts w:ascii="Garamond" w:hAnsi="Garamond" w:cs="Times New Roman"/>
      <w:b/>
      <w:bCs/>
      <w:w w:val="105"/>
      <w:sz w:val="24"/>
      <w:szCs w:val="24"/>
    </w:rPr>
  </w:style>
  <w:style w:type="paragraph" w:customStyle="1" w:styleId="Main-Sub-Sub">
    <w:name w:val="Main-Sub-Sub"/>
    <w:basedOn w:val="Normal"/>
    <w:link w:val="Main-Sub-SubChar"/>
    <w:qFormat/>
    <w:rsid w:val="00BE26CE"/>
    <w:pPr>
      <w:tabs>
        <w:tab w:val="num" w:pos="360"/>
        <w:tab w:val="left" w:pos="900"/>
      </w:tabs>
      <w:spacing w:before="324" w:line="204" w:lineRule="auto"/>
      <w:ind w:left="792"/>
    </w:pPr>
    <w:rPr>
      <w:w w:val="105"/>
      <w:u w:val="single"/>
    </w:rPr>
  </w:style>
  <w:style w:type="character" w:customStyle="1" w:styleId="Main-Sub-SubChar">
    <w:name w:val="Main-Sub-Sub Char"/>
    <w:link w:val="Main-Sub-Sub"/>
    <w:locked/>
    <w:rsid w:val="00BE26CE"/>
    <w:rPr>
      <w:rFonts w:ascii="Garamond" w:hAnsi="Garamond" w:cs="Times New Roman"/>
      <w:w w:val="105"/>
      <w:sz w:val="24"/>
      <w:szCs w:val="24"/>
      <w:u w:val="single"/>
    </w:rPr>
  </w:style>
  <w:style w:type="paragraph" w:styleId="TOCHeading">
    <w:name w:val="TOC Heading"/>
    <w:basedOn w:val="Heading1"/>
    <w:next w:val="Normal"/>
    <w:uiPriority w:val="39"/>
    <w:unhideWhenUsed/>
    <w:qFormat/>
    <w:rsid w:val="00162EC3"/>
    <w:pPr>
      <w:keepLines/>
      <w:widowControl/>
      <w:kinsoku/>
      <w:spacing w:before="480" w:after="0" w:line="276" w:lineRule="auto"/>
      <w:outlineLvl w:val="9"/>
    </w:pPr>
    <w:rPr>
      <w:color w:val="365F91"/>
      <w:kern w:val="0"/>
      <w:szCs w:val="28"/>
    </w:rPr>
  </w:style>
  <w:style w:type="paragraph" w:styleId="TOC1">
    <w:name w:val="toc 1"/>
    <w:basedOn w:val="Normal"/>
    <w:next w:val="Normal"/>
    <w:autoRedefine/>
    <w:uiPriority w:val="39"/>
    <w:unhideWhenUsed/>
    <w:qFormat/>
    <w:rsid w:val="00DC69B5"/>
    <w:pPr>
      <w:tabs>
        <w:tab w:val="left" w:pos="480"/>
        <w:tab w:val="right" w:leader="dot" w:pos="9350"/>
      </w:tabs>
      <w:spacing w:line="360" w:lineRule="auto"/>
    </w:pPr>
    <w:rPr>
      <w:rFonts w:asciiTheme="minorHAnsi" w:hAnsiTheme="minorHAnsi"/>
      <w:b/>
      <w:bCs/>
      <w:caps/>
    </w:rPr>
  </w:style>
  <w:style w:type="paragraph" w:styleId="TOC2">
    <w:name w:val="toc 2"/>
    <w:basedOn w:val="Normal"/>
    <w:next w:val="Normal"/>
    <w:autoRedefine/>
    <w:uiPriority w:val="39"/>
    <w:unhideWhenUsed/>
    <w:qFormat/>
    <w:rsid w:val="00DC69B5"/>
    <w:pPr>
      <w:tabs>
        <w:tab w:val="right" w:leader="dot" w:pos="9350"/>
      </w:tabs>
      <w:spacing w:line="360" w:lineRule="auto"/>
      <w:ind w:left="720"/>
    </w:pPr>
    <w:rPr>
      <w:rFonts w:asciiTheme="minorHAnsi" w:hAnsiTheme="minorHAnsi"/>
      <w:b/>
      <w:bCs/>
      <w:sz w:val="22"/>
      <w:szCs w:val="20"/>
    </w:rPr>
  </w:style>
  <w:style w:type="paragraph" w:styleId="TOC3">
    <w:name w:val="toc 3"/>
    <w:basedOn w:val="Normal"/>
    <w:next w:val="Normal"/>
    <w:autoRedefine/>
    <w:uiPriority w:val="39"/>
    <w:unhideWhenUsed/>
    <w:qFormat/>
    <w:rsid w:val="00A911A1"/>
    <w:pPr>
      <w:ind w:left="240"/>
    </w:pPr>
    <w:rPr>
      <w:rFonts w:asciiTheme="minorHAnsi" w:hAnsiTheme="minorHAnsi"/>
      <w:sz w:val="20"/>
      <w:szCs w:val="20"/>
    </w:rPr>
  </w:style>
  <w:style w:type="character" w:styleId="Hyperlink">
    <w:name w:val="Hyperlink"/>
    <w:uiPriority w:val="99"/>
    <w:unhideWhenUsed/>
    <w:rsid w:val="00A911A1"/>
    <w:rPr>
      <w:rFonts w:cs="Times New Roman"/>
      <w:color w:val="0000FF"/>
      <w:u w:val="single"/>
    </w:rPr>
  </w:style>
  <w:style w:type="paragraph" w:styleId="Subtitle">
    <w:name w:val="Subtitle"/>
    <w:basedOn w:val="Normal"/>
    <w:next w:val="Normal"/>
    <w:link w:val="SubtitleChar"/>
    <w:uiPriority w:val="11"/>
    <w:qFormat/>
    <w:rsid w:val="006C23A0"/>
    <w:pPr>
      <w:spacing w:after="60"/>
      <w:jc w:val="center"/>
      <w:outlineLvl w:val="1"/>
    </w:pPr>
    <w:rPr>
      <w:rFonts w:ascii="Cambria" w:hAnsi="Cambria"/>
    </w:rPr>
  </w:style>
  <w:style w:type="character" w:customStyle="1" w:styleId="SubtitleChar">
    <w:name w:val="Subtitle Char"/>
    <w:link w:val="Subtitle"/>
    <w:uiPriority w:val="11"/>
    <w:locked/>
    <w:rsid w:val="006C23A0"/>
    <w:rPr>
      <w:rFonts w:ascii="Cambria" w:hAnsi="Cambria" w:cs="Times New Roman"/>
      <w:sz w:val="24"/>
      <w:szCs w:val="24"/>
    </w:rPr>
  </w:style>
  <w:style w:type="character" w:customStyle="1" w:styleId="MLS1">
    <w:name w:val="MLS 1"/>
    <w:rsid w:val="00447875"/>
    <w:rPr>
      <w:rFonts w:cs="Times New Roman"/>
    </w:rPr>
  </w:style>
  <w:style w:type="character" w:styleId="HTMLCite">
    <w:name w:val="HTML Cite"/>
    <w:uiPriority w:val="99"/>
    <w:semiHidden/>
    <w:unhideWhenUsed/>
    <w:rsid w:val="00A0459D"/>
    <w:rPr>
      <w:rFonts w:cs="Times New Roman"/>
      <w:color w:val="0E774A"/>
    </w:rPr>
  </w:style>
  <w:style w:type="paragraph" w:styleId="Header">
    <w:name w:val="header"/>
    <w:basedOn w:val="Normal"/>
    <w:link w:val="HeaderChar"/>
    <w:unhideWhenUsed/>
    <w:rsid w:val="00E123F7"/>
    <w:pPr>
      <w:tabs>
        <w:tab w:val="center" w:pos="4680"/>
        <w:tab w:val="right" w:pos="9360"/>
      </w:tabs>
    </w:pPr>
  </w:style>
  <w:style w:type="character" w:customStyle="1" w:styleId="HeaderChar">
    <w:name w:val="Header Char"/>
    <w:link w:val="Header"/>
    <w:uiPriority w:val="99"/>
    <w:locked/>
    <w:rsid w:val="00E123F7"/>
    <w:rPr>
      <w:rFonts w:ascii="Garamond" w:hAnsi="Garamond" w:cs="Times New Roman"/>
      <w:sz w:val="24"/>
      <w:szCs w:val="24"/>
    </w:rPr>
  </w:style>
  <w:style w:type="paragraph" w:styleId="Footer">
    <w:name w:val="footer"/>
    <w:basedOn w:val="Normal"/>
    <w:link w:val="FooterChar"/>
    <w:uiPriority w:val="99"/>
    <w:unhideWhenUsed/>
    <w:rsid w:val="00E123F7"/>
    <w:pPr>
      <w:tabs>
        <w:tab w:val="center" w:pos="4680"/>
        <w:tab w:val="right" w:pos="9360"/>
      </w:tabs>
    </w:pPr>
  </w:style>
  <w:style w:type="character" w:customStyle="1" w:styleId="FooterChar">
    <w:name w:val="Footer Char"/>
    <w:link w:val="Footer"/>
    <w:uiPriority w:val="99"/>
    <w:locked/>
    <w:rsid w:val="00E123F7"/>
    <w:rPr>
      <w:rFonts w:ascii="Garamond" w:hAnsi="Garamond" w:cs="Times New Roman"/>
      <w:sz w:val="24"/>
      <w:szCs w:val="24"/>
    </w:rPr>
  </w:style>
  <w:style w:type="paragraph" w:styleId="Revision">
    <w:name w:val="Revision"/>
    <w:hidden/>
    <w:uiPriority w:val="99"/>
    <w:semiHidden/>
    <w:rsid w:val="002E2076"/>
    <w:rPr>
      <w:rFonts w:ascii="Garamond" w:hAnsi="Garamond" w:cs="Times New Roman"/>
      <w:sz w:val="24"/>
      <w:szCs w:val="24"/>
    </w:rPr>
  </w:style>
  <w:style w:type="paragraph" w:customStyle="1" w:styleId="SubText">
    <w:name w:val="Sub Text"/>
    <w:basedOn w:val="Main-Sub-Sub"/>
    <w:link w:val="SubTextChar"/>
    <w:qFormat/>
    <w:rsid w:val="00904D85"/>
    <w:pPr>
      <w:spacing w:before="240" w:after="120" w:line="240" w:lineRule="auto"/>
      <w:ind w:left="0"/>
    </w:pPr>
    <w:rPr>
      <w:i/>
      <w:u w:val="none"/>
    </w:rPr>
  </w:style>
  <w:style w:type="character" w:customStyle="1" w:styleId="SubTextChar">
    <w:name w:val="Sub Text Char"/>
    <w:link w:val="SubText"/>
    <w:rsid w:val="00904D85"/>
    <w:rPr>
      <w:rFonts w:ascii="Garamond" w:hAnsi="Garamond" w:cs="Times New Roman"/>
      <w:i/>
      <w:w w:val="105"/>
      <w:sz w:val="24"/>
      <w:szCs w:val="24"/>
      <w:u w:val="single"/>
    </w:rPr>
  </w:style>
  <w:style w:type="paragraph" w:customStyle="1" w:styleId="Pleading2L2CharChar">
    <w:name w:val="Pleading2_L2 Char Char"/>
    <w:basedOn w:val="Normal"/>
    <w:rsid w:val="009808C4"/>
    <w:pPr>
      <w:widowControl/>
      <w:numPr>
        <w:ilvl w:val="1"/>
      </w:numPr>
      <w:tabs>
        <w:tab w:val="num" w:pos="720"/>
        <w:tab w:val="num" w:pos="1440"/>
      </w:tabs>
      <w:kinsoku/>
      <w:spacing w:after="240"/>
      <w:ind w:left="720" w:hanging="720"/>
      <w:outlineLvl w:val="1"/>
    </w:pPr>
    <w:rPr>
      <w:rFonts w:ascii="Arial" w:hAnsi="Arial" w:cs="Arial"/>
      <w:caps/>
      <w:sz w:val="20"/>
      <w:szCs w:val="20"/>
    </w:rPr>
  </w:style>
  <w:style w:type="paragraph" w:styleId="BodyText">
    <w:name w:val="Body Text"/>
    <w:basedOn w:val="Normal"/>
    <w:link w:val="BodyTextChar"/>
    <w:uiPriority w:val="99"/>
    <w:semiHidden/>
    <w:unhideWhenUsed/>
    <w:rsid w:val="009808C4"/>
    <w:pPr>
      <w:spacing w:after="120"/>
    </w:pPr>
  </w:style>
  <w:style w:type="character" w:customStyle="1" w:styleId="BodyTextChar">
    <w:name w:val="Body Text Char"/>
    <w:link w:val="BodyText"/>
    <w:uiPriority w:val="99"/>
    <w:semiHidden/>
    <w:rsid w:val="009808C4"/>
    <w:rPr>
      <w:rFonts w:ascii="Garamond" w:hAnsi="Garamond" w:cs="Times New Roman"/>
      <w:sz w:val="24"/>
      <w:szCs w:val="24"/>
    </w:rPr>
  </w:style>
  <w:style w:type="paragraph" w:customStyle="1" w:styleId="Pleading2Cont2Char">
    <w:name w:val="Pleading2 Cont 2 Char"/>
    <w:basedOn w:val="Normal"/>
    <w:rsid w:val="001528DD"/>
    <w:pPr>
      <w:kinsoku/>
      <w:spacing w:after="240"/>
      <w:ind w:left="720"/>
    </w:pPr>
    <w:rPr>
      <w:rFonts w:ascii="Arial" w:hAnsi="Arial" w:cs="Arial"/>
      <w:sz w:val="20"/>
      <w:szCs w:val="20"/>
    </w:rPr>
  </w:style>
  <w:style w:type="paragraph" w:customStyle="1" w:styleId="Default">
    <w:name w:val="Default"/>
    <w:rsid w:val="001528DD"/>
    <w:pPr>
      <w:autoSpaceDE w:val="0"/>
      <w:autoSpaceDN w:val="0"/>
      <w:adjustRightInd w:val="0"/>
    </w:pPr>
    <w:rPr>
      <w:rFonts w:ascii="Arial" w:hAnsi="Arial" w:cs="Arial"/>
      <w:color w:val="000000"/>
      <w:sz w:val="24"/>
      <w:szCs w:val="24"/>
    </w:rPr>
  </w:style>
  <w:style w:type="paragraph" w:styleId="NoSpacing">
    <w:name w:val="No Spacing"/>
    <w:uiPriority w:val="1"/>
    <w:qFormat/>
    <w:rsid w:val="00E02AB7"/>
    <w:pPr>
      <w:widowControl w:val="0"/>
      <w:kinsoku w:val="0"/>
    </w:pPr>
    <w:rPr>
      <w:rFonts w:ascii="Garamond" w:hAnsi="Garamond" w:cs="Times New Roman"/>
      <w:sz w:val="24"/>
      <w:szCs w:val="24"/>
    </w:rPr>
  </w:style>
  <w:style w:type="paragraph" w:styleId="NormalWeb">
    <w:name w:val="Normal (Web)"/>
    <w:basedOn w:val="Normal"/>
    <w:uiPriority w:val="99"/>
    <w:unhideWhenUsed/>
    <w:rsid w:val="00F74A69"/>
    <w:pPr>
      <w:widowControl/>
      <w:kinsoku/>
      <w:spacing w:before="100" w:beforeAutospacing="1" w:after="100" w:afterAutospacing="1"/>
    </w:pPr>
    <w:rPr>
      <w:rFonts w:ascii="Times New Roman" w:hAnsi="Times New Roman"/>
    </w:rPr>
  </w:style>
  <w:style w:type="character" w:styleId="Emphasis">
    <w:name w:val="Emphasis"/>
    <w:uiPriority w:val="20"/>
    <w:qFormat/>
    <w:rsid w:val="00F74A69"/>
    <w:rPr>
      <w:i/>
      <w:iCs/>
    </w:rPr>
  </w:style>
  <w:style w:type="paragraph" w:styleId="ListParagraph">
    <w:name w:val="List Paragraph"/>
    <w:basedOn w:val="Normal"/>
    <w:uiPriority w:val="34"/>
    <w:qFormat/>
    <w:rsid w:val="00F74A69"/>
    <w:pPr>
      <w:widowControl/>
      <w:kinsoku/>
      <w:ind w:left="720"/>
      <w:contextualSpacing/>
    </w:pPr>
    <w:rPr>
      <w:rFonts w:ascii="Calibri" w:eastAsia="Calibri" w:hAnsi="Calibri"/>
      <w:sz w:val="22"/>
      <w:szCs w:val="22"/>
    </w:rPr>
  </w:style>
  <w:style w:type="character" w:styleId="FollowedHyperlink">
    <w:name w:val="FollowedHyperlink"/>
    <w:uiPriority w:val="99"/>
    <w:semiHidden/>
    <w:unhideWhenUsed/>
    <w:rsid w:val="005E38E7"/>
    <w:rPr>
      <w:color w:val="800080"/>
      <w:u w:val="single"/>
    </w:rPr>
  </w:style>
  <w:style w:type="paragraph" w:styleId="TOC4">
    <w:name w:val="toc 4"/>
    <w:basedOn w:val="Normal"/>
    <w:next w:val="Normal"/>
    <w:autoRedefine/>
    <w:uiPriority w:val="39"/>
    <w:unhideWhenUsed/>
    <w:rsid w:val="00852DE5"/>
    <w:pPr>
      <w:ind w:left="480"/>
    </w:pPr>
    <w:rPr>
      <w:rFonts w:asciiTheme="minorHAnsi" w:hAnsiTheme="minorHAnsi"/>
      <w:sz w:val="20"/>
      <w:szCs w:val="20"/>
    </w:rPr>
  </w:style>
  <w:style w:type="paragraph" w:styleId="TOC5">
    <w:name w:val="toc 5"/>
    <w:basedOn w:val="Normal"/>
    <w:next w:val="Normal"/>
    <w:autoRedefine/>
    <w:uiPriority w:val="39"/>
    <w:unhideWhenUsed/>
    <w:rsid w:val="00852DE5"/>
    <w:pPr>
      <w:ind w:left="720"/>
    </w:pPr>
    <w:rPr>
      <w:rFonts w:asciiTheme="minorHAnsi" w:hAnsiTheme="minorHAnsi"/>
      <w:sz w:val="20"/>
      <w:szCs w:val="20"/>
    </w:rPr>
  </w:style>
  <w:style w:type="paragraph" w:styleId="TOC6">
    <w:name w:val="toc 6"/>
    <w:basedOn w:val="Normal"/>
    <w:next w:val="Normal"/>
    <w:autoRedefine/>
    <w:uiPriority w:val="39"/>
    <w:unhideWhenUsed/>
    <w:rsid w:val="00852DE5"/>
    <w:pPr>
      <w:ind w:left="960"/>
    </w:pPr>
    <w:rPr>
      <w:rFonts w:asciiTheme="minorHAnsi" w:hAnsiTheme="minorHAnsi"/>
      <w:sz w:val="20"/>
      <w:szCs w:val="20"/>
    </w:rPr>
  </w:style>
  <w:style w:type="paragraph" w:styleId="TOC7">
    <w:name w:val="toc 7"/>
    <w:basedOn w:val="Normal"/>
    <w:next w:val="Normal"/>
    <w:autoRedefine/>
    <w:uiPriority w:val="39"/>
    <w:unhideWhenUsed/>
    <w:rsid w:val="00852DE5"/>
    <w:pPr>
      <w:ind w:left="1200"/>
    </w:pPr>
    <w:rPr>
      <w:rFonts w:asciiTheme="minorHAnsi" w:hAnsiTheme="minorHAnsi"/>
      <w:sz w:val="20"/>
      <w:szCs w:val="20"/>
    </w:rPr>
  </w:style>
  <w:style w:type="paragraph" w:styleId="TOC8">
    <w:name w:val="toc 8"/>
    <w:basedOn w:val="Normal"/>
    <w:next w:val="Normal"/>
    <w:autoRedefine/>
    <w:uiPriority w:val="39"/>
    <w:unhideWhenUsed/>
    <w:rsid w:val="00852DE5"/>
    <w:pPr>
      <w:ind w:left="1440"/>
    </w:pPr>
    <w:rPr>
      <w:rFonts w:asciiTheme="minorHAnsi" w:hAnsiTheme="minorHAnsi"/>
      <w:sz w:val="20"/>
      <w:szCs w:val="20"/>
    </w:rPr>
  </w:style>
  <w:style w:type="paragraph" w:styleId="TOC9">
    <w:name w:val="toc 9"/>
    <w:basedOn w:val="Normal"/>
    <w:next w:val="Normal"/>
    <w:autoRedefine/>
    <w:uiPriority w:val="39"/>
    <w:unhideWhenUsed/>
    <w:rsid w:val="00852DE5"/>
    <w:pPr>
      <w:ind w:left="1680"/>
    </w:pPr>
    <w:rPr>
      <w:rFonts w:asciiTheme="minorHAnsi" w:hAnsiTheme="minorHAnsi"/>
      <w:sz w:val="20"/>
      <w:szCs w:val="20"/>
    </w:rPr>
  </w:style>
  <w:style w:type="paragraph" w:styleId="DocumentMap">
    <w:name w:val="Document Map"/>
    <w:basedOn w:val="Normal"/>
    <w:link w:val="DocumentMapChar"/>
    <w:uiPriority w:val="99"/>
    <w:semiHidden/>
    <w:unhideWhenUsed/>
    <w:rsid w:val="00983BF2"/>
    <w:rPr>
      <w:rFonts w:ascii="Times New Roman" w:hAnsi="Times New Roman"/>
    </w:rPr>
  </w:style>
  <w:style w:type="character" w:customStyle="1" w:styleId="DocumentMapChar">
    <w:name w:val="Document Map Char"/>
    <w:basedOn w:val="DefaultParagraphFont"/>
    <w:link w:val="DocumentMap"/>
    <w:uiPriority w:val="99"/>
    <w:semiHidden/>
    <w:rsid w:val="00983BF2"/>
    <w:rPr>
      <w:rFonts w:ascii="Times New Roman" w:hAnsi="Times New Roman" w:cs="Times New Roman"/>
      <w:sz w:val="24"/>
      <w:szCs w:val="24"/>
    </w:rPr>
  </w:style>
  <w:style w:type="paragraph" w:styleId="HTMLPreformatted">
    <w:name w:val="HTML Preformatted"/>
    <w:basedOn w:val="Normal"/>
    <w:link w:val="HTMLPreformattedChar"/>
    <w:uiPriority w:val="99"/>
    <w:unhideWhenUsed/>
    <w:rsid w:val="00D264D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D264D1"/>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2145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emf"/><Relationship Id="rId26" Type="http://schemas.openxmlformats.org/officeDocument/2006/relationships/hyperlink" Target="http://www.hhs.gov/ohrp/regulations-and-policy/decision-charts/index.html" TargetMode="External"/><Relationship Id="rId3" Type="http://schemas.openxmlformats.org/officeDocument/2006/relationships/styles" Target="styles.xml"/><Relationship Id="rId21" Type="http://schemas.openxmlformats.org/officeDocument/2006/relationships/hyperlink" Target="http://www.hhs.gov/ohrp/regulations-and-policy/decision-charts/index.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emf"/><Relationship Id="rId25" Type="http://schemas.openxmlformats.org/officeDocument/2006/relationships/image" Target="media/image11.emf"/><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emf"/><Relationship Id="rId32" Type="http://schemas.openxmlformats.org/officeDocument/2006/relationships/hyperlink" Target="http://www.hhs.gov/ohrp/regulations-and-policy/guidance/guidance-on-engagement-of-institutions/index.html" TargetMode="Externa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www.hhs.gov/ohrp/regulations-and-policy/decision-charts/index.html" TargetMode="External"/><Relationship Id="rId28" Type="http://schemas.openxmlformats.org/officeDocument/2006/relationships/hyperlink" Target="http://www.hhs.gov/ohrp/regulations-and-policy/decision-charts/index.html" TargetMode="External"/><Relationship Id="rId10" Type="http://schemas.openxmlformats.org/officeDocument/2006/relationships/footer" Target="footer1.xml"/><Relationship Id="rId19" Type="http://schemas.openxmlformats.org/officeDocument/2006/relationships/image" Target="media/image7.emf"/><Relationship Id="rId31" Type="http://schemas.openxmlformats.org/officeDocument/2006/relationships/hyperlink" Target="http://www.fda.gov/downloads/RegulatoryInformation/Guidances/UCM126418.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hhs.gov/ohrp/regulations-and-policy/decision-charts/index.html" TargetMode="External"/><Relationship Id="rId22" Type="http://schemas.openxmlformats.org/officeDocument/2006/relationships/image" Target="media/image9.emf"/><Relationship Id="rId27" Type="http://schemas.openxmlformats.org/officeDocument/2006/relationships/image" Target="media/image12.emf"/><Relationship Id="rId30" Type="http://schemas.openxmlformats.org/officeDocument/2006/relationships/hyperlink" Target="http://www.fda.gov/downloads/RegulatoryInformation/Guidances/UCM127067.pdf" TargetMode="External"/><Relationship Id="rId35" Type="http://schemas.openxmlformats.org/officeDocument/2006/relationships/theme" Target="theme/theme1.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E7B70-AECD-A942-9F4D-147545658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110</Pages>
  <Words>37536</Words>
  <Characters>213959</Characters>
  <Application>Microsoft Office Word</Application>
  <DocSecurity>0</DocSecurity>
  <Lines>1782</Lines>
  <Paragraphs>501</Paragraphs>
  <ScaleCrop>false</ScaleCrop>
  <HeadingPairs>
    <vt:vector size="2" baseType="variant">
      <vt:variant>
        <vt:lpstr>Title</vt:lpstr>
      </vt:variant>
      <vt:variant>
        <vt:i4>1</vt:i4>
      </vt:variant>
    </vt:vector>
  </HeadingPairs>
  <TitlesOfParts>
    <vt:vector size="1" baseType="lpstr">
      <vt:lpstr/>
    </vt:vector>
  </TitlesOfParts>
  <Company>Genesis Health System</Company>
  <LinksUpToDate>false</LinksUpToDate>
  <CharactersWithSpaces>250994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burmana</dc:creator>
  <cp:lastModifiedBy>Dana Lawrence</cp:lastModifiedBy>
  <cp:revision>8</cp:revision>
  <cp:lastPrinted>2016-12-09T16:11:00Z</cp:lastPrinted>
  <dcterms:created xsi:type="dcterms:W3CDTF">2019-02-12T18:32:00Z</dcterms:created>
  <dcterms:modified xsi:type="dcterms:W3CDTF">2019-06-20T18:12:00Z</dcterms:modified>
</cp:coreProperties>
</file>